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8A443E" w14:textId="4680FC04" w:rsidR="00074022" w:rsidRPr="002509AB" w:rsidRDefault="00854E40" w:rsidP="001958F6">
      <w:pPr>
        <w:jc w:val="both"/>
        <w:rPr>
          <w:rFonts w:ascii="Barlow" w:hAnsi="Barlow" w:cs="Arial"/>
          <w:b/>
          <w:bCs/>
          <w:sz w:val="22"/>
          <w:szCs w:val="22"/>
        </w:rPr>
      </w:pPr>
      <w:r w:rsidRPr="002509AB">
        <w:rPr>
          <w:rFonts w:ascii="Barlow" w:hAnsi="Barlow" w:cs="Arial"/>
          <w:b/>
          <w:bCs/>
          <w:sz w:val="22"/>
          <w:szCs w:val="22"/>
        </w:rPr>
        <w:t>PALAZZANI.EU</w:t>
      </w:r>
      <w:r w:rsidR="00790D29" w:rsidRPr="002509AB">
        <w:rPr>
          <w:rFonts w:ascii="Barlow" w:hAnsi="Barlow" w:cs="Arial"/>
          <w:b/>
          <w:bCs/>
          <w:sz w:val="22"/>
          <w:szCs w:val="22"/>
        </w:rPr>
        <w:t xml:space="preserve"> S.P.A.</w:t>
      </w:r>
    </w:p>
    <w:p w14:paraId="63A42AE3" w14:textId="72582657" w:rsidR="00746380" w:rsidRPr="002509AB" w:rsidRDefault="00854E40" w:rsidP="001958F6">
      <w:pPr>
        <w:jc w:val="both"/>
        <w:rPr>
          <w:rFonts w:ascii="Barlow" w:hAnsi="Barlow" w:cs="Arial"/>
          <w:sz w:val="22"/>
          <w:szCs w:val="22"/>
        </w:rPr>
      </w:pPr>
      <w:r w:rsidRPr="002509AB">
        <w:rPr>
          <w:rFonts w:ascii="Barlow" w:hAnsi="Barlow" w:cs="Arial"/>
          <w:sz w:val="22"/>
          <w:szCs w:val="22"/>
        </w:rPr>
        <w:t>Rubinetteri</w:t>
      </w:r>
      <w:r w:rsidR="00613370" w:rsidRPr="002509AB">
        <w:rPr>
          <w:rFonts w:ascii="Barlow" w:hAnsi="Barlow" w:cs="Arial"/>
          <w:sz w:val="22"/>
          <w:szCs w:val="22"/>
        </w:rPr>
        <w:t>e</w:t>
      </w:r>
      <w:r w:rsidR="00546C9B" w:rsidRPr="002509AB">
        <w:rPr>
          <w:rFonts w:ascii="Barlow" w:hAnsi="Barlow" w:cs="Arial"/>
          <w:sz w:val="22"/>
          <w:szCs w:val="22"/>
        </w:rPr>
        <w:t xml:space="preserve"> e sistem</w:t>
      </w:r>
      <w:r w:rsidR="00613370" w:rsidRPr="002509AB">
        <w:rPr>
          <w:rFonts w:ascii="Barlow" w:hAnsi="Barlow" w:cs="Arial"/>
          <w:sz w:val="22"/>
          <w:szCs w:val="22"/>
        </w:rPr>
        <w:t>i</w:t>
      </w:r>
      <w:r w:rsidR="00546C9B" w:rsidRPr="002509AB">
        <w:rPr>
          <w:rFonts w:ascii="Barlow" w:hAnsi="Barlow" w:cs="Arial"/>
          <w:sz w:val="22"/>
          <w:szCs w:val="22"/>
        </w:rPr>
        <w:t xml:space="preserve"> doccia</w:t>
      </w:r>
    </w:p>
    <w:p w14:paraId="30094570" w14:textId="78D3DFEE" w:rsidR="00613370" w:rsidRPr="00550F75" w:rsidRDefault="005A750A" w:rsidP="001958F6">
      <w:pPr>
        <w:jc w:val="both"/>
        <w:rPr>
          <w:rFonts w:ascii="Barlow" w:hAnsi="Barlow" w:cs="Arial"/>
          <w:b/>
          <w:bCs/>
          <w:color w:val="A6A6A6" w:themeColor="background1" w:themeShade="A6"/>
          <w:sz w:val="22"/>
          <w:szCs w:val="22"/>
        </w:rPr>
      </w:pPr>
      <w:r w:rsidRPr="005A750A">
        <w:rPr>
          <w:rFonts w:ascii="Barlow" w:hAnsi="Barlow" w:cs="Arial"/>
          <w:b/>
          <w:bCs/>
          <w:sz w:val="22"/>
          <w:szCs w:val="22"/>
        </w:rPr>
        <w:t>www.palazzani.eu</w:t>
      </w:r>
      <w:r>
        <w:rPr>
          <w:rFonts w:ascii="Barlow" w:hAnsi="Barlow" w:cs="Arial"/>
          <w:b/>
          <w:bCs/>
          <w:sz w:val="22"/>
          <w:szCs w:val="22"/>
        </w:rPr>
        <w:tab/>
      </w:r>
      <w:r>
        <w:rPr>
          <w:rFonts w:ascii="Barlow" w:hAnsi="Barlow" w:cs="Arial"/>
          <w:b/>
          <w:bCs/>
          <w:sz w:val="22"/>
          <w:szCs w:val="22"/>
        </w:rPr>
        <w:tab/>
      </w:r>
      <w:r>
        <w:rPr>
          <w:rFonts w:ascii="Barlow" w:hAnsi="Barlow" w:cs="Arial"/>
          <w:b/>
          <w:bCs/>
          <w:sz w:val="22"/>
          <w:szCs w:val="22"/>
        </w:rPr>
        <w:tab/>
      </w:r>
      <w:r>
        <w:rPr>
          <w:rFonts w:ascii="Barlow" w:hAnsi="Barlow" w:cs="Arial"/>
          <w:b/>
          <w:bCs/>
          <w:sz w:val="22"/>
          <w:szCs w:val="22"/>
        </w:rPr>
        <w:tab/>
      </w:r>
      <w:r>
        <w:rPr>
          <w:rFonts w:ascii="Barlow" w:hAnsi="Barlow" w:cs="Arial"/>
          <w:b/>
          <w:bCs/>
          <w:sz w:val="22"/>
          <w:szCs w:val="22"/>
        </w:rPr>
        <w:tab/>
        <w:t xml:space="preserve">            </w:t>
      </w:r>
      <w:r w:rsidR="00613370" w:rsidRPr="005A750A">
        <w:rPr>
          <w:rFonts w:ascii="Barlow" w:hAnsi="Barlow" w:cs="Arial"/>
          <w:b/>
          <w:bCs/>
          <w:color w:val="A6A6A6" w:themeColor="background1" w:themeShade="A6"/>
          <w:sz w:val="20"/>
          <w:szCs w:val="20"/>
        </w:rPr>
        <w:t>COMUNICATO STAMPA</w:t>
      </w:r>
      <w:r w:rsidR="00855E78" w:rsidRPr="005A750A">
        <w:rPr>
          <w:rFonts w:ascii="Barlow" w:hAnsi="Barlow" w:cs="Arial"/>
          <w:b/>
          <w:bCs/>
          <w:color w:val="A6A6A6" w:themeColor="background1" w:themeShade="A6"/>
          <w:sz w:val="20"/>
          <w:szCs w:val="20"/>
        </w:rPr>
        <w:t xml:space="preserve"> | REFERENZA</w:t>
      </w:r>
      <w:r w:rsidRPr="005A750A">
        <w:rPr>
          <w:rFonts w:ascii="Barlow" w:hAnsi="Barlow" w:cs="Arial"/>
          <w:b/>
          <w:bCs/>
          <w:color w:val="A6A6A6" w:themeColor="background1" w:themeShade="A6"/>
          <w:sz w:val="20"/>
          <w:szCs w:val="20"/>
        </w:rPr>
        <w:t xml:space="preserve"> | </w:t>
      </w:r>
      <w:r w:rsidR="00577B22">
        <w:rPr>
          <w:rFonts w:ascii="Barlow" w:hAnsi="Barlow" w:cs="Arial"/>
          <w:b/>
          <w:bCs/>
          <w:color w:val="A6A6A6" w:themeColor="background1" w:themeShade="A6"/>
          <w:sz w:val="20"/>
          <w:szCs w:val="20"/>
        </w:rPr>
        <w:t xml:space="preserve">HOTEL </w:t>
      </w:r>
      <w:r w:rsidRPr="005A750A">
        <w:rPr>
          <w:rFonts w:ascii="Barlow" w:hAnsi="Barlow" w:cs="Arial"/>
          <w:b/>
          <w:bCs/>
          <w:color w:val="A6A6A6" w:themeColor="background1" w:themeShade="A6"/>
          <w:sz w:val="20"/>
          <w:szCs w:val="20"/>
        </w:rPr>
        <w:t>EALA</w:t>
      </w:r>
      <w:r>
        <w:rPr>
          <w:rFonts w:ascii="Barlow" w:hAnsi="Barlow" w:cs="Arial"/>
          <w:b/>
          <w:bCs/>
          <w:color w:val="A6A6A6" w:themeColor="background1" w:themeShade="A6"/>
          <w:sz w:val="20"/>
          <w:szCs w:val="20"/>
        </w:rPr>
        <w:t xml:space="preserve"> </w:t>
      </w:r>
      <w:r w:rsidRPr="005A750A">
        <w:rPr>
          <w:rFonts w:ascii="Barlow" w:hAnsi="Barlow" w:cs="Arial"/>
          <w:b/>
          <w:bCs/>
          <w:color w:val="A6A6A6" w:themeColor="background1" w:themeShade="A6"/>
          <w:sz w:val="20"/>
          <w:szCs w:val="20"/>
        </w:rPr>
        <w:t>5* LUSSO</w:t>
      </w:r>
      <w:r w:rsidR="00613370" w:rsidRPr="005A750A">
        <w:rPr>
          <w:rFonts w:ascii="Barlow" w:hAnsi="Barlow" w:cs="Arial"/>
          <w:b/>
          <w:bCs/>
          <w:color w:val="A6A6A6" w:themeColor="background1" w:themeShade="A6"/>
          <w:sz w:val="20"/>
          <w:szCs w:val="20"/>
        </w:rPr>
        <w:tab/>
      </w:r>
      <w:r w:rsidR="00613370" w:rsidRPr="002509AB">
        <w:rPr>
          <w:rFonts w:ascii="Barlow" w:hAnsi="Barlow" w:cs="Arial"/>
          <w:b/>
          <w:bCs/>
          <w:color w:val="A6A6A6" w:themeColor="background1" w:themeShade="A6"/>
          <w:sz w:val="22"/>
          <w:szCs w:val="22"/>
        </w:rPr>
        <w:tab/>
      </w:r>
      <w:r w:rsidR="00613370" w:rsidRPr="002509AB">
        <w:rPr>
          <w:rFonts w:ascii="Barlow" w:hAnsi="Barlow" w:cs="Arial"/>
          <w:b/>
          <w:bCs/>
          <w:color w:val="A6A6A6" w:themeColor="background1" w:themeShade="A6"/>
          <w:sz w:val="22"/>
          <w:szCs w:val="22"/>
        </w:rPr>
        <w:tab/>
      </w:r>
      <w:r w:rsidR="00613370" w:rsidRPr="002509AB">
        <w:rPr>
          <w:rFonts w:ascii="Barlow" w:hAnsi="Barlow" w:cs="Arial"/>
          <w:b/>
          <w:bCs/>
          <w:color w:val="A6A6A6" w:themeColor="background1" w:themeShade="A6"/>
          <w:sz w:val="22"/>
          <w:szCs w:val="22"/>
        </w:rPr>
        <w:tab/>
      </w:r>
      <w:r w:rsidR="00613370" w:rsidRPr="002509AB">
        <w:rPr>
          <w:rFonts w:ascii="Barlow" w:hAnsi="Barlow" w:cs="Arial"/>
          <w:b/>
          <w:bCs/>
          <w:color w:val="A6A6A6" w:themeColor="background1" w:themeShade="A6"/>
          <w:sz w:val="22"/>
          <w:szCs w:val="22"/>
        </w:rPr>
        <w:tab/>
      </w:r>
      <w:r w:rsidR="00613370" w:rsidRPr="002509AB">
        <w:rPr>
          <w:rFonts w:ascii="Barlow" w:hAnsi="Barlow" w:cs="Arial"/>
          <w:b/>
          <w:bCs/>
          <w:color w:val="A6A6A6" w:themeColor="background1" w:themeShade="A6"/>
          <w:sz w:val="22"/>
          <w:szCs w:val="22"/>
        </w:rPr>
        <w:tab/>
      </w:r>
      <w:r w:rsidR="009144ED" w:rsidRPr="002509AB">
        <w:rPr>
          <w:rFonts w:ascii="Barlow" w:hAnsi="Barlow" w:cs="Arial"/>
          <w:b/>
          <w:bCs/>
          <w:color w:val="A6A6A6" w:themeColor="background1" w:themeShade="A6"/>
          <w:sz w:val="22"/>
          <w:szCs w:val="22"/>
        </w:rPr>
        <w:t xml:space="preserve">        </w:t>
      </w:r>
    </w:p>
    <w:p w14:paraId="3EF3BDDF" w14:textId="78BAB609" w:rsidR="00550F75" w:rsidRPr="00577B22" w:rsidRDefault="00577B22" w:rsidP="00577B22">
      <w:pPr>
        <w:spacing w:before="100" w:beforeAutospacing="1" w:after="100" w:afterAutospacing="1"/>
        <w:contextualSpacing/>
        <w:rPr>
          <w:rFonts w:ascii="Barlow" w:eastAsia="Times New Roman" w:hAnsi="Barlow" w:cs="Calibri"/>
          <w:b/>
          <w:bCs/>
          <w:sz w:val="28"/>
          <w:szCs w:val="28"/>
          <w:lang w:eastAsia="it-IT"/>
        </w:rPr>
      </w:pPr>
      <w:r w:rsidRPr="00577B22">
        <w:rPr>
          <w:rFonts w:ascii="Barlow" w:eastAsia="Times New Roman" w:hAnsi="Barlow" w:cs="Calibri"/>
          <w:b/>
          <w:bCs/>
          <w:sz w:val="28"/>
          <w:szCs w:val="28"/>
          <w:lang w:eastAsia="it-IT"/>
        </w:rPr>
        <w:t>Palazz</w:t>
      </w:r>
      <w:r>
        <w:rPr>
          <w:rFonts w:ascii="Barlow" w:eastAsia="Times New Roman" w:hAnsi="Barlow" w:cs="Calibri"/>
          <w:b/>
          <w:bCs/>
          <w:sz w:val="28"/>
          <w:szCs w:val="28"/>
          <w:lang w:eastAsia="it-IT"/>
        </w:rPr>
        <w:t>a</w:t>
      </w:r>
      <w:r w:rsidRPr="00577B22">
        <w:rPr>
          <w:rFonts w:ascii="Barlow" w:eastAsia="Times New Roman" w:hAnsi="Barlow" w:cs="Calibri"/>
          <w:b/>
          <w:bCs/>
          <w:sz w:val="28"/>
          <w:szCs w:val="28"/>
          <w:lang w:eastAsia="it-IT"/>
        </w:rPr>
        <w:t xml:space="preserve">ni.eu protagonista nella ristrutturazione dell’Hotel EALA – </w:t>
      </w:r>
      <w:proofErr w:type="gramStart"/>
      <w:r w:rsidRPr="00577B22">
        <w:rPr>
          <w:rFonts w:ascii="Barlow" w:eastAsia="Times New Roman" w:hAnsi="Barlow" w:cs="Calibri"/>
          <w:b/>
          <w:bCs/>
          <w:sz w:val="28"/>
          <w:szCs w:val="28"/>
          <w:lang w:eastAsia="it-IT"/>
        </w:rPr>
        <w:t>5*</w:t>
      </w:r>
      <w:proofErr w:type="gramEnd"/>
      <w:r w:rsidRPr="00577B22">
        <w:rPr>
          <w:rFonts w:ascii="Barlow" w:eastAsia="Times New Roman" w:hAnsi="Barlow" w:cs="Calibri"/>
          <w:b/>
          <w:bCs/>
          <w:sz w:val="28"/>
          <w:szCs w:val="28"/>
          <w:lang w:eastAsia="it-IT"/>
        </w:rPr>
        <w:t xml:space="preserve"> lusso</w:t>
      </w:r>
    </w:p>
    <w:p w14:paraId="18177EF8" w14:textId="77777777" w:rsidR="00577B22" w:rsidRDefault="00577B22" w:rsidP="00577B22">
      <w:pPr>
        <w:spacing w:before="100" w:beforeAutospacing="1" w:after="100" w:afterAutospacing="1"/>
        <w:contextualSpacing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35AE1EF5" w14:textId="3115D264" w:rsidR="00B025EC" w:rsidRDefault="00855E78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E</w:t>
      </w:r>
      <w:r w:rsidR="00550F75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ALA</w:t>
      </w:r>
      <w:r w:rsidR="00EB6456" w:rsidRPr="0072325D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 - M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y </w:t>
      </w:r>
      <w:r w:rsidR="005A750A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L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akeside </w:t>
      </w:r>
      <w:r w:rsidR="005A750A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D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ream</w:t>
      </w:r>
      <w:r w:rsidR="00C44D45" w:rsidRPr="00C44D45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C44D45">
        <w:rPr>
          <w:rFonts w:ascii="Barlow" w:eastAsia="Times New Roman" w:hAnsi="Barlow" w:cs="Calibri"/>
          <w:sz w:val="22"/>
          <w:szCs w:val="22"/>
          <w:lang w:eastAsia="it-IT"/>
        </w:rPr>
        <w:t xml:space="preserve">(già Hotel Panorama) </w:t>
      </w:r>
      <w:r w:rsidR="00C44D45" w:rsidRPr="00C44D45">
        <w:rPr>
          <w:rFonts w:ascii="Barlow" w:eastAsia="Times New Roman" w:hAnsi="Barlow" w:cs="Calibri"/>
          <w:sz w:val="22"/>
          <w:szCs w:val="22"/>
          <w:lang w:eastAsia="it-IT"/>
        </w:rPr>
        <w:t xml:space="preserve">è un Hotel 5 stelle lusso </w:t>
      </w:r>
      <w:r w:rsidR="0072325D">
        <w:rPr>
          <w:rFonts w:ascii="Barlow" w:eastAsia="Times New Roman" w:hAnsi="Barlow" w:cs="Calibri"/>
          <w:sz w:val="22"/>
          <w:szCs w:val="22"/>
          <w:lang w:eastAsia="it-IT"/>
        </w:rPr>
        <w:t>“</w:t>
      </w:r>
      <w:r w:rsidR="00C44D45">
        <w:rPr>
          <w:rFonts w:ascii="Barlow" w:eastAsia="Times New Roman" w:hAnsi="Barlow" w:cs="Calibri"/>
          <w:sz w:val="22"/>
          <w:szCs w:val="22"/>
          <w:lang w:eastAsia="it-IT"/>
        </w:rPr>
        <w:t>aggrappato</w:t>
      </w:r>
      <w:r w:rsidR="0072325D">
        <w:rPr>
          <w:rFonts w:ascii="Barlow" w:eastAsia="Times New Roman" w:hAnsi="Barlow" w:cs="Calibri"/>
          <w:sz w:val="22"/>
          <w:szCs w:val="22"/>
          <w:lang w:eastAsia="it-IT"/>
        </w:rPr>
        <w:t>”</w:t>
      </w:r>
      <w:r w:rsidR="00C44D45">
        <w:rPr>
          <w:rFonts w:ascii="Barlow" w:eastAsia="Times New Roman" w:hAnsi="Barlow" w:cs="Calibri"/>
          <w:sz w:val="22"/>
          <w:szCs w:val="22"/>
          <w:lang w:eastAsia="it-IT"/>
        </w:rPr>
        <w:t xml:space="preserve"> alla roccia costiera </w:t>
      </w:r>
      <w:r w:rsidR="00C44D45" w:rsidRPr="00855E78">
        <w:rPr>
          <w:rFonts w:ascii="Barlow" w:eastAsia="Times New Roman" w:hAnsi="Barlow" w:cs="Calibri"/>
          <w:sz w:val="22"/>
          <w:szCs w:val="22"/>
          <w:lang w:eastAsia="it-IT"/>
        </w:rPr>
        <w:t>del lago di Garda tra Limone e Riva</w:t>
      </w:r>
      <w:r w:rsidR="00C44D45">
        <w:rPr>
          <w:rFonts w:ascii="Barlow" w:eastAsia="Times New Roman" w:hAnsi="Barlow" w:cs="Calibri"/>
          <w:sz w:val="22"/>
          <w:szCs w:val="22"/>
          <w:lang w:eastAsia="it-IT"/>
        </w:rPr>
        <w:t xml:space="preserve"> del Garda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 che vuole </w:t>
      </w:r>
      <w:r w:rsidR="00B025EC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far 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>entrare in contatto con la natura lacustre in cui è immerso i</w:t>
      </w:r>
      <w:r w:rsidR="00B025EC" w:rsidRPr="00855E78">
        <w:rPr>
          <w:rFonts w:ascii="Barlow" w:eastAsia="Times New Roman" w:hAnsi="Barlow" w:cs="Calibri"/>
          <w:sz w:val="22"/>
          <w:szCs w:val="22"/>
          <w:lang w:eastAsia="it-IT"/>
        </w:rPr>
        <w:t>l suo ospite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, facendogli vivere </w:t>
      </w:r>
      <w:r w:rsidR="00B025EC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un’esperienza di lusso esclusiva, godendo di tutti i confort che una struttura di 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questo </w:t>
      </w:r>
      <w:r w:rsidR="00B025EC" w:rsidRPr="00855E78">
        <w:rPr>
          <w:rFonts w:ascii="Barlow" w:eastAsia="Times New Roman" w:hAnsi="Barlow" w:cs="Calibri"/>
          <w:sz w:val="22"/>
          <w:szCs w:val="22"/>
          <w:lang w:eastAsia="it-IT"/>
        </w:rPr>
        <w:t>livello è in grado di offrire.</w:t>
      </w:r>
    </w:p>
    <w:p w14:paraId="773D21E0" w14:textId="77777777" w:rsidR="00550F75" w:rsidRDefault="00550F75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2911E168" w14:textId="6BB41957" w:rsidR="00B025EC" w:rsidRDefault="00B025EC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Questa ambiziosa ristrutturazione è stata affidata allo </w:t>
      </w:r>
      <w:r w:rsidRPr="00550F75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Studio di Architettura e Ingegneria Associato Gesia di Brescia</w:t>
      </w:r>
      <w:r w:rsidRP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>
        <w:rPr>
          <w:rFonts w:ascii="Barlow" w:eastAsia="Times New Roman" w:hAnsi="Barlow" w:cs="Calibri"/>
          <w:sz w:val="22"/>
          <w:szCs w:val="22"/>
          <w:lang w:eastAsia="it-IT"/>
        </w:rPr>
        <w:t>dell’</w:t>
      </w:r>
      <w:r w:rsidRPr="00855E78">
        <w:rPr>
          <w:rFonts w:ascii="Barlow" w:eastAsia="Times New Roman" w:hAnsi="Barlow" w:cs="Times New Roman"/>
          <w:sz w:val="22"/>
          <w:szCs w:val="22"/>
          <w:lang w:eastAsia="it-IT"/>
        </w:rPr>
        <w:t>Architetto Marco Savorgnan</w:t>
      </w:r>
      <w:r>
        <w:rPr>
          <w:rFonts w:ascii="Barlow" w:eastAsia="Times New Roman" w:hAnsi="Barlow" w:cs="Times New Roman"/>
          <w:sz w:val="22"/>
          <w:szCs w:val="22"/>
          <w:lang w:eastAsia="it-IT"/>
        </w:rPr>
        <w:t>i e dell’I</w:t>
      </w:r>
      <w:r w:rsidRPr="00855E78">
        <w:rPr>
          <w:rFonts w:ascii="Barlow" w:eastAsia="Times New Roman" w:hAnsi="Barlow" w:cs="Times New Roman"/>
          <w:sz w:val="22"/>
          <w:szCs w:val="22"/>
          <w:lang w:eastAsia="it-IT"/>
        </w:rPr>
        <w:t>ngegnere Giovanni Ghirardelli</w:t>
      </w:r>
      <w:r w:rsidRPr="00C44D45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che hanno sviluppato il progetto 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>basato sulla perfetta integrazione tra la natura circostante, l’edificio e i materiali utilizzati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.</w:t>
      </w:r>
    </w:p>
    <w:p w14:paraId="3179F4F4" w14:textId="77777777" w:rsidR="00550F75" w:rsidRDefault="00550F75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74C56F7A" w14:textId="5D4A9851" w:rsidR="009532EB" w:rsidRDefault="0072325D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  <w:r>
        <w:rPr>
          <w:rFonts w:ascii="Barlow" w:eastAsia="Times New Roman" w:hAnsi="Barlow" w:cs="Calibri"/>
          <w:sz w:val="22"/>
          <w:szCs w:val="22"/>
          <w:lang w:eastAsia="it-IT"/>
        </w:rPr>
        <w:t>P</w:t>
      </w:r>
      <w:r w:rsidR="009532EB">
        <w:rPr>
          <w:rFonts w:ascii="Barlow" w:eastAsia="Times New Roman" w:hAnsi="Barlow" w:cs="Calibri"/>
          <w:sz w:val="22"/>
          <w:szCs w:val="22"/>
          <w:lang w:eastAsia="it-IT"/>
        </w:rPr>
        <w:t xml:space="preserve">er </w:t>
      </w: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la </w:t>
      </w:r>
      <w:r w:rsidR="009532EB">
        <w:rPr>
          <w:rFonts w:ascii="Barlow" w:eastAsia="Times New Roman" w:hAnsi="Barlow" w:cs="Calibri"/>
          <w:sz w:val="22"/>
          <w:szCs w:val="22"/>
          <w:lang w:eastAsia="it-IT"/>
        </w:rPr>
        <w:t>realizza</w:t>
      </w: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zione delle </w:t>
      </w:r>
      <w:r w:rsidR="009532EB" w:rsidRPr="00E93E08">
        <w:rPr>
          <w:rFonts w:ascii="Barlow" w:eastAsia="Times New Roman" w:hAnsi="Barlow" w:cs="Times New Roman"/>
          <w:sz w:val="22"/>
          <w:szCs w:val="22"/>
          <w:lang w:eastAsia="it-IT"/>
        </w:rPr>
        <w:t xml:space="preserve">64 suites, </w:t>
      </w:r>
      <w:r>
        <w:rPr>
          <w:rFonts w:ascii="Barlow" w:eastAsia="Times New Roman" w:hAnsi="Barlow" w:cs="Times New Roman"/>
          <w:sz w:val="22"/>
          <w:szCs w:val="22"/>
          <w:lang w:eastAsia="it-IT"/>
        </w:rPr>
        <w:t>del</w:t>
      </w:r>
      <w:r w:rsidR="009532EB">
        <w:rPr>
          <w:rFonts w:ascii="Barlow" w:eastAsia="Times New Roman" w:hAnsi="Barlow" w:cs="Times New Roman"/>
          <w:sz w:val="22"/>
          <w:szCs w:val="22"/>
          <w:lang w:eastAsia="it-IT"/>
        </w:rPr>
        <w:t xml:space="preserve">la </w:t>
      </w:r>
      <w:r w:rsidR="009532EB" w:rsidRPr="00E93E08">
        <w:rPr>
          <w:rFonts w:ascii="Barlow" w:eastAsia="Times New Roman" w:hAnsi="Barlow" w:cs="Times New Roman"/>
          <w:sz w:val="22"/>
          <w:szCs w:val="22"/>
          <w:lang w:eastAsia="it-IT"/>
        </w:rPr>
        <w:t xml:space="preserve">spa, </w:t>
      </w:r>
      <w:r>
        <w:rPr>
          <w:rFonts w:ascii="Barlow" w:eastAsia="Times New Roman" w:hAnsi="Barlow" w:cs="Times New Roman"/>
          <w:sz w:val="22"/>
          <w:szCs w:val="22"/>
          <w:lang w:eastAsia="it-IT"/>
        </w:rPr>
        <w:t>del</w:t>
      </w:r>
      <w:r w:rsidR="009532EB">
        <w:rPr>
          <w:rFonts w:ascii="Barlow" w:eastAsia="Times New Roman" w:hAnsi="Barlow" w:cs="Times New Roman"/>
          <w:sz w:val="22"/>
          <w:szCs w:val="22"/>
          <w:lang w:eastAsia="it-IT"/>
        </w:rPr>
        <w:t xml:space="preserve"> </w:t>
      </w:r>
      <w:r w:rsidR="009532EB" w:rsidRPr="00E93E08">
        <w:rPr>
          <w:rFonts w:ascii="Barlow" w:eastAsia="Times New Roman" w:hAnsi="Barlow" w:cs="Times New Roman"/>
          <w:sz w:val="22"/>
          <w:szCs w:val="22"/>
          <w:lang w:eastAsia="it-IT"/>
        </w:rPr>
        <w:t>ristorante</w:t>
      </w:r>
      <w:r w:rsidR="009532EB">
        <w:rPr>
          <w:rFonts w:ascii="Barlow" w:eastAsia="Times New Roman" w:hAnsi="Barlow" w:cs="Times New Roman"/>
          <w:sz w:val="22"/>
          <w:szCs w:val="22"/>
          <w:lang w:eastAsia="it-IT"/>
        </w:rPr>
        <w:t xml:space="preserve"> e </w:t>
      </w:r>
      <w:r>
        <w:rPr>
          <w:rFonts w:ascii="Barlow" w:eastAsia="Times New Roman" w:hAnsi="Barlow" w:cs="Times New Roman"/>
          <w:sz w:val="22"/>
          <w:szCs w:val="22"/>
          <w:lang w:eastAsia="it-IT"/>
        </w:rPr>
        <w:t>del</w:t>
      </w:r>
      <w:r w:rsidR="009532EB">
        <w:rPr>
          <w:rFonts w:ascii="Barlow" w:eastAsia="Times New Roman" w:hAnsi="Barlow" w:cs="Times New Roman"/>
          <w:sz w:val="22"/>
          <w:szCs w:val="22"/>
          <w:lang w:eastAsia="it-IT"/>
        </w:rPr>
        <w:t>la</w:t>
      </w:r>
      <w:r w:rsidR="009532EB" w:rsidRPr="00E93E08">
        <w:rPr>
          <w:rFonts w:ascii="Barlow" w:eastAsia="Times New Roman" w:hAnsi="Barlow" w:cs="Times New Roman"/>
          <w:sz w:val="22"/>
          <w:szCs w:val="22"/>
          <w:lang w:eastAsia="it-IT"/>
        </w:rPr>
        <w:t xml:space="preserve"> spiaggia privata</w:t>
      </w:r>
      <w:r w:rsidR="009532EB">
        <w:rPr>
          <w:rFonts w:ascii="Barlow" w:eastAsia="Times New Roman" w:hAnsi="Barlow" w:cs="Times New Roman"/>
          <w:sz w:val="22"/>
          <w:szCs w:val="22"/>
          <w:lang w:eastAsia="it-IT"/>
        </w:rPr>
        <w:t xml:space="preserve">, </w:t>
      </w: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i progettisti e gli interior designer dello Studio Gesia, </w:t>
      </w:r>
      <w:r w:rsidR="009532EB">
        <w:rPr>
          <w:rFonts w:ascii="Barlow" w:eastAsia="Times New Roman" w:hAnsi="Barlow" w:cs="Times New Roman"/>
          <w:sz w:val="22"/>
          <w:szCs w:val="22"/>
          <w:lang w:eastAsia="it-IT"/>
        </w:rPr>
        <w:t>ha</w:t>
      </w:r>
      <w:r>
        <w:rPr>
          <w:rFonts w:ascii="Barlow" w:eastAsia="Times New Roman" w:hAnsi="Barlow" w:cs="Times New Roman"/>
          <w:sz w:val="22"/>
          <w:szCs w:val="22"/>
          <w:lang w:eastAsia="it-IT"/>
        </w:rPr>
        <w:t>nno</w:t>
      </w:r>
      <w:r w:rsidR="009532EB">
        <w:rPr>
          <w:rFonts w:ascii="Barlow" w:eastAsia="Times New Roman" w:hAnsi="Barlow" w:cs="Times New Roman"/>
          <w:sz w:val="22"/>
          <w:szCs w:val="22"/>
          <w:lang w:eastAsia="it-IT"/>
        </w:rPr>
        <w:t xml:space="preserve"> </w:t>
      </w:r>
      <w:r w:rsidR="009532EB">
        <w:rPr>
          <w:rFonts w:ascii="Barlow" w:eastAsia="Times New Roman" w:hAnsi="Barlow" w:cs="Calibri"/>
          <w:sz w:val="22"/>
          <w:szCs w:val="22"/>
          <w:lang w:eastAsia="it-IT"/>
        </w:rPr>
        <w:t>utilizzato materiali e arredamenti di altissimo livello.</w:t>
      </w:r>
    </w:p>
    <w:p w14:paraId="0D7D7016" w14:textId="77777777" w:rsidR="00550F75" w:rsidRDefault="00550F75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0840D1E5" w14:textId="43F1A52F" w:rsidR="00B025EC" w:rsidRDefault="009532EB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  <w:r>
        <w:rPr>
          <w:rFonts w:ascii="Barlow" w:eastAsia="Times New Roman" w:hAnsi="Barlow" w:cs="Calibri"/>
          <w:sz w:val="22"/>
          <w:szCs w:val="22"/>
          <w:lang w:eastAsia="it-IT"/>
        </w:rPr>
        <w:t>“Con questo progetto abbiamo voluto</w:t>
      </w:r>
      <w:r w:rsidR="00550F75">
        <w:rPr>
          <w:rFonts w:ascii="Barlow" w:eastAsia="Times New Roman" w:hAnsi="Barlow" w:cs="Calibri"/>
          <w:sz w:val="22"/>
          <w:szCs w:val="22"/>
          <w:lang w:eastAsia="it-IT"/>
        </w:rPr>
        <w:t xml:space="preserve">, prima di tutto, </w:t>
      </w: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valorizzare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l’ambiente naturale che abbraccia</w:t>
      </w:r>
      <w:r>
        <w:rPr>
          <w:rFonts w:ascii="Barlow" w:eastAsia="Times New Roman" w:hAnsi="Barlow" w:cs="Calibri"/>
          <w:sz w:val="22"/>
          <w:szCs w:val="22"/>
          <w:lang w:eastAsia="it-IT"/>
        </w:rPr>
        <w:t>va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il vecchio complesso, realizza</w:t>
      </w: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ndo un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edificio contemporaneo capace di interpretare in chiave architettonica il paesaggio circostante con forme, colori e tradizioni costruttive autoctone</w:t>
      </w: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” – racconta l’Architetto Savorgnani – “e proprio per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rispondere all’esigenza di piena integrazione con la natura</w:t>
      </w: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, le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due facciate, quella lato strada e quella lato lago, sono state concepite diversa</w:t>
      </w:r>
      <w:r w:rsidR="0072325D">
        <w:rPr>
          <w:rFonts w:ascii="Barlow" w:eastAsia="Times New Roman" w:hAnsi="Barlow" w:cs="Calibri"/>
          <w:sz w:val="22"/>
          <w:szCs w:val="22"/>
          <w:lang w:eastAsia="it-IT"/>
        </w:rPr>
        <w:t>mente</w:t>
      </w:r>
      <w:r w:rsidR="00550F75">
        <w:rPr>
          <w:rFonts w:ascii="Barlow" w:eastAsia="Times New Roman" w:hAnsi="Barlow" w:cs="Calibri"/>
          <w:sz w:val="22"/>
          <w:szCs w:val="22"/>
          <w:lang w:eastAsia="it-IT"/>
        </w:rPr>
        <w:t>. L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a prima 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>facciata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, infatti,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è costituita da doghe verticali di abete dello stesso colore dei legni di castagno che compongono le strutture delle </w:t>
      </w:r>
      <w:r w:rsidR="0072325D">
        <w:rPr>
          <w:rFonts w:ascii="Barlow" w:eastAsia="Times New Roman" w:hAnsi="Barlow" w:cs="Calibri"/>
          <w:sz w:val="22"/>
          <w:szCs w:val="22"/>
          <w:lang w:eastAsia="it-IT"/>
        </w:rPr>
        <w:t xml:space="preserve">famose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limonaie </w:t>
      </w:r>
      <w:r w:rsidR="00DB257D">
        <w:rPr>
          <w:rFonts w:ascii="Barlow" w:eastAsia="Times New Roman" w:hAnsi="Barlow" w:cs="Calibri"/>
          <w:sz w:val="22"/>
          <w:szCs w:val="22"/>
          <w:lang w:eastAsia="it-IT"/>
        </w:rPr>
        <w:t>del Garda</w:t>
      </w:r>
      <w:r w:rsidR="0072325D">
        <w:rPr>
          <w:rFonts w:ascii="Barlow" w:eastAsia="Times New Roman" w:hAnsi="Barlow" w:cs="Calibri"/>
          <w:sz w:val="22"/>
          <w:szCs w:val="22"/>
          <w:lang w:eastAsia="it-IT"/>
        </w:rPr>
        <w:t xml:space="preserve">, conosciute </w:t>
      </w:r>
      <w:r w:rsidR="00DB257D">
        <w:rPr>
          <w:rFonts w:ascii="Barlow" w:eastAsia="Times New Roman" w:hAnsi="Barlow" w:cs="Calibri"/>
          <w:sz w:val="22"/>
          <w:szCs w:val="22"/>
          <w:lang w:eastAsia="it-IT"/>
        </w:rPr>
        <w:t xml:space="preserve">in tutto il mondo, mentre la </w:t>
      </w:r>
      <w:r w:rsidR="0072325D">
        <w:rPr>
          <w:rFonts w:ascii="Barlow" w:eastAsia="Times New Roman" w:hAnsi="Barlow" w:cs="Calibri"/>
          <w:sz w:val="22"/>
          <w:szCs w:val="22"/>
          <w:lang w:eastAsia="it-IT"/>
        </w:rPr>
        <w:t>“</w:t>
      </w:r>
      <w:r w:rsidR="00DB257D" w:rsidRPr="00855E78">
        <w:rPr>
          <w:rFonts w:ascii="Barlow" w:eastAsia="Times New Roman" w:hAnsi="Barlow" w:cs="Calibri"/>
          <w:sz w:val="22"/>
          <w:szCs w:val="22"/>
          <w:lang w:eastAsia="it-IT"/>
        </w:rPr>
        <w:t>quinta</w:t>
      </w:r>
      <w:r w:rsidR="0072325D">
        <w:rPr>
          <w:rFonts w:ascii="Barlow" w:eastAsia="Times New Roman" w:hAnsi="Barlow" w:cs="Calibri"/>
          <w:sz w:val="22"/>
          <w:szCs w:val="22"/>
          <w:lang w:eastAsia="it-IT"/>
        </w:rPr>
        <w:t>”</w:t>
      </w:r>
      <w:r w:rsidR="00DB257D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di facciata</w:t>
      </w:r>
      <w:r w:rsidR="00DB257D">
        <w:rPr>
          <w:rFonts w:ascii="Barlow" w:eastAsia="Times New Roman" w:hAnsi="Barlow" w:cs="Calibri"/>
          <w:sz w:val="22"/>
          <w:szCs w:val="22"/>
          <w:lang w:eastAsia="it-IT"/>
        </w:rPr>
        <w:t>,</w:t>
      </w:r>
      <w:r w:rsidR="00DB257D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costruita per schermare i locali interni</w:t>
      </w:r>
      <w:r w:rsidR="00DB257D">
        <w:rPr>
          <w:rFonts w:ascii="Barlow" w:eastAsia="Times New Roman" w:hAnsi="Barlow" w:cs="Calibri"/>
          <w:sz w:val="22"/>
          <w:szCs w:val="22"/>
          <w:lang w:eastAsia="it-IT"/>
        </w:rPr>
        <w:t>,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chiude il fronte 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>che porta all’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ingresso di </w:t>
      </w:r>
      <w:r w:rsidR="00855E78"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EALA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>:</w:t>
      </w:r>
      <w:r w:rsidR="00A20A4B" w:rsidRPr="00A20A4B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una 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 xml:space="preserve">vera e propria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scultura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 xml:space="preserve"> costituita da candidi elementi cementizi</w:t>
      </w:r>
      <w:r w:rsidR="00550F75">
        <w:rPr>
          <w:rFonts w:ascii="Barlow" w:eastAsia="Times New Roman" w:hAnsi="Barlow" w:cs="Calibri"/>
          <w:sz w:val="22"/>
          <w:szCs w:val="22"/>
          <w:lang w:eastAsia="it-IT"/>
        </w:rPr>
        <w:t xml:space="preserve">.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La facciata lato lago, che ospita le grandi logge delle suites, è </w:t>
      </w:r>
      <w:r w:rsidR="00550F75">
        <w:rPr>
          <w:rFonts w:ascii="Barlow" w:eastAsia="Times New Roman" w:hAnsi="Barlow" w:cs="Calibri"/>
          <w:sz w:val="22"/>
          <w:szCs w:val="22"/>
          <w:lang w:eastAsia="it-IT"/>
        </w:rPr>
        <w:t xml:space="preserve">stata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invece concepita secondo le linee orografiche della montagna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>,</w:t>
      </w:r>
      <w:r w:rsidR="00DB257D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>dove i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colori dei pannelli cementizi, costituiti da un mix di graniglie marmo e altr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 xml:space="preserve">i materiali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inert</w:t>
      </w:r>
      <w:r w:rsidR="00A20A4B">
        <w:rPr>
          <w:rFonts w:ascii="Barlow" w:eastAsia="Times New Roman" w:hAnsi="Barlow" w:cs="Calibri"/>
          <w:sz w:val="22"/>
          <w:szCs w:val="22"/>
          <w:lang w:eastAsia="it-IT"/>
        </w:rPr>
        <w:t>i,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riprendono i colori della falesia</w:t>
      </w:r>
      <w:r w:rsidR="00550F75">
        <w:rPr>
          <w:rFonts w:ascii="Barlow" w:eastAsia="Times New Roman" w:hAnsi="Barlow" w:cs="Calibri"/>
          <w:sz w:val="22"/>
          <w:szCs w:val="22"/>
          <w:lang w:eastAsia="it-IT"/>
        </w:rPr>
        <w:t>” – conclude Savorgnani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.</w:t>
      </w:r>
    </w:p>
    <w:p w14:paraId="15CF7F6B" w14:textId="77777777" w:rsidR="00550F75" w:rsidRDefault="00550F75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7C4AAE2C" w14:textId="7E256932" w:rsidR="00855E78" w:rsidRPr="00855E78" w:rsidRDefault="00D766A2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E</w:t>
      </w:r>
      <w:r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ALA</w:t>
      </w:r>
      <w:r w:rsidRPr="0072325D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 - M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y </w:t>
      </w:r>
      <w:r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L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akeside </w:t>
      </w:r>
      <w:r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D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ream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 xml:space="preserve">, visto dal lago, si 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>percepi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>sce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come un costone roccioso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che degrada verso l’acqua sul quale sono posti alberi di canfora</w:t>
      </w:r>
      <w:r w:rsidR="00B025EC" w:rsidRP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>e dove la natura</w:t>
      </w:r>
      <w:r w:rsidR="00B025EC" w:rsidRP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B025EC" w:rsidRPr="00855E78">
        <w:rPr>
          <w:rFonts w:ascii="Barlow" w:eastAsia="Times New Roman" w:hAnsi="Barlow" w:cs="Calibri"/>
          <w:sz w:val="22"/>
          <w:szCs w:val="22"/>
          <w:lang w:eastAsia="it-IT"/>
        </w:rPr>
        <w:t>fa nascere sulle alte rocce, in maniera quasi inaspettata, formazioni vegetali autoctone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>.</w:t>
      </w:r>
    </w:p>
    <w:p w14:paraId="3A0673AC" w14:textId="77777777" w:rsidR="00550F75" w:rsidRDefault="00550F75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69E57F3F" w14:textId="2532FB90" w:rsidR="00855E78" w:rsidRPr="00855E78" w:rsidRDefault="00855E78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Times New Roman"/>
          <w:sz w:val="22"/>
          <w:szCs w:val="22"/>
          <w:lang w:eastAsia="it-IT"/>
        </w:rPr>
      </w:pP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L’ingresso 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si caratterizza per i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pavimenti in parquet con inserti in ottone e marmo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 xml:space="preserve"> con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aree di sosta 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>impreziosite da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sedute contemporanee con inserti in metallo, 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 xml:space="preserve">da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lampade con elementi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artigianali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in vetro 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>e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 xml:space="preserve">da splendidi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vasi in terracotta</w:t>
      </w:r>
      <w:r w:rsidR="004B280D">
        <w:rPr>
          <w:rFonts w:ascii="Barlow" w:eastAsia="Times New Roman" w:hAnsi="Barlow" w:cs="Calibri"/>
          <w:sz w:val="22"/>
          <w:szCs w:val="22"/>
          <w:lang w:eastAsia="it-IT"/>
        </w:rPr>
        <w:t xml:space="preserve">, mentre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la cantina in legno di noce, il ristorante gourmet, il buffet e il bistrot</w:t>
      </w:r>
      <w:r w:rsidR="004B280D">
        <w:rPr>
          <w:rFonts w:ascii="Barlow" w:eastAsia="Times New Roman" w:hAnsi="Barlow" w:cs="Calibri"/>
          <w:sz w:val="22"/>
          <w:szCs w:val="22"/>
          <w:lang w:eastAsia="it-IT"/>
        </w:rPr>
        <w:t xml:space="preserve"> sono arredati con complementi dal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d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esign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originale, 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i cui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materiali, 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i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colori e </w:t>
      </w:r>
      <w:r w:rsidR="00B025EC">
        <w:rPr>
          <w:rFonts w:ascii="Barlow" w:eastAsia="Times New Roman" w:hAnsi="Barlow" w:cs="Calibri"/>
          <w:sz w:val="22"/>
          <w:szCs w:val="22"/>
          <w:lang w:eastAsia="it-IT"/>
        </w:rPr>
        <w:t xml:space="preserve">le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forme sono 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 xml:space="preserve">fortemente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legat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>i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al territorio. </w:t>
      </w:r>
    </w:p>
    <w:p w14:paraId="3DB741F4" w14:textId="77777777" w:rsidR="00550F75" w:rsidRDefault="00550F75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4A354439" w14:textId="3E853EDD" w:rsidR="006B54FE" w:rsidRDefault="00550F75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Tutte e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q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 xml:space="preserve">uattro </w:t>
      </w:r>
      <w:r w:rsidR="00AD4CF9">
        <w:rPr>
          <w:rFonts w:ascii="Barlow" w:eastAsia="Times New Roman" w:hAnsi="Barlow" w:cs="Calibri"/>
          <w:sz w:val="22"/>
          <w:szCs w:val="22"/>
          <w:lang w:eastAsia="it-IT"/>
        </w:rPr>
        <w:t xml:space="preserve">le 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 xml:space="preserve">tipologie di suite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(</w:t>
      </w:r>
      <w:proofErr w:type="spellStart"/>
      <w:r w:rsidR="00D512D6">
        <w:rPr>
          <w:rFonts w:ascii="Barlow" w:eastAsia="Times New Roman" w:hAnsi="Barlow" w:cs="Calibri"/>
          <w:sz w:val="22"/>
          <w:szCs w:val="22"/>
          <w:lang w:eastAsia="it-IT"/>
        </w:rPr>
        <w:t>Argantos</w:t>
      </w:r>
      <w:proofErr w:type="spellEnd"/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, </w:t>
      </w:r>
      <w:proofErr w:type="spellStart"/>
      <w:r w:rsidR="00D512D6">
        <w:rPr>
          <w:rFonts w:ascii="Barlow" w:eastAsia="Times New Roman" w:hAnsi="Barlow" w:cs="Calibri"/>
          <w:sz w:val="22"/>
          <w:szCs w:val="22"/>
          <w:lang w:eastAsia="it-IT"/>
        </w:rPr>
        <w:t>Albus</w:t>
      </w:r>
      <w:proofErr w:type="spellEnd"/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, </w:t>
      </w:r>
      <w:proofErr w:type="spellStart"/>
      <w:r w:rsidR="00D512D6">
        <w:rPr>
          <w:rFonts w:ascii="Barlow" w:eastAsia="Times New Roman" w:hAnsi="Barlow" w:cs="Calibri"/>
          <w:sz w:val="22"/>
          <w:szCs w:val="22"/>
          <w:lang w:eastAsia="it-IT"/>
        </w:rPr>
        <w:t>Nemos</w:t>
      </w:r>
      <w:proofErr w:type="spellEnd"/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 e Alisia) si caratterizzano per gli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 xml:space="preserve"> arredament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i </w:t>
      </w:r>
      <w:r w:rsidR="00C621E4">
        <w:rPr>
          <w:rFonts w:ascii="Barlow" w:eastAsia="Times New Roman" w:hAnsi="Barlow" w:cs="Calibri"/>
          <w:sz w:val="22"/>
          <w:szCs w:val="22"/>
          <w:lang w:eastAsia="it-IT"/>
        </w:rPr>
        <w:t>prestigios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i</w:t>
      </w:r>
      <w:r w:rsidR="00C621E4">
        <w:rPr>
          <w:rFonts w:ascii="Barlow" w:eastAsia="Times New Roman" w:hAnsi="Barlow" w:cs="Calibri"/>
          <w:sz w:val="22"/>
          <w:szCs w:val="22"/>
          <w:lang w:eastAsia="it-IT"/>
        </w:rPr>
        <w:t xml:space="preserve"> ed </w:t>
      </w:r>
      <w:r w:rsidR="006B54FE">
        <w:rPr>
          <w:rFonts w:ascii="Barlow" w:eastAsia="Times New Roman" w:hAnsi="Barlow" w:cs="Calibri"/>
          <w:sz w:val="22"/>
          <w:szCs w:val="22"/>
          <w:lang w:eastAsia="it-IT"/>
        </w:rPr>
        <w:t>esclusiv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i</w:t>
      </w:r>
      <w:r w:rsidR="004B280D">
        <w:rPr>
          <w:rFonts w:ascii="Barlow" w:eastAsia="Times New Roman" w:hAnsi="Barlow" w:cs="Calibri"/>
          <w:sz w:val="22"/>
          <w:szCs w:val="22"/>
          <w:lang w:eastAsia="it-IT"/>
        </w:rPr>
        <w:t xml:space="preserve">. Una cura particolare è stata data al </w:t>
      </w:r>
      <w:r w:rsidR="00C621E4">
        <w:rPr>
          <w:rFonts w:ascii="Barlow" w:eastAsia="Times New Roman" w:hAnsi="Barlow" w:cs="Calibri"/>
          <w:sz w:val="22"/>
          <w:szCs w:val="22"/>
          <w:lang w:eastAsia="it-IT"/>
        </w:rPr>
        <w:t xml:space="preserve">design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e </w:t>
      </w:r>
      <w:r w:rsidR="004B280D">
        <w:rPr>
          <w:rFonts w:ascii="Barlow" w:eastAsia="Times New Roman" w:hAnsi="Barlow" w:cs="Calibri"/>
          <w:sz w:val="22"/>
          <w:szCs w:val="22"/>
          <w:lang w:eastAsia="it-IT"/>
        </w:rPr>
        <w:t>a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i </w:t>
      </w:r>
      <w:r w:rsidR="00C621E4">
        <w:rPr>
          <w:rFonts w:ascii="Barlow" w:eastAsia="Times New Roman" w:hAnsi="Barlow" w:cs="Calibri"/>
          <w:sz w:val="22"/>
          <w:szCs w:val="22"/>
          <w:lang w:eastAsia="it-IT"/>
        </w:rPr>
        <w:t>materiali utilizzati</w:t>
      </w:r>
      <w:r w:rsidR="004B280D">
        <w:rPr>
          <w:rFonts w:ascii="Barlow" w:eastAsia="Times New Roman" w:hAnsi="Barlow" w:cs="Calibri"/>
          <w:sz w:val="22"/>
          <w:szCs w:val="22"/>
          <w:lang w:eastAsia="it-IT"/>
        </w:rPr>
        <w:t xml:space="preserve"> per arredare i bagni</w:t>
      </w:r>
      <w:r w:rsidR="00C621E4">
        <w:rPr>
          <w:rFonts w:ascii="Barlow" w:eastAsia="Times New Roman" w:hAnsi="Barlow" w:cs="Calibri"/>
          <w:sz w:val="22"/>
          <w:szCs w:val="22"/>
          <w:lang w:eastAsia="it-IT"/>
        </w:rPr>
        <w:t xml:space="preserve">, come le rubinetterie e i sistemi doccia della collezione </w:t>
      </w:r>
      <w:r w:rsidR="00C621E4" w:rsidRPr="00D512D6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MIS di Palazzani.eu</w:t>
      </w:r>
    </w:p>
    <w:p w14:paraId="12511BA0" w14:textId="77777777" w:rsidR="00D512D6" w:rsidRDefault="00D512D6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01004DE5" w14:textId="044C9158" w:rsidR="00855E78" w:rsidRPr="00855E78" w:rsidRDefault="00855E78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Times New Roman"/>
          <w:sz w:val="22"/>
          <w:szCs w:val="22"/>
          <w:lang w:eastAsia="it-IT"/>
        </w:rPr>
      </w:pP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L’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EALA Luxury Spa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che s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i sviluppa su 1000 mq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,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comprende due ambiti separati: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la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piscina coperta che affaccia sul lago e il “nido”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che accoglie la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sauna panoramica,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le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docce emozionali e di reazione,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 sempre di </w:t>
      </w:r>
      <w:r w:rsidR="00D512D6" w:rsidRPr="004B280D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Palazzani.eu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, il </w:t>
      </w:r>
      <w:r w:rsidR="00D512D6" w:rsidRPr="00855E78">
        <w:rPr>
          <w:rFonts w:ascii="Barlow" w:eastAsia="Times New Roman" w:hAnsi="Barlow" w:cs="Calibri"/>
          <w:sz w:val="22"/>
          <w:szCs w:val="22"/>
          <w:lang w:eastAsia="it-IT"/>
        </w:rPr>
        <w:t>bagno turco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,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il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bagno mediterraneo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“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limonaia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”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,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il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percorso </w:t>
      </w:r>
      <w:r w:rsidR="005A750A">
        <w:rPr>
          <w:rFonts w:ascii="Barlow" w:eastAsia="Times New Roman" w:hAnsi="Barlow" w:cs="Calibri"/>
          <w:sz w:val="22"/>
          <w:szCs w:val="22"/>
          <w:lang w:eastAsia="it-IT"/>
        </w:rPr>
        <w:t>“</w:t>
      </w:r>
      <w:proofErr w:type="spellStart"/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kneipp</w:t>
      </w:r>
      <w:proofErr w:type="spellEnd"/>
      <w:r w:rsidR="005A750A">
        <w:rPr>
          <w:rFonts w:ascii="Barlow" w:eastAsia="Times New Roman" w:hAnsi="Barlow" w:cs="Calibri"/>
          <w:sz w:val="22"/>
          <w:szCs w:val="22"/>
          <w:lang w:eastAsia="it-IT"/>
        </w:rPr>
        <w:t>”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,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gli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>idr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>o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massaggi “respiro del Garda”,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le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sale relax e </w:t>
      </w:r>
      <w:r w:rsidR="00D512D6">
        <w:rPr>
          <w:rFonts w:ascii="Barlow" w:eastAsia="Times New Roman" w:hAnsi="Barlow" w:cs="Calibri"/>
          <w:sz w:val="22"/>
          <w:szCs w:val="22"/>
          <w:lang w:eastAsia="it-IT"/>
        </w:rPr>
        <w:t xml:space="preserve">la </w:t>
      </w:r>
      <w:r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tisaneria. </w:t>
      </w:r>
    </w:p>
    <w:p w14:paraId="4FD64F7C" w14:textId="77777777" w:rsidR="00550F75" w:rsidRDefault="00550F75" w:rsidP="001958F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1D673D66" w14:textId="75D96C29" w:rsidR="006D076D" w:rsidRDefault="00D766A2" w:rsidP="001958F6">
      <w:pPr>
        <w:spacing w:before="100" w:beforeAutospacing="1" w:after="100" w:afterAutospacing="1"/>
        <w:contextualSpacing/>
        <w:jc w:val="both"/>
        <w:rPr>
          <w:rStyle w:val="hgkelc"/>
          <w:rFonts w:ascii="Barlow" w:hAnsi="Barlow" w:cs="Arial"/>
          <w:sz w:val="22"/>
          <w:szCs w:val="22"/>
          <w:shd w:val="clear" w:color="auto" w:fill="FFFFFF"/>
        </w:rPr>
      </w:pPr>
      <w:r>
        <w:rPr>
          <w:rFonts w:ascii="Barlow" w:eastAsia="Times New Roman" w:hAnsi="Barlow" w:cs="Calibri"/>
          <w:sz w:val="22"/>
          <w:szCs w:val="22"/>
          <w:lang w:eastAsia="it-IT"/>
        </w:rPr>
        <w:t>La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</w:t>
      </w:r>
      <w:r w:rsidR="00550F75" w:rsidRPr="00855E78">
        <w:rPr>
          <w:rFonts w:ascii="Barlow" w:eastAsia="Times New Roman" w:hAnsi="Barlow" w:cs="Calibri"/>
          <w:sz w:val="22"/>
          <w:szCs w:val="22"/>
          <w:lang w:eastAsia="it-IT"/>
        </w:rPr>
        <w:t>sostenibilità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e</w:t>
      </w:r>
      <w:r>
        <w:rPr>
          <w:rFonts w:ascii="Barlow" w:eastAsia="Times New Roman" w:hAnsi="Barlow" w:cs="Calibri"/>
          <w:sz w:val="22"/>
          <w:szCs w:val="22"/>
          <w:lang w:eastAsia="it-IT"/>
        </w:rPr>
        <w:t xml:space="preserve"> l’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>efficienza energetica</w:t>
      </w:r>
      <w:r w:rsidR="00D512D6" w:rsidRPr="00550F75">
        <w:rPr>
          <w:rFonts w:ascii="Barlow" w:eastAsia="Times New Roman" w:hAnsi="Barlow" w:cs="Calibri"/>
          <w:sz w:val="22"/>
          <w:szCs w:val="22"/>
          <w:lang w:eastAsia="it-IT"/>
        </w:rPr>
        <w:t xml:space="preserve"> dell’edificio </w:t>
      </w:r>
      <w:r>
        <w:rPr>
          <w:rFonts w:ascii="Barlow" w:eastAsia="Times New Roman" w:hAnsi="Barlow" w:cs="Calibri"/>
          <w:sz w:val="22"/>
          <w:szCs w:val="22"/>
          <w:lang w:eastAsia="it-IT"/>
        </w:rPr>
        <w:t>sono</w:t>
      </w:r>
      <w:r w:rsidR="00D512D6" w:rsidRPr="00550F75">
        <w:rPr>
          <w:rFonts w:ascii="Barlow" w:eastAsia="Times New Roman" w:hAnsi="Barlow" w:cs="Calibri"/>
          <w:sz w:val="22"/>
          <w:szCs w:val="22"/>
          <w:lang w:eastAsia="it-IT"/>
        </w:rPr>
        <w:t xml:space="preserve"> garantit</w:t>
      </w:r>
      <w:r>
        <w:rPr>
          <w:rFonts w:ascii="Barlow" w:eastAsia="Times New Roman" w:hAnsi="Barlow" w:cs="Calibri"/>
          <w:sz w:val="22"/>
          <w:szCs w:val="22"/>
          <w:lang w:eastAsia="it-IT"/>
        </w:rPr>
        <w:t>e</w:t>
      </w:r>
      <w:r w:rsidR="00D512D6" w:rsidRPr="00550F75">
        <w:rPr>
          <w:rFonts w:ascii="Barlow" w:eastAsia="Times New Roman" w:hAnsi="Barlow" w:cs="Calibri"/>
          <w:sz w:val="22"/>
          <w:szCs w:val="22"/>
          <w:lang w:eastAsia="it-IT"/>
        </w:rPr>
        <w:t xml:space="preserve"> da innovativi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 sistemi costruttivi e tecnologie impiantistiche, come </w:t>
      </w:r>
      <w:r w:rsidR="00D512D6" w:rsidRPr="00550F75">
        <w:rPr>
          <w:rFonts w:ascii="Barlow" w:eastAsia="Times New Roman" w:hAnsi="Barlow" w:cs="Calibri"/>
          <w:sz w:val="22"/>
          <w:szCs w:val="22"/>
          <w:lang w:eastAsia="it-IT"/>
        </w:rPr>
        <w:t xml:space="preserve">il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riscaldamento e </w:t>
      </w:r>
      <w:r w:rsidR="00D512D6" w:rsidRPr="00550F75">
        <w:rPr>
          <w:rFonts w:ascii="Barlow" w:eastAsia="Times New Roman" w:hAnsi="Barlow" w:cs="Calibri"/>
          <w:sz w:val="22"/>
          <w:szCs w:val="22"/>
          <w:lang w:eastAsia="it-IT"/>
        </w:rPr>
        <w:t xml:space="preserve">il </w:t>
      </w:r>
      <w:r w:rsidR="00855E78" w:rsidRPr="00855E78">
        <w:rPr>
          <w:rFonts w:ascii="Barlow" w:eastAsia="Times New Roman" w:hAnsi="Barlow" w:cs="Calibri"/>
          <w:sz w:val="22"/>
          <w:szCs w:val="22"/>
          <w:lang w:eastAsia="it-IT"/>
        </w:rPr>
        <w:t xml:space="preserve">raffrescamento a pavimento, che ne massimizzano le prestazioni </w:t>
      </w:r>
      <w:r w:rsidR="00550F75">
        <w:rPr>
          <w:rFonts w:ascii="Barlow" w:eastAsia="Times New Roman" w:hAnsi="Barlow" w:cs="Calibri"/>
          <w:sz w:val="22"/>
          <w:szCs w:val="22"/>
          <w:lang w:eastAsia="it-IT"/>
        </w:rPr>
        <w:t xml:space="preserve">qualificando l’edifico come </w:t>
      </w:r>
      <w:r w:rsidR="00855E78"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NZEB</w:t>
      </w:r>
      <w:r w:rsidR="00550F75" w:rsidRPr="004B280D">
        <w:rPr>
          <w:rStyle w:val="hgkelc"/>
          <w:rFonts w:ascii="Barlow" w:hAnsi="Barlow" w:cs="Arial"/>
          <w:b/>
          <w:bCs/>
          <w:sz w:val="22"/>
          <w:szCs w:val="22"/>
          <w:shd w:val="clear" w:color="auto" w:fill="FFFFFF"/>
        </w:rPr>
        <w:t xml:space="preserve"> (</w:t>
      </w:r>
      <w:proofErr w:type="spellStart"/>
      <w:r w:rsidR="00550F75" w:rsidRPr="004B280D">
        <w:rPr>
          <w:rStyle w:val="hgkelc"/>
          <w:rFonts w:ascii="Barlow" w:hAnsi="Barlow" w:cs="Arial"/>
          <w:b/>
          <w:bCs/>
          <w:sz w:val="22"/>
          <w:szCs w:val="22"/>
          <w:shd w:val="clear" w:color="auto" w:fill="FFFFFF"/>
        </w:rPr>
        <w:t>Nearly</w:t>
      </w:r>
      <w:proofErr w:type="spellEnd"/>
      <w:r w:rsidR="00550F75" w:rsidRPr="004B280D">
        <w:rPr>
          <w:rStyle w:val="hgkelc"/>
          <w:rFonts w:ascii="Barlow" w:hAnsi="Barlow" w:cs="Arial"/>
          <w:b/>
          <w:bCs/>
          <w:sz w:val="22"/>
          <w:szCs w:val="22"/>
          <w:shd w:val="clear" w:color="auto" w:fill="FFFFFF"/>
        </w:rPr>
        <w:t xml:space="preserve"> Zero Energy Building)</w:t>
      </w:r>
      <w:r w:rsidR="00550F75">
        <w:rPr>
          <w:rStyle w:val="hgkelc"/>
          <w:rFonts w:ascii="Barlow" w:hAnsi="Barlow" w:cs="Arial"/>
          <w:sz w:val="22"/>
          <w:szCs w:val="22"/>
          <w:shd w:val="clear" w:color="auto" w:fill="FFFFFF"/>
        </w:rPr>
        <w:t>: lo standard europeo a cui gli edifici devono risponder</w:t>
      </w:r>
      <w:r w:rsidR="004B280D">
        <w:rPr>
          <w:rStyle w:val="hgkelc"/>
          <w:rFonts w:ascii="Barlow" w:hAnsi="Barlow" w:cs="Arial"/>
          <w:sz w:val="22"/>
          <w:szCs w:val="22"/>
          <w:shd w:val="clear" w:color="auto" w:fill="FFFFFF"/>
        </w:rPr>
        <w:t>e</w:t>
      </w:r>
      <w:r w:rsidR="00550F75">
        <w:rPr>
          <w:rStyle w:val="hgkelc"/>
          <w:rFonts w:ascii="Barlow" w:hAnsi="Barlow" w:cs="Arial"/>
          <w:sz w:val="22"/>
          <w:szCs w:val="22"/>
          <w:shd w:val="clear" w:color="auto" w:fill="FFFFFF"/>
        </w:rPr>
        <w:t xml:space="preserve"> in caso di ristrutturazione profonde</w:t>
      </w:r>
      <w:r w:rsidR="004B280D">
        <w:rPr>
          <w:rStyle w:val="hgkelc"/>
          <w:rFonts w:ascii="Barlow" w:hAnsi="Barlow" w:cs="Arial"/>
          <w:sz w:val="22"/>
          <w:szCs w:val="22"/>
          <w:shd w:val="clear" w:color="auto" w:fill="FFFFFF"/>
        </w:rPr>
        <w:t xml:space="preserve"> </w:t>
      </w:r>
      <w:r w:rsidR="00550F75">
        <w:rPr>
          <w:rStyle w:val="hgkelc"/>
          <w:rFonts w:ascii="Barlow" w:hAnsi="Barlow" w:cs="Arial"/>
          <w:sz w:val="22"/>
          <w:szCs w:val="22"/>
          <w:shd w:val="clear" w:color="auto" w:fill="FFFFFF"/>
        </w:rPr>
        <w:t xml:space="preserve">come quella </w:t>
      </w:r>
      <w:r w:rsidR="004B280D">
        <w:rPr>
          <w:rStyle w:val="hgkelc"/>
          <w:rFonts w:ascii="Barlow" w:hAnsi="Barlow" w:cs="Arial"/>
          <w:sz w:val="22"/>
          <w:szCs w:val="22"/>
          <w:shd w:val="clear" w:color="auto" w:fill="FFFFFF"/>
        </w:rPr>
        <w:t>messa in opera per</w:t>
      </w:r>
      <w:r w:rsidR="00550F75">
        <w:rPr>
          <w:rStyle w:val="hgkelc"/>
          <w:rFonts w:ascii="Barlow" w:hAnsi="Barlow" w:cs="Arial"/>
          <w:sz w:val="22"/>
          <w:szCs w:val="22"/>
          <w:shd w:val="clear" w:color="auto" w:fill="FFFFFF"/>
        </w:rPr>
        <w:t xml:space="preserve"> 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E</w:t>
      </w:r>
      <w:r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ALA</w:t>
      </w:r>
      <w:r w:rsidRPr="0072325D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 - M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y </w:t>
      </w:r>
      <w:r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L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 xml:space="preserve">akeside </w:t>
      </w:r>
      <w:r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D</w:t>
      </w:r>
      <w:r w:rsidRPr="00855E78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ream</w:t>
      </w:r>
      <w:r w:rsidR="00550F75">
        <w:rPr>
          <w:rStyle w:val="hgkelc"/>
          <w:rFonts w:ascii="Barlow" w:hAnsi="Barlow" w:cs="Arial"/>
          <w:sz w:val="22"/>
          <w:szCs w:val="22"/>
          <w:shd w:val="clear" w:color="auto" w:fill="FFFFFF"/>
        </w:rPr>
        <w:t>.</w:t>
      </w:r>
    </w:p>
    <w:p w14:paraId="5D9E18D2" w14:textId="77777777" w:rsidR="001958F6" w:rsidRDefault="001958F6" w:rsidP="001958F6">
      <w:pPr>
        <w:spacing w:before="100" w:beforeAutospacing="1" w:after="100" w:afterAutospacing="1"/>
        <w:contextualSpacing/>
        <w:jc w:val="both"/>
        <w:rPr>
          <w:rStyle w:val="hgkelc"/>
          <w:rFonts w:ascii="Barlow" w:hAnsi="Barlow" w:cs="Arial"/>
          <w:sz w:val="22"/>
          <w:szCs w:val="22"/>
          <w:shd w:val="clear" w:color="auto" w:fill="FFFFFF"/>
        </w:rPr>
      </w:pPr>
    </w:p>
    <w:p w14:paraId="2EF40861" w14:textId="77777777" w:rsidR="001958F6" w:rsidRDefault="001958F6" w:rsidP="001958F6">
      <w:pPr>
        <w:spacing w:before="100" w:beforeAutospacing="1" w:after="100" w:afterAutospacing="1"/>
        <w:contextualSpacing/>
        <w:jc w:val="both"/>
        <w:rPr>
          <w:rStyle w:val="hgkelc"/>
          <w:rFonts w:ascii="Barlow" w:hAnsi="Barlow" w:cs="Arial"/>
          <w:sz w:val="22"/>
          <w:szCs w:val="22"/>
          <w:shd w:val="clear" w:color="auto" w:fill="FFFFFF"/>
        </w:rPr>
      </w:pPr>
    </w:p>
    <w:p w14:paraId="5E995728" w14:textId="77777777" w:rsidR="005A750A" w:rsidRDefault="005A750A" w:rsidP="001958F6">
      <w:pPr>
        <w:spacing w:before="100" w:beforeAutospacing="1" w:after="100" w:afterAutospacing="1"/>
        <w:contextualSpacing/>
        <w:jc w:val="both"/>
        <w:rPr>
          <w:rStyle w:val="hgkelc"/>
          <w:rFonts w:ascii="Barlow" w:hAnsi="Barlow" w:cs="Arial"/>
          <w:sz w:val="22"/>
          <w:szCs w:val="22"/>
          <w:shd w:val="clear" w:color="auto" w:fill="FFFFFF"/>
        </w:rPr>
      </w:pPr>
    </w:p>
    <w:p w14:paraId="2F702294" w14:textId="528415E5" w:rsidR="004B280D" w:rsidRPr="005A750A" w:rsidRDefault="004B280D" w:rsidP="001958F6">
      <w:pPr>
        <w:spacing w:before="100" w:beforeAutospacing="1" w:after="100" w:afterAutospacing="1"/>
        <w:contextualSpacing/>
        <w:jc w:val="both"/>
        <w:rPr>
          <w:rStyle w:val="hgkelc"/>
          <w:rFonts w:ascii="Barlow" w:hAnsi="Barlow" w:cs="Arial"/>
          <w:b/>
          <w:bCs/>
          <w:sz w:val="22"/>
          <w:szCs w:val="22"/>
          <w:shd w:val="clear" w:color="auto" w:fill="FFFFFF"/>
        </w:rPr>
      </w:pPr>
      <w:r w:rsidRPr="005A750A">
        <w:rPr>
          <w:rStyle w:val="hgkelc"/>
          <w:rFonts w:ascii="Barlow" w:hAnsi="Barlow" w:cs="Arial"/>
          <w:b/>
          <w:bCs/>
          <w:sz w:val="22"/>
          <w:szCs w:val="22"/>
          <w:shd w:val="clear" w:color="auto" w:fill="FFFFFF"/>
        </w:rPr>
        <w:t xml:space="preserve">IMMAGINI </w:t>
      </w:r>
      <w:r w:rsidR="005A750A">
        <w:rPr>
          <w:rStyle w:val="hgkelc"/>
          <w:rFonts w:ascii="Barlow" w:hAnsi="Barlow" w:cs="Arial"/>
          <w:b/>
          <w:bCs/>
          <w:sz w:val="22"/>
          <w:szCs w:val="22"/>
          <w:shd w:val="clear" w:color="auto" w:fill="FFFFFF"/>
        </w:rPr>
        <w:t>IN CARTELLA STAMPA</w:t>
      </w:r>
    </w:p>
    <w:p w14:paraId="1672AA77" w14:textId="77777777" w:rsidR="004B280D" w:rsidRDefault="004B280D" w:rsidP="001958F6">
      <w:pPr>
        <w:spacing w:before="100" w:beforeAutospacing="1" w:after="100" w:afterAutospacing="1"/>
        <w:contextualSpacing/>
        <w:jc w:val="both"/>
        <w:rPr>
          <w:rStyle w:val="hgkelc"/>
          <w:rFonts w:ascii="Barlow" w:hAnsi="Barlow" w:cs="Arial"/>
          <w:sz w:val="22"/>
          <w:szCs w:val="22"/>
          <w:shd w:val="clear" w:color="auto" w:fill="FFFFFF"/>
        </w:rPr>
      </w:pPr>
    </w:p>
    <w:p w14:paraId="7CF441CA" w14:textId="77777777" w:rsidR="001958F6" w:rsidRDefault="001958F6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44FF76FA" wp14:editId="1784393A">
            <wp:extent cx="2882900" cy="1923454"/>
            <wp:effectExtent l="0" t="0" r="0" b="0"/>
            <wp:docPr id="789447061" name="Immagine 15" descr="Immagine che contiene edificio, casa, aria aperta, not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447061" name="Immagine 15" descr="Immagine che contiene edificio, casa, aria aperta, notte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0313" cy="1955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7DB183EB" wp14:editId="0F4358BF">
            <wp:extent cx="2882900" cy="1924308"/>
            <wp:effectExtent l="0" t="0" r="0" b="6350"/>
            <wp:docPr id="735615561" name="Immagine 3" descr="Immagine che contiene nuvola, cielo, montagna, aria aper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615561" name="Immagine 3" descr="Immagine che contiene nuvola, cielo, montagna, aria aperta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1698" cy="194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159D3" w14:textId="77777777" w:rsidR="001958F6" w:rsidRDefault="001958F6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</w:p>
    <w:p w14:paraId="172D8E61" w14:textId="6A517E7C" w:rsidR="001958F6" w:rsidRDefault="001958F6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2A473371" wp14:editId="2A91777E">
            <wp:extent cx="2882900" cy="1924024"/>
            <wp:effectExtent l="0" t="0" r="0" b="0"/>
            <wp:docPr id="162418412" name="Immagine 5" descr="Immagine che contiene aria aperta, pianta, acqua, alb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18412" name="Immagine 5" descr="Immagine che contiene aria aperta, pianta, acqua, alber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8691" cy="1974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536E3C87" wp14:editId="4714ECF2">
            <wp:extent cx="2882900" cy="1924022"/>
            <wp:effectExtent l="0" t="0" r="0" b="0"/>
            <wp:docPr id="264425814" name="Immagine 13" descr="Immagine che contiene vestiti, persona, aria aperta, cie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425814" name="Immagine 13" descr="Immagine che contiene vestiti, persona, aria aperta, ciel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2514" cy="1937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3E790" w14:textId="77777777" w:rsidR="001958F6" w:rsidRDefault="001958F6" w:rsidP="001958F6">
      <w:pPr>
        <w:spacing w:before="100" w:beforeAutospacing="1" w:after="100" w:afterAutospacing="1"/>
        <w:contextualSpacing/>
        <w:jc w:val="both"/>
        <w:rPr>
          <w:rFonts w:ascii="Barlow" w:hAnsi="Barlow" w:cs="Arial"/>
          <w:sz w:val="22"/>
          <w:szCs w:val="22"/>
        </w:rPr>
      </w:pPr>
    </w:p>
    <w:p w14:paraId="0D17C3AF" w14:textId="60E9850A" w:rsidR="001958F6" w:rsidRDefault="001958F6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79A1BE06" wp14:editId="4D03F3E0">
            <wp:extent cx="2882900" cy="1924024"/>
            <wp:effectExtent l="0" t="0" r="0" b="0"/>
            <wp:docPr id="2116261518" name="Immagine 9" descr="Immagine che contiene albero, aria aperta, acqua, cie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6261518" name="Immagine 9" descr="Immagine che contiene albero, aria aperta, acqua, ciel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7030" cy="2000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07608D24" wp14:editId="5B72DC25">
            <wp:extent cx="2882900" cy="1924308"/>
            <wp:effectExtent l="0" t="0" r="0" b="6350"/>
            <wp:docPr id="998273505" name="Immagine 10" descr="Immagine che contiene acqua, interno, edificio, villeggi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273505" name="Immagine 10" descr="Immagine che contiene acqua, interno, edificio, villeggiatura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0396" cy="1942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0F81F1" w14:textId="77777777" w:rsidR="001958F6" w:rsidRDefault="001958F6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</w:p>
    <w:p w14:paraId="6256E129" w14:textId="3AF6112E" w:rsidR="001958F6" w:rsidRPr="002509AB" w:rsidRDefault="001958F6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0FE02A71" wp14:editId="25C8D9D1">
            <wp:extent cx="2895600" cy="1932786"/>
            <wp:effectExtent l="0" t="0" r="0" b="0"/>
            <wp:docPr id="883789930" name="Immagine 14" descr="Immagine che contiene muro, interno, soffitt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789930" name="Immagine 14" descr="Immagine che contiene muro, interno, soffitto, interior design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0970" cy="1943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763B21EC" wp14:editId="55915158">
            <wp:extent cx="2882900" cy="1924309"/>
            <wp:effectExtent l="0" t="0" r="0" b="6350"/>
            <wp:docPr id="1095355943" name="Immagine 11" descr="Immagine che contiene interno, muro, interior design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355943" name="Immagine 11" descr="Immagine che contiene interno, muro, interior design, pavimento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8367" cy="1954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AAD3E" w14:textId="66F765B6" w:rsidR="001958F6" w:rsidRDefault="001958F6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lastRenderedPageBreak/>
        <w:drawing>
          <wp:inline distT="0" distB="0" distL="0" distR="0" wp14:anchorId="5D9A97B8" wp14:editId="14B23BB6">
            <wp:extent cx="2882745" cy="1922780"/>
            <wp:effectExtent l="0" t="0" r="635" b="0"/>
            <wp:docPr id="290382320" name="Immagine 12" descr="Immagine che contiene interno, muro, interior design, cusc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382320" name="Immagine 12" descr="Immagine che contiene interno, muro, interior design, cuscino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8289" cy="1933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6977B2EC" wp14:editId="3018017F">
            <wp:extent cx="2882900" cy="1922883"/>
            <wp:effectExtent l="0" t="0" r="0" b="0"/>
            <wp:docPr id="1275974252" name="Immagine 2" descr="Immagine che contiene muro, interno, interior design, le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974252" name="Immagine 2" descr="Immagine che contiene muro, interno, interior design, lett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5035" cy="1977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5A3D5" w14:textId="2B4AFE19" w:rsidR="005A750A" w:rsidRDefault="005A750A" w:rsidP="005A750A">
      <w:pPr>
        <w:spacing w:before="100" w:beforeAutospacing="1" w:after="100" w:afterAutospacing="1"/>
        <w:contextualSpacing/>
        <w:rPr>
          <w:rFonts w:ascii="Barlow" w:hAnsi="Barlow" w:cs="Arial"/>
          <w:sz w:val="22"/>
          <w:szCs w:val="22"/>
        </w:rPr>
      </w:pPr>
    </w:p>
    <w:p w14:paraId="31F048C7" w14:textId="77777777" w:rsidR="005A750A" w:rsidRDefault="005A750A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3A5183EF" wp14:editId="643F3CDE">
            <wp:extent cx="2583580" cy="3872304"/>
            <wp:effectExtent l="0" t="0" r="0" b="1270"/>
            <wp:docPr id="496827010" name="Immagine 4" descr="Immagine che contiene interno, bagno, interior design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827010" name="Immagine 4" descr="Immagine che contiene interno, bagno, interior design, lavandino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5476" cy="3890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65B30225" wp14:editId="1F662C8C">
            <wp:extent cx="2879090" cy="1919488"/>
            <wp:effectExtent l="0" t="0" r="3810" b="0"/>
            <wp:docPr id="121570153" name="Immagine 8" descr="Immagine che contiene interno, arredo, interior design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570153" name="Immagine 8" descr="Immagine che contiene interno, arredo, interior design, design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4905" cy="195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F4308" w14:textId="77777777" w:rsidR="005A750A" w:rsidRDefault="005A750A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</w:p>
    <w:p w14:paraId="2F6F205C" w14:textId="66A8F276" w:rsidR="001958F6" w:rsidRDefault="001958F6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0BEE380D" wp14:editId="1882A2B7">
            <wp:extent cx="2870144" cy="1915795"/>
            <wp:effectExtent l="0" t="0" r="635" b="1905"/>
            <wp:docPr id="1578236302" name="Immagine 7" descr="Immagine che contiene arredo, pavimento, tavolino da caffè, Tavolo da cucina e da pranz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236302" name="Immagine 7" descr="Immagine che contiene arredo, pavimento, tavolino da caffè, Tavolo da cucina e da pranzo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1018" cy="1963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750A">
        <w:rPr>
          <w:rFonts w:ascii="Barlow" w:hAnsi="Barlow" w:cs="Arial"/>
          <w:sz w:val="22"/>
          <w:szCs w:val="22"/>
        </w:rPr>
        <w:tab/>
      </w:r>
      <w:r w:rsidR="005A750A"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36FC9180" wp14:editId="1266AED3">
            <wp:extent cx="2527300" cy="1917600"/>
            <wp:effectExtent l="0" t="0" r="0" b="635"/>
            <wp:docPr id="1196807133" name="Immagine 6" descr="Immagine che contiene piscina, vasca da bagno, acqua,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807133" name="Immagine 6" descr="Immagine che contiene piscina, vasca da bagno, acqua, bagno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0890" cy="1950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29443" w14:textId="77777777" w:rsidR="00217587" w:rsidRDefault="00217587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</w:p>
    <w:p w14:paraId="405E60FC" w14:textId="77777777" w:rsidR="00217587" w:rsidRDefault="00217587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</w:p>
    <w:p w14:paraId="588F1C13" w14:textId="77777777" w:rsidR="00217587" w:rsidRDefault="00217587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</w:p>
    <w:p w14:paraId="57CDB6A5" w14:textId="77777777" w:rsidR="00217587" w:rsidRDefault="00217587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</w:p>
    <w:p w14:paraId="251D9BFC" w14:textId="77777777" w:rsidR="00217587" w:rsidRDefault="00217587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</w:p>
    <w:p w14:paraId="1A5B2995" w14:textId="77777777" w:rsidR="00217587" w:rsidRDefault="00217587" w:rsidP="001958F6">
      <w:pPr>
        <w:spacing w:before="100" w:beforeAutospacing="1" w:after="100" w:afterAutospacing="1"/>
        <w:contextualSpacing/>
        <w:jc w:val="center"/>
        <w:rPr>
          <w:rFonts w:ascii="Barlow" w:hAnsi="Barlow" w:cs="Arial"/>
          <w:sz w:val="22"/>
          <w:szCs w:val="22"/>
        </w:rPr>
      </w:pPr>
    </w:p>
    <w:p w14:paraId="43072238" w14:textId="2889C800" w:rsidR="00217587" w:rsidRPr="00217587" w:rsidRDefault="00217587" w:rsidP="00217587">
      <w:pPr>
        <w:spacing w:before="100" w:beforeAutospacing="1" w:after="100" w:afterAutospacing="1"/>
        <w:contextualSpacing/>
        <w:rPr>
          <w:rFonts w:ascii="Barlow" w:hAnsi="Barlow" w:cs="Arial"/>
          <w:b/>
          <w:bCs/>
          <w:sz w:val="22"/>
          <w:szCs w:val="22"/>
        </w:rPr>
      </w:pPr>
      <w:r w:rsidRPr="00217587">
        <w:rPr>
          <w:rFonts w:ascii="Barlow" w:hAnsi="Barlow" w:cs="Arial"/>
          <w:b/>
          <w:bCs/>
          <w:sz w:val="22"/>
          <w:szCs w:val="22"/>
        </w:rPr>
        <w:lastRenderedPageBreak/>
        <w:t>COLLEZIONE MIS (Photo Walter Monti)</w:t>
      </w:r>
    </w:p>
    <w:p w14:paraId="41E926FE" w14:textId="77777777" w:rsidR="00217587" w:rsidRDefault="00217587" w:rsidP="00217587">
      <w:pPr>
        <w:spacing w:before="100" w:beforeAutospacing="1" w:after="100" w:afterAutospacing="1"/>
        <w:contextualSpacing/>
        <w:rPr>
          <w:rFonts w:ascii="Barlow" w:hAnsi="Barlow" w:cs="Arial"/>
          <w:sz w:val="22"/>
          <w:szCs w:val="22"/>
        </w:rPr>
      </w:pPr>
    </w:p>
    <w:p w14:paraId="5E7C3845" w14:textId="77777777" w:rsidR="00217587" w:rsidRDefault="00217587" w:rsidP="00217587">
      <w:pPr>
        <w:spacing w:before="100" w:beforeAutospacing="1" w:after="100" w:afterAutospacing="1"/>
        <w:ind w:left="993"/>
        <w:contextualSpacing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79EC2B72" wp14:editId="0ECFEF14">
            <wp:extent cx="1662416" cy="2493544"/>
            <wp:effectExtent l="0" t="0" r="1905" b="0"/>
            <wp:docPr id="1644513549" name="Immagine 1" descr="Immagine che contiene lavandino, Rubinetterie, rubinetto, Ferramen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513549" name="Immagine 1" descr="Immagine che contiene lavandino, Rubinetterie, rubinetto, Ferramenta&#10;&#10;Descrizione generata automaticament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180" cy="2526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482A2A24" wp14:editId="467E6287">
            <wp:extent cx="1663488" cy="2495151"/>
            <wp:effectExtent l="0" t="0" r="635" b="0"/>
            <wp:docPr id="608861534" name="Immagine 2" descr="Immagine che contiene legno, interno, design&#10;&#10;Descrizione generata automaticamente con attendibilità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861534" name="Immagine 2" descr="Immagine che contiene legno, interno, design&#10;&#10;Descrizione generata automaticamente con attendibilità media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3157" cy="2524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  <w:t xml:space="preserve">         </w:t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4D9C3405" wp14:editId="120AC7CB">
            <wp:extent cx="1663700" cy="2495470"/>
            <wp:effectExtent l="0" t="0" r="0" b="0"/>
            <wp:docPr id="1037849416" name="Immagine 3" descr="Immagine che contiene cilindro, metall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849416" name="Immagine 3" descr="Immagine che contiene cilindro, metallo, interno&#10;&#10;Descrizione generata automaticament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1296" cy="2521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71DBE" w14:textId="77777777" w:rsidR="00217587" w:rsidRDefault="00217587" w:rsidP="00217587">
      <w:pPr>
        <w:spacing w:before="100" w:beforeAutospacing="1" w:after="100" w:afterAutospacing="1"/>
        <w:ind w:left="993"/>
        <w:contextualSpacing/>
        <w:rPr>
          <w:rFonts w:ascii="Barlow" w:hAnsi="Barlow" w:cs="Arial"/>
          <w:sz w:val="22"/>
          <w:szCs w:val="22"/>
        </w:rPr>
      </w:pPr>
    </w:p>
    <w:p w14:paraId="26CF5DBD" w14:textId="77777777" w:rsidR="00217587" w:rsidRDefault="00217587" w:rsidP="00217587">
      <w:pPr>
        <w:spacing w:before="100" w:beforeAutospacing="1" w:after="100" w:afterAutospacing="1"/>
        <w:ind w:left="993"/>
        <w:contextualSpacing/>
        <w:rPr>
          <w:rFonts w:ascii="Barlow" w:hAnsi="Barlow" w:cs="Arial"/>
          <w:sz w:val="22"/>
          <w:szCs w:val="22"/>
        </w:rPr>
      </w:pPr>
    </w:p>
    <w:p w14:paraId="008D48F4" w14:textId="0B982A2A" w:rsidR="00217587" w:rsidRDefault="00217587" w:rsidP="00217587">
      <w:pPr>
        <w:spacing w:before="100" w:beforeAutospacing="1" w:after="100" w:afterAutospacing="1"/>
        <w:ind w:left="993"/>
        <w:contextualSpacing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12E8A5EA" wp14:editId="2AD84399">
            <wp:extent cx="1663330" cy="2494915"/>
            <wp:effectExtent l="0" t="0" r="635" b="0"/>
            <wp:docPr id="1432405707" name="Immagine 4" descr="Immagine che contiene bianco e nero&#10;&#10;Descrizione generata automaticamente con attendibilità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405707" name="Immagine 4" descr="Immagine che contiene bianco e nero&#10;&#10;Descrizione generata automaticamente con attendibilità media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615" cy="2520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45CB324B" wp14:editId="1F554462">
            <wp:extent cx="1663700" cy="2495469"/>
            <wp:effectExtent l="0" t="0" r="0" b="0"/>
            <wp:docPr id="962694857" name="Immagine 6" descr="Immagine che contiene muro, cilindro, metall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694857" name="Immagine 6" descr="Immagine che contiene muro, cilindro, metallo, interno&#10;&#10;Descrizione generata automaticament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751" cy="253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ab/>
        <w:t xml:space="preserve">         </w:t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2844CD68" wp14:editId="7288C507">
            <wp:extent cx="1667930" cy="2501815"/>
            <wp:effectExtent l="0" t="0" r="0" b="635"/>
            <wp:docPr id="639913058" name="Immagine 7" descr="Immagine che contiene muro, interno, lampada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913058" name="Immagine 7" descr="Immagine che contiene muro, interno, lampada, design&#10;&#10;Descrizione generata automaticament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3311" cy="2524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557E5" w14:textId="77777777" w:rsidR="00217587" w:rsidRDefault="00217587" w:rsidP="00217587">
      <w:pPr>
        <w:spacing w:before="100" w:beforeAutospacing="1" w:after="100" w:afterAutospacing="1"/>
        <w:ind w:left="993"/>
        <w:contextualSpacing/>
        <w:rPr>
          <w:rFonts w:ascii="Barlow" w:hAnsi="Barlow" w:cs="Arial"/>
          <w:sz w:val="22"/>
          <w:szCs w:val="22"/>
        </w:rPr>
      </w:pPr>
    </w:p>
    <w:p w14:paraId="0D298A38" w14:textId="0C997820" w:rsidR="004B280D" w:rsidRPr="002509AB" w:rsidRDefault="00217587" w:rsidP="00217587">
      <w:pPr>
        <w:spacing w:before="100" w:beforeAutospacing="1" w:after="100" w:afterAutospacing="1"/>
        <w:ind w:left="993"/>
        <w:contextualSpacing/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5233C842" wp14:editId="57398F8E">
            <wp:extent cx="4643755" cy="3095837"/>
            <wp:effectExtent l="0" t="0" r="4445" b="3175"/>
            <wp:docPr id="94197842" name="Immagine 5" descr="Immagine che contiene cilind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97842" name="Immagine 5" descr="Immagine che contiene cilindro&#10;&#10;Descrizione generata automaticamente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7319" cy="3098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B280D" w:rsidRPr="002509AB" w:rsidSect="001958F6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type w:val="continuous"/>
      <w:pgSz w:w="11910" w:h="16840"/>
      <w:pgMar w:top="480" w:right="599" w:bottom="819" w:left="538" w:header="480" w:footer="0" w:gutter="0"/>
      <w:cols w:space="720" w:equalWidth="0">
        <w:col w:w="10773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6E80F2" w14:textId="77777777" w:rsidR="008130E7" w:rsidRDefault="008130E7" w:rsidP="00BD4717">
      <w:r>
        <w:separator/>
      </w:r>
    </w:p>
  </w:endnote>
  <w:endnote w:type="continuationSeparator" w:id="0">
    <w:p w14:paraId="612D56D2" w14:textId="77777777" w:rsidR="008130E7" w:rsidRDefault="008130E7" w:rsidP="00BD4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01C6C8" w14:textId="77777777" w:rsidR="006A56AD" w:rsidRDefault="006A56AD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807BB1" w14:textId="1797EF08" w:rsidR="002C4978" w:rsidRPr="006C2568" w:rsidRDefault="002C4978" w:rsidP="000242B1">
    <w:pPr>
      <w:pStyle w:val="Pidipagina"/>
      <w:rPr>
        <w:rFonts w:ascii="Barlow" w:hAnsi="Barlow"/>
        <w:sz w:val="16"/>
        <w:szCs w:val="16"/>
      </w:rPr>
    </w:pPr>
    <w:r w:rsidRPr="002C4978">
      <w:rPr>
        <w:rFonts w:ascii="Barlow" w:hAnsi="Barlow"/>
        <w:b/>
        <w:sz w:val="16"/>
        <w:szCs w:val="16"/>
      </w:rPr>
      <w:t>Palazzani.eu s.p.a.</w:t>
    </w:r>
    <w:r w:rsidR="000242B1">
      <w:rPr>
        <w:rFonts w:ascii="Barlow" w:hAnsi="Barlow"/>
        <w:b/>
        <w:sz w:val="16"/>
        <w:szCs w:val="16"/>
      </w:rPr>
      <w:t xml:space="preserve"> </w:t>
    </w:r>
    <w:r w:rsidR="00270CF5">
      <w:rPr>
        <w:rFonts w:ascii="Barlow" w:hAnsi="Barlow"/>
        <w:sz w:val="16"/>
        <w:szCs w:val="16"/>
      </w:rPr>
      <w:t>Vi</w:t>
    </w:r>
    <w:r w:rsidRPr="006C2568">
      <w:rPr>
        <w:rFonts w:ascii="Barlow" w:hAnsi="Barlow"/>
        <w:sz w:val="16"/>
        <w:szCs w:val="16"/>
      </w:rPr>
      <w:t xml:space="preserve">a </w:t>
    </w:r>
    <w:r w:rsidR="00270CF5">
      <w:rPr>
        <w:rFonts w:ascii="Barlow" w:hAnsi="Barlow"/>
        <w:sz w:val="16"/>
        <w:szCs w:val="16"/>
      </w:rPr>
      <w:t xml:space="preserve">Caselle, 22 – 25125 Brescia </w:t>
    </w:r>
    <w:r w:rsidR="000242B1">
      <w:rPr>
        <w:rFonts w:ascii="Barlow" w:hAnsi="Barlow"/>
        <w:sz w:val="16"/>
        <w:szCs w:val="16"/>
      </w:rPr>
      <w:t>- Produzione: Via M. Anelli, 75/77 – 26020 Casalmorano (CR) –</w:t>
    </w:r>
    <w:r w:rsidRPr="006C2568">
      <w:rPr>
        <w:rFonts w:ascii="Barlow" w:hAnsi="Barlow"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>+39 0</w:t>
    </w:r>
    <w:r w:rsidR="000242B1">
      <w:rPr>
        <w:rFonts w:ascii="Barlow" w:hAnsi="Barlow"/>
        <w:sz w:val="16"/>
        <w:szCs w:val="16"/>
      </w:rPr>
      <w:t>3</w:t>
    </w:r>
    <w:r w:rsidR="00C06020">
      <w:rPr>
        <w:rFonts w:ascii="Barlow" w:hAnsi="Barlow"/>
        <w:sz w:val="16"/>
        <w:szCs w:val="16"/>
      </w:rPr>
      <w:t>74</w:t>
    </w:r>
    <w:r w:rsidR="000242B1">
      <w:rPr>
        <w:rFonts w:ascii="Barlow" w:hAnsi="Barlow"/>
        <w:sz w:val="16"/>
        <w:szCs w:val="16"/>
      </w:rPr>
      <w:t xml:space="preserve"> 74</w:t>
    </w:r>
    <w:r w:rsidR="006A56AD">
      <w:rPr>
        <w:rFonts w:ascii="Barlow" w:hAnsi="Barlow"/>
        <w:sz w:val="16"/>
        <w:szCs w:val="16"/>
      </w:rPr>
      <w:t>1</w:t>
    </w:r>
    <w:r w:rsidR="000242B1">
      <w:rPr>
        <w:rFonts w:ascii="Barlow" w:hAnsi="Barlow"/>
        <w:sz w:val="16"/>
        <w:szCs w:val="16"/>
      </w:rPr>
      <w:t>41</w:t>
    </w:r>
  </w:p>
  <w:p w14:paraId="08160328" w14:textId="02B8A350" w:rsidR="002C4978" w:rsidRPr="006C2568" w:rsidRDefault="002C4978" w:rsidP="002C4978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</w:t>
    </w:r>
    <w:r w:rsidR="000242B1" w:rsidRPr="000242B1">
      <w:rPr>
        <w:rFonts w:ascii="Barlow" w:hAnsi="Barlow"/>
        <w:b/>
        <w:sz w:val="16"/>
        <w:szCs w:val="16"/>
      </w:rPr>
      <w:t>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 w:rsidR="000242B1"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4F83BE71" w14:textId="77777777" w:rsidR="002C4978" w:rsidRDefault="002C4978" w:rsidP="002C4978">
    <w:pPr>
      <w:pStyle w:val="Pidipagina"/>
    </w:pPr>
  </w:p>
  <w:p w14:paraId="78B94D6E" w14:textId="77777777" w:rsidR="002C4978" w:rsidRDefault="002C4978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89FCA9" w14:textId="77777777" w:rsidR="006A56AD" w:rsidRDefault="006A56AD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93E559" w14:textId="77777777" w:rsidR="008130E7" w:rsidRDefault="008130E7" w:rsidP="00BD4717">
      <w:r>
        <w:separator/>
      </w:r>
    </w:p>
  </w:footnote>
  <w:footnote w:type="continuationSeparator" w:id="0">
    <w:p w14:paraId="00C3FCB4" w14:textId="77777777" w:rsidR="008130E7" w:rsidRDefault="008130E7" w:rsidP="00BD47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BE886" w14:textId="77777777" w:rsidR="006A56AD" w:rsidRDefault="006A56AD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343E3" w14:textId="5E855DC0" w:rsidR="00BD4717" w:rsidRDefault="00BD4717" w:rsidP="00C4660D">
    <w:pPr>
      <w:pStyle w:val="Intestazione"/>
      <w:ind w:left="-142"/>
    </w:pPr>
    <w:r>
      <w:rPr>
        <w:noProof/>
      </w:rPr>
      <w:drawing>
        <wp:inline distT="0" distB="0" distL="0" distR="0" wp14:anchorId="2EA75150" wp14:editId="38FF93C8">
          <wp:extent cx="2032000" cy="431800"/>
          <wp:effectExtent l="0" t="0" r="0" b="0"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2000" cy="431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D6A807E" w14:textId="77777777" w:rsidR="00BD4717" w:rsidRDefault="00BD4717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380296" w14:textId="77777777" w:rsidR="006A56AD" w:rsidRDefault="006A56A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D3D5FCC"/>
    <w:multiLevelType w:val="hybridMultilevel"/>
    <w:tmpl w:val="21B444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1209375">
    <w:abstractNumId w:val="0"/>
  </w:num>
  <w:num w:numId="2" w16cid:durableId="19757195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F1A"/>
    <w:rsid w:val="00005A22"/>
    <w:rsid w:val="000242B1"/>
    <w:rsid w:val="00057F1A"/>
    <w:rsid w:val="000626CA"/>
    <w:rsid w:val="00074022"/>
    <w:rsid w:val="00074A25"/>
    <w:rsid w:val="000A4BB0"/>
    <w:rsid w:val="00105D5E"/>
    <w:rsid w:val="00125C93"/>
    <w:rsid w:val="001274EE"/>
    <w:rsid w:val="00151EE9"/>
    <w:rsid w:val="00180C84"/>
    <w:rsid w:val="00185B37"/>
    <w:rsid w:val="00190D7A"/>
    <w:rsid w:val="001958F6"/>
    <w:rsid w:val="001B1CA6"/>
    <w:rsid w:val="001C2D2D"/>
    <w:rsid w:val="002072A2"/>
    <w:rsid w:val="00212D05"/>
    <w:rsid w:val="00217587"/>
    <w:rsid w:val="002509AB"/>
    <w:rsid w:val="00264CE7"/>
    <w:rsid w:val="00270CF5"/>
    <w:rsid w:val="00283BE0"/>
    <w:rsid w:val="002C4978"/>
    <w:rsid w:val="002F056E"/>
    <w:rsid w:val="0035358B"/>
    <w:rsid w:val="003F7AC0"/>
    <w:rsid w:val="00474347"/>
    <w:rsid w:val="004B280D"/>
    <w:rsid w:val="004C648B"/>
    <w:rsid w:val="00542177"/>
    <w:rsid w:val="00546C9B"/>
    <w:rsid w:val="00550F75"/>
    <w:rsid w:val="00577B22"/>
    <w:rsid w:val="005A750A"/>
    <w:rsid w:val="005B2490"/>
    <w:rsid w:val="005C0D1B"/>
    <w:rsid w:val="005C33D7"/>
    <w:rsid w:val="005C3EBC"/>
    <w:rsid w:val="005F0D02"/>
    <w:rsid w:val="0060669B"/>
    <w:rsid w:val="00613370"/>
    <w:rsid w:val="00650A18"/>
    <w:rsid w:val="006A56AD"/>
    <w:rsid w:val="006B54FE"/>
    <w:rsid w:val="006D076D"/>
    <w:rsid w:val="006F07D4"/>
    <w:rsid w:val="0072325D"/>
    <w:rsid w:val="0073662D"/>
    <w:rsid w:val="00746380"/>
    <w:rsid w:val="007731E7"/>
    <w:rsid w:val="00773D05"/>
    <w:rsid w:val="00777A03"/>
    <w:rsid w:val="00790D29"/>
    <w:rsid w:val="00797E09"/>
    <w:rsid w:val="007B46E5"/>
    <w:rsid w:val="00810012"/>
    <w:rsid w:val="008130E7"/>
    <w:rsid w:val="00854E40"/>
    <w:rsid w:val="00855E78"/>
    <w:rsid w:val="008855CB"/>
    <w:rsid w:val="0088653D"/>
    <w:rsid w:val="008D161E"/>
    <w:rsid w:val="009144ED"/>
    <w:rsid w:val="009532EB"/>
    <w:rsid w:val="00984D92"/>
    <w:rsid w:val="009D3EF7"/>
    <w:rsid w:val="00A20A4B"/>
    <w:rsid w:val="00A47479"/>
    <w:rsid w:val="00AB0AF9"/>
    <w:rsid w:val="00AD4CF9"/>
    <w:rsid w:val="00AE2C64"/>
    <w:rsid w:val="00B025EC"/>
    <w:rsid w:val="00B73E6A"/>
    <w:rsid w:val="00BB4465"/>
    <w:rsid w:val="00BC055E"/>
    <w:rsid w:val="00BD4717"/>
    <w:rsid w:val="00C06020"/>
    <w:rsid w:val="00C44D45"/>
    <w:rsid w:val="00C4660D"/>
    <w:rsid w:val="00C51797"/>
    <w:rsid w:val="00C621E4"/>
    <w:rsid w:val="00CB76D1"/>
    <w:rsid w:val="00CD1245"/>
    <w:rsid w:val="00D512D6"/>
    <w:rsid w:val="00D766A2"/>
    <w:rsid w:val="00D8422B"/>
    <w:rsid w:val="00D9071C"/>
    <w:rsid w:val="00D97D5E"/>
    <w:rsid w:val="00DB257D"/>
    <w:rsid w:val="00DD5160"/>
    <w:rsid w:val="00E303E8"/>
    <w:rsid w:val="00E514B1"/>
    <w:rsid w:val="00E76BE6"/>
    <w:rsid w:val="00E93E08"/>
    <w:rsid w:val="00EB6456"/>
    <w:rsid w:val="00EC7715"/>
    <w:rsid w:val="00F4784B"/>
    <w:rsid w:val="00F55F4D"/>
    <w:rsid w:val="00F638DA"/>
    <w:rsid w:val="00F876D2"/>
    <w:rsid w:val="00FC04C9"/>
    <w:rsid w:val="00FF3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1399E"/>
  <w15:chartTrackingRefBased/>
  <w15:docId w15:val="{C61A746A-7FC2-5C4B-B46E-0EF9B49C2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57F1A"/>
  </w:style>
  <w:style w:type="paragraph" w:styleId="Titolo2">
    <w:name w:val="heading 2"/>
    <w:basedOn w:val="Normale"/>
    <w:link w:val="Titolo2Carattere"/>
    <w:uiPriority w:val="9"/>
    <w:qFormat/>
    <w:rsid w:val="00E93E08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057F1A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057F1A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4022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4717"/>
  </w:style>
  <w:style w:type="paragraph" w:styleId="Pidipagina">
    <w:name w:val="footer"/>
    <w:basedOn w:val="Normale"/>
    <w:link w:val="Pidipagina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4717"/>
  </w:style>
  <w:style w:type="paragraph" w:styleId="NormaleWeb">
    <w:name w:val="Normal (Web)"/>
    <w:basedOn w:val="Normale"/>
    <w:uiPriority w:val="99"/>
    <w:semiHidden/>
    <w:unhideWhenUsed/>
    <w:rsid w:val="00270C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D1245"/>
    <w:rPr>
      <w:b/>
      <w:bCs/>
    </w:rPr>
  </w:style>
  <w:style w:type="character" w:customStyle="1" w:styleId="Titolo2Carattere">
    <w:name w:val="Titolo 2 Carattere"/>
    <w:basedOn w:val="Carpredefinitoparagrafo"/>
    <w:link w:val="Titolo2"/>
    <w:uiPriority w:val="9"/>
    <w:rsid w:val="00E93E08"/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customStyle="1" w:styleId="hgkelc">
    <w:name w:val="hgkelc"/>
    <w:basedOn w:val="Carpredefinitoparagrafo"/>
    <w:rsid w:val="00550F75"/>
  </w:style>
  <w:style w:type="character" w:customStyle="1" w:styleId="kx21rb">
    <w:name w:val="kx21rb"/>
    <w:basedOn w:val="Carpredefinitoparagrafo"/>
    <w:rsid w:val="00550F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02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48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7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6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9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39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4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7969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7843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412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49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3430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392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753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73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694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34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597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799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43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620</Words>
  <Characters>3669</Characters>
  <Application>Microsoft Office Word</Application>
  <DocSecurity>0</DocSecurity>
  <Lines>111</Lines>
  <Paragraphs>32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4257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Andrea Giuseppe Turatti</cp:lastModifiedBy>
  <cp:revision>7</cp:revision>
  <cp:lastPrinted>2023-02-14T16:43:00Z</cp:lastPrinted>
  <dcterms:created xsi:type="dcterms:W3CDTF">2023-05-22T12:55:00Z</dcterms:created>
  <dcterms:modified xsi:type="dcterms:W3CDTF">2023-05-24T22:16:00Z</dcterms:modified>
  <cp:category/>
</cp:coreProperties>
</file>