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0511" w14:textId="1BB7DDB2" w:rsidR="004F7A46" w:rsidRDefault="004F7A46" w:rsidP="004F7A46">
      <w:pPr>
        <w:pStyle w:val="Corpotesto"/>
        <w:rPr>
          <w:rFonts w:ascii="Helvetica"/>
          <w:sz w:val="20"/>
        </w:rPr>
      </w:pPr>
      <w:r>
        <w:rPr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5981EA" wp14:editId="72B63708">
                <wp:simplePos x="0" y="0"/>
                <wp:positionH relativeFrom="column">
                  <wp:posOffset>2637259</wp:posOffset>
                </wp:positionH>
                <wp:positionV relativeFrom="paragraph">
                  <wp:posOffset>3241</wp:posOffset>
                </wp:positionV>
                <wp:extent cx="3847796" cy="1357953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796" cy="135795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9F9D450" w14:textId="77C0A444" w:rsidR="004F7A46" w:rsidRDefault="004F7A46" w:rsidP="004F7A46">
                            <w:pPr>
                              <w:tabs>
                                <w:tab w:val="left" w:pos="142"/>
                              </w:tabs>
                              <w:ind w:left="3261"/>
                            </w:pPr>
                            <w:r>
                              <w:rPr>
                                <w:b/>
                                <w:i/>
                                <w:noProof/>
                                <w:sz w:val="26"/>
                                <w:szCs w:val="26"/>
                                <w:lang w:val="it-IT"/>
                              </w:rPr>
                              <w:drawing>
                                <wp:inline distT="0" distB="0" distL="0" distR="0" wp14:anchorId="346AC428" wp14:editId="7EF40B51">
                                  <wp:extent cx="1540609" cy="884667"/>
                                  <wp:effectExtent l="0" t="0" r="0" b="0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magine 1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4961" cy="898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981EA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207.65pt;margin-top:.25pt;width:303pt;height:10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" filled="f" stroked="f" strokeweight="1pt">
                <v:stroke miterlimit="4"/>
                <v:textbox inset="4pt,4pt,4pt,4pt">
                  <w:txbxContent>
                    <w:p w14:paraId="39F9D450" w14:textId="77C0A444" w:rsidR="004F7A46" w:rsidRDefault="004F7A46" w:rsidP="004F7A46">
                      <w:pPr>
                        <w:tabs>
                          <w:tab w:val="left" w:pos="142"/>
                        </w:tabs>
                        <w:ind w:left="3261"/>
                      </w:pPr>
                      <w:r>
                        <w:rPr>
                          <w:b/>
                          <w:i/>
                          <w:noProof/>
                          <w:sz w:val="26"/>
                          <w:szCs w:val="26"/>
                          <w:lang w:val="it-IT"/>
                        </w:rPr>
                        <w:drawing>
                          <wp:inline distT="0" distB="0" distL="0" distR="0" wp14:anchorId="346AC428" wp14:editId="7EF40B51">
                            <wp:extent cx="1540609" cy="884667"/>
                            <wp:effectExtent l="0" t="0" r="0" b="0"/>
                            <wp:docPr id="1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magine 1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4961" cy="898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8790689" w14:textId="348F7C38" w:rsidR="004F7A46" w:rsidRDefault="004F7A46" w:rsidP="004F7A46">
      <w:pPr>
        <w:pStyle w:val="Corpotesto"/>
        <w:rPr>
          <w:rFonts w:ascii="Helvetica"/>
          <w:sz w:val="20"/>
        </w:rPr>
      </w:pPr>
    </w:p>
    <w:p w14:paraId="65FC99CC" w14:textId="2F7AEDFF" w:rsidR="004F7A46" w:rsidRPr="004F7A46" w:rsidRDefault="004F7A46" w:rsidP="004F7A46">
      <w:pPr>
        <w:pStyle w:val="Corpotesto"/>
        <w:spacing w:before="4"/>
        <w:rPr>
          <w:rFonts w:ascii="Helvetica"/>
          <w:sz w:val="21"/>
          <w:szCs w:val="21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A5BE02B" wp14:editId="72A517B4">
            <wp:simplePos x="0" y="0"/>
            <wp:positionH relativeFrom="page">
              <wp:posOffset>695325</wp:posOffset>
            </wp:positionH>
            <wp:positionV relativeFrom="paragraph">
              <wp:posOffset>219710</wp:posOffset>
            </wp:positionV>
            <wp:extent cx="779145" cy="535305"/>
            <wp:effectExtent l="0" t="0" r="0" b="0"/>
            <wp:wrapTopAndBottom/>
            <wp:docPr id="13" name="image7.jpeg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Immagine che contiene testo, clipart&#10;&#10;Descrizione generata automaticament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A51F39" w14:textId="77777777" w:rsidR="004F7A46" w:rsidRPr="004F7A46" w:rsidRDefault="004F7A46" w:rsidP="004F7A46">
      <w:pPr>
        <w:pStyle w:val="Corpotesto"/>
        <w:spacing w:before="10"/>
        <w:rPr>
          <w:rFonts w:ascii="Helvetica"/>
          <w:sz w:val="21"/>
          <w:szCs w:val="21"/>
        </w:rPr>
      </w:pPr>
    </w:p>
    <w:p w14:paraId="70D2ECE2" w14:textId="77777777" w:rsidR="00CB15E5" w:rsidRPr="00A40DAB" w:rsidRDefault="00CB15E5" w:rsidP="00CB15E5">
      <w:pPr>
        <w:spacing w:before="59"/>
        <w:rPr>
          <w:rFonts w:asciiTheme="majorHAnsi" w:hAnsiTheme="majorHAnsi" w:cstheme="majorHAnsi"/>
          <w:b/>
          <w:sz w:val="20"/>
          <w:szCs w:val="20"/>
          <w:lang w:val="it-IT"/>
        </w:rPr>
      </w:pPr>
      <w:r w:rsidRPr="00A40DAB">
        <w:rPr>
          <w:rFonts w:asciiTheme="majorHAnsi" w:hAnsiTheme="majorHAnsi" w:cstheme="majorHAnsi"/>
          <w:b/>
          <w:sz w:val="20"/>
          <w:szCs w:val="20"/>
          <w:lang w:val="it-IT"/>
        </w:rPr>
        <w:t>PRESS</w:t>
      </w:r>
      <w:r w:rsidRPr="00A40DAB">
        <w:rPr>
          <w:rFonts w:asciiTheme="majorHAnsi" w:hAnsiTheme="majorHAnsi" w:cstheme="majorHAnsi"/>
          <w:b/>
          <w:spacing w:val="-3"/>
          <w:sz w:val="20"/>
          <w:szCs w:val="20"/>
          <w:lang w:val="it-IT"/>
        </w:rPr>
        <w:t xml:space="preserve"> </w:t>
      </w:r>
      <w:r w:rsidRPr="00A40DAB">
        <w:rPr>
          <w:rFonts w:asciiTheme="majorHAnsi" w:hAnsiTheme="majorHAnsi" w:cstheme="majorHAnsi"/>
          <w:b/>
          <w:sz w:val="20"/>
          <w:szCs w:val="20"/>
          <w:lang w:val="it-IT"/>
        </w:rPr>
        <w:t>OFFICE</w:t>
      </w:r>
    </w:p>
    <w:p w14:paraId="66D69D99" w14:textId="77777777" w:rsidR="00CB15E5" w:rsidRPr="00A40DAB" w:rsidRDefault="00CB15E5" w:rsidP="00CB15E5">
      <w:pPr>
        <w:spacing w:before="4" w:line="244" w:lineRule="auto"/>
        <w:ind w:right="7044"/>
        <w:rPr>
          <w:rFonts w:asciiTheme="majorHAnsi" w:hAnsiTheme="majorHAnsi" w:cstheme="majorHAnsi"/>
          <w:sz w:val="20"/>
          <w:szCs w:val="20"/>
          <w:lang w:val="it-IT"/>
        </w:rPr>
      </w:pPr>
      <w:r w:rsidRPr="00A40DAB">
        <w:rPr>
          <w:rFonts w:asciiTheme="majorHAnsi" w:hAnsiTheme="majorHAnsi" w:cstheme="majorHAnsi"/>
          <w:sz w:val="20"/>
          <w:szCs w:val="20"/>
          <w:lang w:val="it-IT"/>
        </w:rPr>
        <w:t>Milano|Genova</w:t>
      </w:r>
      <w:r w:rsidRPr="00A40DAB">
        <w:rPr>
          <w:rFonts w:asciiTheme="majorHAnsi" w:hAnsiTheme="majorHAnsi" w:cstheme="majorHAnsi"/>
          <w:spacing w:val="1"/>
          <w:sz w:val="20"/>
          <w:szCs w:val="20"/>
          <w:lang w:val="it-IT"/>
        </w:rPr>
        <w:t xml:space="preserve"> </w:t>
      </w:r>
      <w:hyperlink r:id="rId9">
        <w:r w:rsidRPr="00A40DAB">
          <w:rPr>
            <w:rFonts w:asciiTheme="majorHAnsi" w:hAnsiTheme="majorHAnsi" w:cstheme="majorHAnsi"/>
            <w:sz w:val="20"/>
            <w:szCs w:val="20"/>
            <w:u w:val="single"/>
            <w:lang w:val="it-IT"/>
          </w:rPr>
          <w:t>press@taconline.it</w:t>
        </w:r>
      </w:hyperlink>
      <w:r w:rsidRPr="00A40DAB">
        <w:rPr>
          <w:rFonts w:asciiTheme="majorHAnsi" w:hAnsiTheme="majorHAnsi" w:cstheme="majorHAnsi"/>
          <w:spacing w:val="-59"/>
          <w:sz w:val="20"/>
          <w:szCs w:val="20"/>
          <w:lang w:val="it-IT"/>
        </w:rPr>
        <w:t xml:space="preserve"> </w:t>
      </w:r>
      <w:r w:rsidRPr="00A40DAB">
        <w:rPr>
          <w:rFonts w:asciiTheme="majorHAnsi" w:hAnsiTheme="majorHAnsi" w:cstheme="majorHAnsi"/>
          <w:sz w:val="20"/>
          <w:szCs w:val="20"/>
          <w:u w:val="single"/>
          <w:lang w:val="it-IT"/>
        </w:rPr>
        <w:t>taconline.it</w:t>
      </w:r>
    </w:p>
    <w:p w14:paraId="5268EE64" w14:textId="77777777" w:rsidR="00CB15E5" w:rsidRPr="00A40DAB" w:rsidRDefault="00CB15E5" w:rsidP="00CB15E5">
      <w:pPr>
        <w:spacing w:before="1" w:line="244" w:lineRule="auto"/>
        <w:ind w:right="4656"/>
        <w:rPr>
          <w:rFonts w:asciiTheme="majorHAnsi" w:hAnsiTheme="majorHAnsi" w:cstheme="majorHAnsi"/>
          <w:sz w:val="20"/>
          <w:szCs w:val="20"/>
          <w:lang w:val="it-IT"/>
        </w:rPr>
      </w:pPr>
      <w:r w:rsidRPr="00A40DAB">
        <w:rPr>
          <w:rFonts w:asciiTheme="majorHAnsi" w:hAnsiTheme="majorHAnsi" w:cstheme="majorHAnsi"/>
          <w:spacing w:val="-1"/>
          <w:sz w:val="20"/>
          <w:szCs w:val="20"/>
          <w:u w:val="single"/>
          <w:lang w:val="it-IT"/>
        </w:rPr>
        <w:t>https://</w:t>
      </w:r>
      <w:hyperlink r:id="rId10">
        <w:r w:rsidRPr="00A40DAB">
          <w:rPr>
            <w:rFonts w:asciiTheme="majorHAnsi" w:hAnsiTheme="majorHAnsi" w:cstheme="majorHAnsi"/>
            <w:spacing w:val="-1"/>
            <w:sz w:val="20"/>
            <w:szCs w:val="20"/>
            <w:u w:val="single"/>
            <w:lang w:val="it-IT"/>
          </w:rPr>
          <w:t>www.instagram.com/taconline.it/</w:t>
        </w:r>
      </w:hyperlink>
      <w:r w:rsidRPr="00A40DAB">
        <w:rPr>
          <w:rFonts w:asciiTheme="majorHAnsi" w:hAnsiTheme="majorHAnsi" w:cstheme="majorHAnsi"/>
          <w:spacing w:val="-59"/>
          <w:sz w:val="20"/>
          <w:szCs w:val="20"/>
          <w:lang w:val="it-IT"/>
        </w:rPr>
        <w:t xml:space="preserve"> </w:t>
      </w:r>
      <w:r w:rsidRPr="00A40DAB">
        <w:rPr>
          <w:rFonts w:asciiTheme="majorHAnsi" w:hAnsiTheme="majorHAnsi" w:cstheme="majorHAnsi"/>
          <w:sz w:val="20"/>
          <w:szCs w:val="20"/>
          <w:u w:val="single"/>
          <w:lang w:val="it-IT"/>
        </w:rPr>
        <w:t>https://</w:t>
      </w:r>
      <w:hyperlink r:id="rId11">
        <w:r w:rsidRPr="00A40DAB">
          <w:rPr>
            <w:rFonts w:asciiTheme="majorHAnsi" w:hAnsiTheme="majorHAnsi" w:cstheme="majorHAnsi"/>
            <w:sz w:val="20"/>
            <w:szCs w:val="20"/>
            <w:u w:val="single"/>
            <w:lang w:val="it-IT"/>
          </w:rPr>
          <w:t>www.facebook.com/taconline.it</w:t>
        </w:r>
      </w:hyperlink>
    </w:p>
    <w:p w14:paraId="3BDA989A" w14:textId="342722E4" w:rsidR="004F7A46" w:rsidRDefault="004F7A46" w:rsidP="004F7A46">
      <w:pPr>
        <w:spacing w:line="276" w:lineRule="auto"/>
        <w:jc w:val="both"/>
        <w:rPr>
          <w:rFonts w:ascii="Arial" w:hAnsi="Arial" w:cs="Arial"/>
          <w:b/>
          <w:i/>
          <w:sz w:val="26"/>
          <w:szCs w:val="26"/>
          <w:highlight w:val="white"/>
          <w:lang w:val="it-IT"/>
        </w:rPr>
      </w:pPr>
    </w:p>
    <w:p w14:paraId="5C725826" w14:textId="77777777" w:rsidR="00584E91" w:rsidRPr="004F7A46" w:rsidRDefault="00584E91" w:rsidP="004F7A46">
      <w:pPr>
        <w:spacing w:line="276" w:lineRule="auto"/>
        <w:jc w:val="both"/>
        <w:rPr>
          <w:rFonts w:ascii="Arial" w:hAnsi="Arial" w:cs="Arial"/>
          <w:b/>
          <w:i/>
          <w:sz w:val="26"/>
          <w:szCs w:val="26"/>
          <w:highlight w:val="white"/>
          <w:lang w:val="it-IT"/>
        </w:rPr>
      </w:pPr>
    </w:p>
    <w:p w14:paraId="3996E87E" w14:textId="0A2E2B4D" w:rsidR="004F7A46" w:rsidRPr="00584E91" w:rsidRDefault="00584E91" w:rsidP="004F7A46">
      <w:pPr>
        <w:spacing w:line="276" w:lineRule="auto"/>
        <w:jc w:val="both"/>
        <w:rPr>
          <w:rFonts w:ascii="Arial" w:hAnsi="Arial" w:cs="Arial"/>
          <w:b/>
          <w:bCs/>
          <w:iCs/>
          <w:sz w:val="26"/>
          <w:szCs w:val="26"/>
          <w:highlight w:val="white"/>
          <w:u w:val="single"/>
          <w:lang w:val="it-IT"/>
        </w:rPr>
      </w:pPr>
      <w:r w:rsidRPr="00584E91">
        <w:rPr>
          <w:rFonts w:ascii="Arial" w:hAnsi="Arial" w:cs="Arial"/>
          <w:b/>
          <w:iCs/>
          <w:sz w:val="26"/>
          <w:szCs w:val="26"/>
          <w:highlight w:val="white"/>
          <w:u w:val="single"/>
          <w:lang w:val="it-IT"/>
        </w:rPr>
        <w:t xml:space="preserve">DAL LIBRO: </w:t>
      </w:r>
      <w:r w:rsidRPr="00584E91">
        <w:rPr>
          <w:rFonts w:ascii="Arial" w:hAnsi="Arial" w:cs="Arial"/>
          <w:b/>
          <w:bCs/>
          <w:iCs/>
          <w:sz w:val="26"/>
          <w:szCs w:val="26"/>
          <w:highlight w:val="white"/>
          <w:u w:val="single"/>
          <w:lang w:val="it-IT"/>
        </w:rPr>
        <w:t>Foyer: opere per i piccolissimi teatri Milanesi</w:t>
      </w:r>
    </w:p>
    <w:p w14:paraId="283FD6FB" w14:textId="77777777" w:rsidR="00584E91" w:rsidRPr="00584E91" w:rsidRDefault="00584E91" w:rsidP="004F7A46">
      <w:pPr>
        <w:spacing w:line="276" w:lineRule="auto"/>
        <w:jc w:val="both"/>
        <w:rPr>
          <w:rFonts w:ascii="Arial" w:hAnsi="Arial" w:cs="Arial"/>
          <w:b/>
          <w:i/>
          <w:sz w:val="26"/>
          <w:szCs w:val="26"/>
          <w:highlight w:val="white"/>
          <w:lang w:val="it-IT"/>
        </w:rPr>
      </w:pPr>
    </w:p>
    <w:p w14:paraId="00000001" w14:textId="09E690E5" w:rsidR="00723B6D" w:rsidRPr="004F7A46" w:rsidRDefault="004F7A46" w:rsidP="004F7A46">
      <w:pPr>
        <w:spacing w:line="276" w:lineRule="auto"/>
        <w:jc w:val="both"/>
        <w:rPr>
          <w:rFonts w:ascii="Arial" w:hAnsi="Arial" w:cs="Arial"/>
          <w:b/>
          <w:i/>
          <w:sz w:val="26"/>
          <w:szCs w:val="26"/>
          <w:highlight w:val="white"/>
          <w:lang w:val="it-IT"/>
        </w:rPr>
      </w:pPr>
      <w:r w:rsidRPr="004F7A46">
        <w:rPr>
          <w:rFonts w:ascii="Arial" w:hAnsi="Arial" w:cs="Arial"/>
          <w:b/>
          <w:i/>
          <w:sz w:val="26"/>
          <w:szCs w:val="26"/>
          <w:highlight w:val="white"/>
          <w:lang w:val="it-IT"/>
        </w:rPr>
        <w:t>fACTORy32</w:t>
      </w:r>
    </w:p>
    <w:p w14:paraId="00000002" w14:textId="77777777" w:rsidR="00723B6D" w:rsidRPr="004F7A46" w:rsidRDefault="00723B6D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22"/>
          <w:szCs w:val="22"/>
          <w:highlight w:val="white"/>
          <w:lang w:val="it-IT"/>
        </w:rPr>
      </w:pPr>
    </w:p>
    <w:p w14:paraId="00000003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fACTORy32 nasce nel 2018 dall’idea di Valentina Pescetto, fondatrice e direttrice artistica, che con tenacia ha trasformato un vecchio magazzino di tappeti in un nuovo teatro dal sapore internazionale.</w:t>
      </w:r>
    </w:p>
    <w:p w14:paraId="00000004" w14:textId="77777777" w:rsidR="00723B6D" w:rsidRPr="004F7A46" w:rsidRDefault="00723B6D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</w:p>
    <w:p w14:paraId="00000005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fACTORy32 è una scuola di teatro per bambini, ragazzi e adulti, guidata da professionisti di grande livello come:</w:t>
      </w:r>
      <w:r w:rsidRPr="004F7A46">
        <w:rPr>
          <w:rFonts w:ascii="Arial" w:hAnsi="Arial" w:cs="Arial"/>
          <w:sz w:val="22"/>
          <w:szCs w:val="22"/>
          <w:highlight w:val="white"/>
          <w:lang w:val="it-IT"/>
        </w:rPr>
        <w:t xml:space="preserve"> </w:t>
      </w: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Pietro De Pascalis, Alberto Oliva, Monica Faggiani, Rosario Lisma, Mino Manni e Michael Rodgers.</w:t>
      </w:r>
      <w:r w:rsidRPr="004F7A46">
        <w:rPr>
          <w:rFonts w:ascii="Arial" w:hAnsi="Arial" w:cs="Arial"/>
          <w:sz w:val="22"/>
          <w:szCs w:val="22"/>
          <w:highlight w:val="white"/>
          <w:lang w:val="it-IT"/>
        </w:rPr>
        <w:t xml:space="preserve"> O</w:t>
      </w: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 xml:space="preserve">spita inoltre una programmazione teatrale di professionisti ogni anno da ottobre a giugno. </w:t>
      </w:r>
    </w:p>
    <w:p w14:paraId="00000006" w14:textId="77777777" w:rsidR="00723B6D" w:rsidRPr="004F7A46" w:rsidRDefault="00723B6D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</w:p>
    <w:p w14:paraId="00000007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Tra ottobre 2018 e febbraio 2020, il teatro ha ospitato 18 spettacoli per un totale di 50 rappresentazioni in solo un anno e mezzo di attività, dando spazio a spettacoli di prosa contemporanea di alto livello.</w:t>
      </w:r>
    </w:p>
    <w:p w14:paraId="00000008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Dal 2019 la stagione teatrale di fACTORy 32 è patrocinata, ogni anno, dal Municipio 6 del Comune di Milano.</w:t>
      </w:r>
    </w:p>
    <w:p w14:paraId="00000009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 xml:space="preserve">L'arrivo della pandemia ha fermato l’attività dal vivo per due stagioni di fila, ma nonostante </w:t>
      </w:r>
      <w:r w:rsidRPr="004F7A46">
        <w:rPr>
          <w:rFonts w:ascii="Arial" w:hAnsi="Arial" w:cs="Arial"/>
          <w:sz w:val="22"/>
          <w:szCs w:val="22"/>
          <w:highlight w:val="white"/>
          <w:lang w:val="it-IT"/>
        </w:rPr>
        <w:t>ciò</w:t>
      </w: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 xml:space="preserve"> le attività di fACTORy 32 non si sono mai fermate, organizzando una nuova programmazione </w:t>
      </w:r>
      <w:r w:rsidRPr="004F7A46">
        <w:rPr>
          <w:rFonts w:ascii="Arial" w:hAnsi="Arial" w:cs="Arial"/>
          <w:i/>
          <w:color w:val="000000"/>
          <w:sz w:val="22"/>
          <w:szCs w:val="22"/>
          <w:highlight w:val="white"/>
          <w:lang w:val="it-IT"/>
        </w:rPr>
        <w:t>on line</w:t>
      </w: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 xml:space="preserve">, oltre a una rassegna estiva all’aperto nell’estate del 2020, caratterizzata da rappresentazioni di grandi artisti quali Enrico Ballardini, Martino Corti e Carlo Decio. Un importante segnale di ripresa che ha riscosso notevole successo registrando tutto esaurito a ogni replica e facendo così definire fACTORy 32 dalla stampa: </w:t>
      </w:r>
      <w:r w:rsidRPr="004F7A46">
        <w:rPr>
          <w:rFonts w:ascii="Arial" w:hAnsi="Arial" w:cs="Arial"/>
          <w:lang w:val="it-IT"/>
        </w:rPr>
        <w:t>«</w:t>
      </w: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un palco nato per combattere</w:t>
      </w:r>
      <w:r w:rsidRPr="004F7A46">
        <w:rPr>
          <w:rFonts w:ascii="Arial" w:hAnsi="Arial" w:cs="Arial"/>
          <w:lang w:val="it-IT"/>
        </w:rPr>
        <w:t>»</w:t>
      </w: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 xml:space="preserve">. </w:t>
      </w:r>
    </w:p>
    <w:p w14:paraId="0000000A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 xml:space="preserve">A ottobre 2020 fACTORy 32 ha voluto rendere omaggio alla sua città con lo spettacolo </w:t>
      </w:r>
      <w:r w:rsidRPr="004F7A46">
        <w:rPr>
          <w:rFonts w:ascii="Arial" w:hAnsi="Arial" w:cs="Arial"/>
          <w:i/>
          <w:color w:val="000000"/>
          <w:sz w:val="22"/>
          <w:szCs w:val="22"/>
          <w:highlight w:val="white"/>
          <w:lang w:val="it-IT"/>
        </w:rPr>
        <w:t>BiograVIE</w:t>
      </w: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 xml:space="preserve">, un testo dedicato alle vie di Milano, interpretato da Carlo Decio con la regia di Alberto Oliva, che è stato fortemente apprezzato. </w:t>
      </w:r>
    </w:p>
    <w:p w14:paraId="0000000B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La stagione 21/22 ha ripreso dal vivo non appena è stato possibile riaprire i teatri e fACTORy 32 ha ripreso con coraggio la sua programmazione, riuscendo a far crescere ancora il livello artistico della stagione e aumentando la varietà di corsi proposti.</w:t>
      </w:r>
    </w:p>
    <w:p w14:paraId="0000000C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  <w:r w:rsidRPr="004F7A46">
        <w:rPr>
          <w:rFonts w:ascii="Arial" w:hAnsi="Arial" w:cs="Arial"/>
          <w:color w:val="000000"/>
          <w:sz w:val="22"/>
          <w:szCs w:val="22"/>
          <w:highlight w:val="white"/>
          <w:lang w:val="it-IT"/>
        </w:rPr>
        <w:t>Le parole identificative di fACTORy32 sono: passione, determinazione e dedizione, tre parole fondanti senza le quali questa realtà non potrebbe esistere.</w:t>
      </w:r>
    </w:p>
    <w:p w14:paraId="0000000D" w14:textId="77777777" w:rsidR="00723B6D" w:rsidRPr="004F7A46" w:rsidRDefault="00723B6D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2"/>
          <w:szCs w:val="22"/>
          <w:highlight w:val="white"/>
          <w:lang w:val="it-IT"/>
        </w:rPr>
      </w:pPr>
    </w:p>
    <w:p w14:paraId="0000000E" w14:textId="77777777" w:rsidR="00723B6D" w:rsidRPr="004F7A46" w:rsidRDefault="00000000" w:rsidP="004F7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F7A46">
        <w:rPr>
          <w:rFonts w:ascii="Arial" w:hAnsi="Arial" w:cs="Arial"/>
          <w:i/>
          <w:color w:val="000000"/>
          <w:sz w:val="22"/>
          <w:szCs w:val="22"/>
          <w:highlight w:val="white"/>
        </w:rPr>
        <w:t>Valentina Pescetto</w:t>
      </w:r>
    </w:p>
    <w:sectPr w:rsidR="00723B6D" w:rsidRPr="004F7A46" w:rsidSect="000C082F">
      <w:headerReference w:type="default" r:id="rId12"/>
      <w:footerReference w:type="default" r:id="rId13"/>
      <w:pgSz w:w="11900" w:h="16840"/>
      <w:pgMar w:top="252" w:right="1134" w:bottom="1134" w:left="1134" w:header="252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CC716" w14:textId="77777777" w:rsidR="00B509CC" w:rsidRDefault="00B509CC">
      <w:r>
        <w:separator/>
      </w:r>
    </w:p>
  </w:endnote>
  <w:endnote w:type="continuationSeparator" w:id="0">
    <w:p w14:paraId="15A30981" w14:textId="77777777" w:rsidR="00B509CC" w:rsidRDefault="00B5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0" w14:textId="77777777" w:rsidR="00723B6D" w:rsidRDefault="00723B6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DA3E7" w14:textId="77777777" w:rsidR="00B509CC" w:rsidRDefault="00B509CC">
      <w:r>
        <w:separator/>
      </w:r>
    </w:p>
  </w:footnote>
  <w:footnote w:type="continuationSeparator" w:id="0">
    <w:p w14:paraId="0B126081" w14:textId="77777777" w:rsidR="00B509CC" w:rsidRDefault="00B50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F" w14:textId="77777777" w:rsidR="00723B6D" w:rsidRDefault="00723B6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B6D"/>
    <w:rsid w:val="000C082F"/>
    <w:rsid w:val="004F7A46"/>
    <w:rsid w:val="00584E91"/>
    <w:rsid w:val="00723B6D"/>
    <w:rsid w:val="00777ACE"/>
    <w:rsid w:val="00B509CC"/>
    <w:rsid w:val="00CB15E5"/>
    <w:rsid w:val="00F60FB2"/>
    <w:rsid w:val="00F8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0D484"/>
  <w15:docId w15:val="{DF0BA8DB-98CB-6244-9DA2-F872685B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/>
    </w:pPr>
    <w:rPr>
      <w:rFonts w:ascii="Helvetica Neue" w:eastAsia="Arial Unicode MS" w:hAnsi="Helvetica Neue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"/>
    <w:uiPriority w:val="1"/>
    <w:qFormat/>
    <w:rsid w:val="004F7A46"/>
    <w:pPr>
      <w:widowControl w:val="0"/>
      <w:autoSpaceDE w:val="0"/>
      <w:autoSpaceDN w:val="0"/>
    </w:pPr>
    <w:rPr>
      <w:rFonts w:ascii="Arial" w:eastAsia="Arial" w:hAnsi="Arial" w:cs="Arial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7A46"/>
    <w:rPr>
      <w:rFonts w:ascii="Arial" w:eastAsia="Arial" w:hAnsi="Arial" w:cs="Arial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C08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082F"/>
    <w:rPr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C08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082F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taconli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nstagram.com/taconline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XDABySgVE/UJG5BhMThS6TIUaQ==">AMUW2mUtufxUb771SmSNcgyTmaA+eTCYtzaDhuR3TQQySFXHCudWnbnjvd+vIbdoB7PG4FS4pyvmTU+UxusETKgNf6y6HaVwMjKP1GOB4y3IfiUOuloDeLc=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5</cp:revision>
  <dcterms:created xsi:type="dcterms:W3CDTF">2022-12-06T09:13:00Z</dcterms:created>
  <dcterms:modified xsi:type="dcterms:W3CDTF">2022-12-06T09:28:00Z</dcterms:modified>
</cp:coreProperties>
</file>