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CFC13" w14:textId="36CD70C8" w:rsidR="00B21E8E" w:rsidRPr="00EA0EDE" w:rsidRDefault="00B21E8E" w:rsidP="00B21E8E">
      <w:pPr>
        <w:pStyle w:val="Titolo3"/>
        <w:rPr>
          <w:rFonts w:ascii="Arial" w:hAnsi="Arial" w:cs="Arial"/>
          <w:color w:val="000000"/>
          <w:sz w:val="28"/>
          <w:szCs w:val="28"/>
        </w:rPr>
      </w:pPr>
      <w:r w:rsidRPr="00EA0EDE">
        <w:rPr>
          <w:rStyle w:val="Enfasigrassetto"/>
          <w:rFonts w:ascii="Arial" w:hAnsi="Arial" w:cs="Arial"/>
          <w:b/>
          <w:bCs/>
          <w:color w:val="000000"/>
          <w:sz w:val="28"/>
          <w:szCs w:val="28"/>
        </w:rPr>
        <w:t>NUOVE DIMENSIONI E FORME PER I LAVABI LUSSARI: VICTORIA + ALBERT AMPLIA LA COLLEZIONE</w:t>
      </w:r>
    </w:p>
    <w:p w14:paraId="75AF2689" w14:textId="23C93227" w:rsidR="00B21E8E" w:rsidRDefault="00B21E8E" w:rsidP="00B21E8E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 xml:space="preserve">House of </w:t>
      </w:r>
      <w:proofErr w:type="spellStart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Rohl</w:t>
      </w:r>
      <w:proofErr w:type="spellEnd"/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Fonts w:ascii="Arial" w:hAnsi="Arial" w:cs="Arial"/>
          <w:color w:val="000000"/>
          <w:sz w:val="22"/>
          <w:szCs w:val="22"/>
        </w:rPr>
        <w:t>presenta in anteprima assoluta l’ultima evoluzione della collezione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di Victoria + Albert</w:t>
      </w:r>
      <w:r w:rsidRPr="00EA0EDE">
        <w:rPr>
          <w:rFonts w:ascii="Arial" w:hAnsi="Arial" w:cs="Arial"/>
          <w:color w:val="000000"/>
          <w:sz w:val="22"/>
          <w:szCs w:val="22"/>
        </w:rPr>
        <w:t>, con l’introduzione di due nuovi lavabi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50</w:t>
      </w:r>
      <w:r w:rsidR="009D3FEA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(</w:t>
      </w:r>
      <w:r w:rsidR="009D3FEA">
        <w:rPr>
          <w:rFonts w:ascii="Arial" w:hAnsi="Arial" w:cs="Arial"/>
          <w:color w:val="000000"/>
          <w:sz w:val="22"/>
          <w:szCs w:val="22"/>
        </w:rPr>
        <w:t>412x497x127,6 mm)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Fonts w:ascii="Arial" w:hAnsi="Arial" w:cs="Arial"/>
          <w:color w:val="000000"/>
          <w:sz w:val="22"/>
          <w:szCs w:val="22"/>
        </w:rPr>
        <w:t>e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60</w:t>
      </w:r>
      <w:r w:rsidR="009D3FEA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(</w:t>
      </w:r>
      <w:r w:rsidR="009D3FEA">
        <w:rPr>
          <w:rFonts w:ascii="Arial" w:hAnsi="Arial" w:cs="Arial"/>
          <w:color w:val="000000"/>
          <w:sz w:val="22"/>
          <w:szCs w:val="22"/>
        </w:rPr>
        <w:t>412x598,5x130 mm)</w:t>
      </w:r>
      <w:r w:rsidRPr="00EA0EDE">
        <w:rPr>
          <w:rFonts w:ascii="Arial" w:hAnsi="Arial" w:cs="Arial"/>
          <w:color w:val="000000"/>
          <w:sz w:val="22"/>
          <w:szCs w:val="22"/>
        </w:rPr>
        <w:t>, pensati per offrire ancora più versatilità e raffinatezza al bagno contemporaneo.</w:t>
      </w:r>
    </w:p>
    <w:p w14:paraId="156C5F46" w14:textId="1CD55057" w:rsidR="00C24EC4" w:rsidRPr="00EA0EDE" w:rsidRDefault="00C24EC4" w:rsidP="00B21E8E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C24EC4">
        <w:rPr>
          <w:rFonts w:ascii="Arial" w:hAnsi="Arial" w:cs="Arial"/>
          <w:color w:val="000000"/>
          <w:sz w:val="22"/>
          <w:szCs w:val="22"/>
        </w:rPr>
        <w:t>Il nome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Fonts w:ascii="Arial" w:hAnsi="Arial" w:cs="Arial"/>
          <w:color w:val="000000"/>
          <w:sz w:val="22"/>
          <w:szCs w:val="22"/>
        </w:rPr>
        <w:t>trae ispirazione da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 xml:space="preserve">Monte </w:t>
      </w:r>
      <w:proofErr w:type="spellStart"/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C24EC4">
        <w:rPr>
          <w:rFonts w:ascii="Arial" w:hAnsi="Arial" w:cs="Arial"/>
          <w:color w:val="000000"/>
          <w:sz w:val="22"/>
          <w:szCs w:val="22"/>
        </w:rPr>
        <w:t>, una vetta delle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Alpi italiane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Fonts w:ascii="Arial" w:hAnsi="Arial" w:cs="Arial"/>
          <w:color w:val="000000"/>
          <w:sz w:val="22"/>
          <w:szCs w:val="22"/>
        </w:rPr>
        <w:t>situata sopra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Tarvisio</w:t>
      </w:r>
      <w:r w:rsidRPr="00C24EC4">
        <w:rPr>
          <w:rFonts w:ascii="Arial" w:hAnsi="Arial" w:cs="Arial"/>
          <w:color w:val="000000"/>
          <w:sz w:val="22"/>
          <w:szCs w:val="22"/>
        </w:rPr>
        <w:t>, nella regione più nord-orientale d'Italia. Un luogo sacro da oltre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650 anni</w:t>
      </w:r>
      <w:r w:rsidRPr="00C24EC4">
        <w:rPr>
          <w:rFonts w:ascii="Arial" w:hAnsi="Arial" w:cs="Arial"/>
          <w:color w:val="000000"/>
          <w:sz w:val="22"/>
          <w:szCs w:val="22"/>
        </w:rPr>
        <w:t>, noto per la sua cappella e il convento, chiamato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"la chiesa dei tre popoli"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Fonts w:ascii="Arial" w:hAnsi="Arial" w:cs="Arial"/>
          <w:color w:val="000000"/>
          <w:sz w:val="22"/>
          <w:szCs w:val="22"/>
        </w:rPr>
        <w:t>in riferimento alle culture italiana, tedesca e slovena che si incontrano in questo punto di confine.</w:t>
      </w:r>
    </w:p>
    <w:p w14:paraId="5B665A78" w14:textId="5F75A81B" w:rsidR="00B21E8E" w:rsidRPr="00EA0EDE" w:rsidRDefault="00B21E8E" w:rsidP="00B21E8E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EA0EDE">
        <w:rPr>
          <w:rFonts w:ascii="Arial" w:hAnsi="Arial" w:cs="Arial"/>
          <w:color w:val="000000"/>
          <w:sz w:val="22"/>
          <w:szCs w:val="22"/>
        </w:rPr>
        <w:t>Dopo il grande successo del lancio alla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 xml:space="preserve">London Design Week </w:t>
      </w:r>
      <w:r w:rsidRPr="00EA0EDE">
        <w:rPr>
          <w:rFonts w:ascii="Arial" w:hAnsi="Arial" w:cs="Arial"/>
          <w:color w:val="000000"/>
          <w:sz w:val="22"/>
          <w:szCs w:val="22"/>
        </w:rPr>
        <w:t xml:space="preserve">e al </w:t>
      </w:r>
      <w:r w:rsidRPr="00EA0EDE">
        <w:rPr>
          <w:rFonts w:ascii="Arial" w:hAnsi="Arial" w:cs="Arial"/>
          <w:b/>
          <w:bCs/>
          <w:color w:val="000000"/>
          <w:sz w:val="22"/>
          <w:szCs w:val="22"/>
        </w:rPr>
        <w:t>Salone del Mobile di Milano,</w:t>
      </w:r>
      <w:r w:rsidRPr="00EA0EDE">
        <w:rPr>
          <w:rFonts w:ascii="Arial" w:hAnsi="Arial" w:cs="Arial"/>
          <w:color w:val="000000"/>
          <w:sz w:val="22"/>
          <w:szCs w:val="22"/>
        </w:rPr>
        <w:t xml:space="preserve"> la collezione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Fonts w:ascii="Arial" w:hAnsi="Arial" w:cs="Arial"/>
          <w:color w:val="000000"/>
          <w:sz w:val="22"/>
          <w:szCs w:val="22"/>
        </w:rPr>
        <w:t>si è rapidamente affermata tra i bestseller del marchio. La gamma originale comprendeva una vasca freestanding, una vasca ad angolo e una per l’installazione a parete, tutte accomunate dallo stesso profilo interno, abbinate a un lavabo da appoggio coordinato. Ora, a due anni di distanza,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Victoria + Albert amplia l’offerta con due nuovi lavabi dal design sofisticato</w:t>
      </w:r>
      <w:r w:rsidRPr="00EA0EDE">
        <w:rPr>
          <w:rFonts w:ascii="Arial" w:hAnsi="Arial" w:cs="Arial"/>
          <w:color w:val="000000"/>
          <w:sz w:val="22"/>
          <w:szCs w:val="22"/>
        </w:rPr>
        <w:t>, perfetti per completare qualsiasi spazio bagno elegante e funzionale.</w:t>
      </w:r>
    </w:p>
    <w:p w14:paraId="00A99260" w14:textId="77777777" w:rsidR="00B21E8E" w:rsidRPr="00EA0EDE" w:rsidRDefault="00B21E8E" w:rsidP="00B21E8E">
      <w:pPr>
        <w:pStyle w:val="Titolo3"/>
        <w:rPr>
          <w:rFonts w:ascii="Arial" w:hAnsi="Arial" w:cs="Arial"/>
          <w:color w:val="000000"/>
          <w:sz w:val="24"/>
          <w:szCs w:val="24"/>
        </w:rPr>
      </w:pPr>
      <w:r w:rsidRPr="00EA0EDE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ELEGANZA FUNZIONALE: LUSSARI 50 E LUSSARI 60</w:t>
      </w:r>
    </w:p>
    <w:p w14:paraId="04612C1E" w14:textId="6AB5E52C" w:rsidR="00B21E8E" w:rsidRPr="00EA0EDE" w:rsidRDefault="00B21E8E" w:rsidP="00B21E8E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EA0EDE">
        <w:rPr>
          <w:rFonts w:ascii="Arial" w:hAnsi="Arial" w:cs="Arial"/>
          <w:color w:val="000000"/>
          <w:sz w:val="22"/>
          <w:szCs w:val="22"/>
        </w:rPr>
        <w:t>I nuovi lavabi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50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Fonts w:ascii="Arial" w:hAnsi="Arial" w:cs="Arial"/>
          <w:color w:val="000000"/>
          <w:sz w:val="22"/>
          <w:szCs w:val="22"/>
        </w:rPr>
        <w:t>e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60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Fonts w:ascii="Arial" w:hAnsi="Arial" w:cs="Arial"/>
          <w:color w:val="000000"/>
          <w:sz w:val="22"/>
          <w:szCs w:val="22"/>
        </w:rPr>
        <w:t>si distinguono per la loro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forma a D</w:t>
      </w:r>
      <w:r w:rsidRPr="00EA0EDE">
        <w:rPr>
          <w:rFonts w:ascii="Arial" w:hAnsi="Arial" w:cs="Arial"/>
          <w:color w:val="000000"/>
          <w:sz w:val="22"/>
          <w:szCs w:val="22"/>
        </w:rPr>
        <w:t>, pensata per integrarsi perfettamente con la vasca da parete della collezione. Caratterizzati da linee sottili e un bordo delicatamente curvato, uniscono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minimalismo e raffinatezza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Fonts w:ascii="Arial" w:hAnsi="Arial" w:cs="Arial"/>
          <w:color w:val="000000"/>
          <w:sz w:val="22"/>
          <w:szCs w:val="22"/>
        </w:rPr>
        <w:t>in un’unica soluzione. Entrambi i modelli sono progettati per essere installati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adiacenti alla parete</w:t>
      </w:r>
      <w:r w:rsidRPr="00EA0EDE">
        <w:rPr>
          <w:rFonts w:ascii="Arial" w:hAnsi="Arial" w:cs="Arial"/>
          <w:color w:val="000000"/>
          <w:sz w:val="22"/>
          <w:szCs w:val="22"/>
        </w:rPr>
        <w:t>, garantendo una perfetta tenuta stagna e offrendo un pratico piano per l’installazione della rubinetteria o per la disposizione di accessori.</w:t>
      </w:r>
    </w:p>
    <w:p w14:paraId="1EE63A11" w14:textId="77777777" w:rsidR="00B21E8E" w:rsidRPr="00EA0EDE" w:rsidRDefault="00B21E8E" w:rsidP="00B21E8E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EA0EDE">
        <w:rPr>
          <w:rFonts w:ascii="Arial" w:hAnsi="Arial" w:cs="Arial"/>
          <w:color w:val="000000"/>
          <w:sz w:val="22"/>
          <w:szCs w:val="22"/>
        </w:rPr>
        <w:t>I lavabi saranno presentati ufficialmente alla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Design Week presso il Design Centre, Chelsea Harbour, Londra, a marzo 2025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Fonts w:ascii="Arial" w:hAnsi="Arial" w:cs="Arial"/>
          <w:color w:val="000000"/>
          <w:sz w:val="22"/>
          <w:szCs w:val="22"/>
        </w:rPr>
        <w:t>e saranno disponibili per l’acquisto a partire dal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1° aprile 2025</w:t>
      </w:r>
      <w:r w:rsidRPr="00EA0EDE">
        <w:rPr>
          <w:rFonts w:ascii="Arial" w:hAnsi="Arial" w:cs="Arial"/>
          <w:color w:val="000000"/>
          <w:sz w:val="22"/>
          <w:szCs w:val="22"/>
        </w:rPr>
        <w:t>.</w:t>
      </w:r>
    </w:p>
    <w:p w14:paraId="014E61E1" w14:textId="77777777" w:rsidR="00B21E8E" w:rsidRPr="00EA0EDE" w:rsidRDefault="00B21E8E" w:rsidP="00B21E8E">
      <w:pPr>
        <w:pStyle w:val="Titolo3"/>
        <w:rPr>
          <w:rFonts w:ascii="Arial" w:hAnsi="Arial" w:cs="Arial"/>
          <w:color w:val="000000"/>
          <w:sz w:val="24"/>
          <w:szCs w:val="24"/>
        </w:rPr>
      </w:pPr>
      <w:r w:rsidRPr="00EA0EDE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PERSONALIZZAZIONE E FINITURE DI PRESTIGIO</w:t>
      </w:r>
    </w:p>
    <w:p w14:paraId="370D9957" w14:textId="38AF0D8B" w:rsidR="00B21E8E" w:rsidRPr="00EA0EDE" w:rsidRDefault="00B21E8E" w:rsidP="00B21E8E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EA0EDE">
        <w:rPr>
          <w:rFonts w:ascii="Arial" w:hAnsi="Arial" w:cs="Arial"/>
          <w:color w:val="000000"/>
          <w:sz w:val="22"/>
          <w:szCs w:val="22"/>
        </w:rPr>
        <w:t xml:space="preserve">I nuovi lavabi </w:t>
      </w:r>
      <w:proofErr w:type="spellStart"/>
      <w:r w:rsidRPr="00EA0EDE">
        <w:rPr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EA0EDE">
        <w:rPr>
          <w:rFonts w:ascii="Arial" w:hAnsi="Arial" w:cs="Arial"/>
          <w:color w:val="000000"/>
          <w:sz w:val="22"/>
          <w:szCs w:val="22"/>
        </w:rPr>
        <w:t xml:space="preserve"> sono disponibili con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uno o tre fori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Fonts w:ascii="Arial" w:hAnsi="Arial" w:cs="Arial"/>
          <w:color w:val="000000"/>
          <w:sz w:val="22"/>
          <w:szCs w:val="22"/>
        </w:rPr>
        <w:t>per l’installazione di rubinetteria monocomando o a tre fori. Per chi predilige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rubinetti a parete</w:t>
      </w:r>
      <w:r w:rsidRPr="00EA0EDE">
        <w:rPr>
          <w:rFonts w:ascii="Arial" w:hAnsi="Arial" w:cs="Arial"/>
          <w:color w:val="000000"/>
          <w:sz w:val="22"/>
          <w:szCs w:val="22"/>
        </w:rPr>
        <w:t>, i lavabi possono essere ordinati senza fori, lasciando il piano libero per un look ancora più pulito.</w:t>
      </w:r>
    </w:p>
    <w:p w14:paraId="6E8FF204" w14:textId="32A0E688" w:rsidR="00EA0EDE" w:rsidRPr="00EA0EDE" w:rsidRDefault="00EA0EDE" w:rsidP="00EA0EDE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EA0E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Da oltre 25 anni, i prodotti di Victoria + Albert sono realizzati in </w:t>
      </w:r>
      <w:r w:rsidRPr="00EA0E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QUARRYCAST™</w:t>
      </w:r>
      <w:r w:rsidRPr="00EA0E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un materiale esclusivo, brevettato e lucidato a mano, che garantisce una resistenza eccezionale agli urti, una piacevole sensazione di calore al tatto e una leggerezza superiore rispetto alle vasche tradizionali.</w:t>
      </w:r>
    </w:p>
    <w:p w14:paraId="1FC08154" w14:textId="77777777" w:rsidR="00B21E8E" w:rsidRPr="00EA0EDE" w:rsidRDefault="00B21E8E" w:rsidP="00B21E8E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EA0EDE">
        <w:rPr>
          <w:rFonts w:ascii="Arial" w:hAnsi="Arial" w:cs="Arial"/>
          <w:color w:val="000000"/>
          <w:sz w:val="22"/>
          <w:szCs w:val="22"/>
        </w:rPr>
        <w:t>Come per le vasche della collezione, anche i nuovi lavabi sono disponibili in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finitura lucida o opaca</w:t>
      </w:r>
      <w:r w:rsidRPr="00EA0EDE">
        <w:rPr>
          <w:rFonts w:ascii="Arial" w:hAnsi="Arial" w:cs="Arial"/>
          <w:color w:val="000000"/>
          <w:sz w:val="22"/>
          <w:szCs w:val="22"/>
        </w:rPr>
        <w:t>, con l’opzione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matt</w:t>
      </w:r>
      <w:proofErr w:type="spellEnd"/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senza costi aggiuntivi</w:t>
      </w:r>
      <w:r w:rsidRPr="00EA0EDE">
        <w:rPr>
          <w:rFonts w:ascii="Arial" w:hAnsi="Arial" w:cs="Arial"/>
          <w:color w:val="000000"/>
          <w:sz w:val="22"/>
          <w:szCs w:val="22"/>
        </w:rPr>
        <w:t>. Inoltre, l’esterno può essere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verniciato in qualsiasi colore della palette RAL</w:t>
      </w:r>
      <w:r w:rsidRPr="00EA0EDE">
        <w:rPr>
          <w:rFonts w:ascii="Arial" w:hAnsi="Arial" w:cs="Arial"/>
          <w:color w:val="000000"/>
          <w:sz w:val="22"/>
          <w:szCs w:val="22"/>
        </w:rPr>
        <w:t>, con oltre 200 tonalità tra cui scegliere, per adattarsi a qualsiasi stile di bagno.</w:t>
      </w:r>
    </w:p>
    <w:p w14:paraId="4E6C4BD4" w14:textId="4AA84BEE" w:rsidR="009D3FEA" w:rsidRDefault="00B21E8E" w:rsidP="009D3FEA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EA0EDE">
        <w:rPr>
          <w:rFonts w:ascii="Arial" w:hAnsi="Arial" w:cs="Arial"/>
          <w:color w:val="000000"/>
          <w:sz w:val="22"/>
          <w:szCs w:val="22"/>
        </w:rPr>
        <w:lastRenderedPageBreak/>
        <w:t>Con questa nuova estensione della gamma,</w:t>
      </w:r>
      <w:r w:rsidRPr="00EA0ED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EA0EDE">
        <w:rPr>
          <w:rStyle w:val="Enfasigrassetto"/>
          <w:rFonts w:ascii="Arial" w:hAnsi="Arial" w:cs="Arial"/>
          <w:color w:val="000000"/>
          <w:sz w:val="22"/>
          <w:szCs w:val="22"/>
        </w:rPr>
        <w:t>Victoria + Albert rafforza ulteriormente la propria posizione di leader nel design per il bagno</w:t>
      </w:r>
      <w:r w:rsidRPr="00EA0EDE">
        <w:rPr>
          <w:rFonts w:ascii="Arial" w:hAnsi="Arial" w:cs="Arial"/>
          <w:color w:val="000000"/>
          <w:sz w:val="22"/>
          <w:szCs w:val="22"/>
        </w:rPr>
        <w:t>, offrendo soluzioni sempre più raffinate e funzionali per gli spazi contemporanei.</w:t>
      </w:r>
    </w:p>
    <w:p w14:paraId="57EF6875" w14:textId="70C8BD23" w:rsidR="005221D9" w:rsidRDefault="005221D9" w:rsidP="009D3FEA">
      <w:pPr>
        <w:pStyle w:val="NormaleWeb"/>
        <w:pBdr>
          <w:bottom w:val="single" w:sz="12" w:space="1" w:color="auto"/>
        </w:pBdr>
        <w:rPr>
          <w:rFonts w:ascii="Arial" w:hAnsi="Arial" w:cs="Arial"/>
          <w:b/>
          <w:bCs/>
          <w:color w:val="000000"/>
          <w:sz w:val="22"/>
          <w:szCs w:val="22"/>
        </w:rPr>
      </w:pPr>
      <w:r w:rsidRPr="005221D9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Prezzo a partire da euro 805,20.</w:t>
      </w:r>
    </w:p>
    <w:p w14:paraId="7B5987DA" w14:textId="77777777" w:rsidR="00C24EC4" w:rsidRDefault="00C24EC4" w:rsidP="009D3FEA">
      <w:pPr>
        <w:pStyle w:val="NormaleWeb"/>
        <w:pBdr>
          <w:bottom w:val="single" w:sz="12" w:space="1" w:color="auto"/>
        </w:pBd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5AAE930" w14:textId="4067EDD5" w:rsidR="00C24EC4" w:rsidRPr="00C24EC4" w:rsidRDefault="00C24EC4" w:rsidP="00C24EC4">
      <w:pPr>
        <w:pStyle w:val="Titolo3"/>
        <w:rPr>
          <w:rFonts w:ascii="Arial" w:hAnsi="Arial" w:cs="Arial"/>
          <w:color w:val="000000"/>
          <w:sz w:val="22"/>
          <w:szCs w:val="22"/>
        </w:rPr>
      </w:pPr>
      <w:r w:rsidRPr="00C24EC4"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 xml:space="preserve">COLLEZIONE </w:t>
      </w:r>
      <w:r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 xml:space="preserve">COMPLETA </w:t>
      </w:r>
      <w:r w:rsidRPr="00C24EC4"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 xml:space="preserve">LUSSARI: DESIGN E VERSATILITÀ PER </w:t>
      </w:r>
      <w:r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>UN</w:t>
      </w:r>
      <w:r w:rsidRPr="00C24EC4"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 xml:space="preserve"> BAGNO </w:t>
      </w:r>
      <w:r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>COORDINATO</w:t>
      </w:r>
    </w:p>
    <w:p w14:paraId="78C0A363" w14:textId="55DFE858" w:rsidR="00C24EC4" w:rsidRPr="00C24EC4" w:rsidRDefault="00C24EC4" w:rsidP="00C24EC4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C24EC4">
        <w:rPr>
          <w:rFonts w:ascii="Arial" w:hAnsi="Arial" w:cs="Arial"/>
          <w:color w:val="000000"/>
          <w:sz w:val="22"/>
          <w:szCs w:val="22"/>
        </w:rPr>
        <w:t>Oltre ai nuovi lavabi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Lussari</w:t>
      </w:r>
      <w:proofErr w:type="spellEnd"/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50 e 60</w:t>
      </w:r>
      <w:r>
        <w:rPr>
          <w:rStyle w:val="Enfasigrassetto"/>
          <w:rFonts w:ascii="Arial" w:hAnsi="Arial" w:cs="Arial"/>
          <w:color w:val="000000"/>
          <w:sz w:val="22"/>
          <w:szCs w:val="22"/>
        </w:rPr>
        <w:t xml:space="preserve"> a muro</w:t>
      </w:r>
      <w:r w:rsidRPr="00C24EC4">
        <w:rPr>
          <w:rFonts w:ascii="Arial" w:hAnsi="Arial" w:cs="Arial"/>
          <w:color w:val="000000"/>
          <w:sz w:val="22"/>
          <w:szCs w:val="22"/>
        </w:rPr>
        <w:t>, la collezione si compone di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tre vasche</w:t>
      </w:r>
      <w:r w:rsidRPr="00C24EC4">
        <w:rPr>
          <w:rFonts w:ascii="Arial" w:hAnsi="Arial" w:cs="Arial"/>
          <w:color w:val="000000"/>
          <w:sz w:val="22"/>
          <w:szCs w:val="22"/>
        </w:rPr>
        <w:t>, tutte caratterizzate dallo stesso profilo interno, pensate per adattarsi a qualsiasi esigenza di spazio e stile:</w:t>
      </w:r>
    </w:p>
    <w:p w14:paraId="37969103" w14:textId="7A4C77AB" w:rsidR="00C24EC4" w:rsidRDefault="00C24EC4" w:rsidP="00C24EC4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C24EC4">
        <w:rPr>
          <w:rFonts w:ascii="Arial" w:hAnsi="Arial" w:cs="Arial"/>
          <w:color w:val="000000"/>
          <w:sz w:val="22"/>
          <w:szCs w:val="22"/>
        </w:rPr>
        <w:t>-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Vasca angolare LUSSARI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Fonts w:ascii="Arial" w:hAnsi="Arial" w:cs="Arial"/>
          <w:color w:val="000000"/>
          <w:sz w:val="22"/>
          <w:szCs w:val="22"/>
        </w:rPr>
        <w:t>– Design compatto che ottimizza lo spazio, con un bordo piatto perfetto per appoggiare prodotti di lusso. Disponibile in versione destra o sinistra.</w:t>
      </w:r>
      <w:r w:rsidRPr="00C24EC4">
        <w:rPr>
          <w:rFonts w:ascii="Arial" w:hAnsi="Arial" w:cs="Arial"/>
          <w:color w:val="000000"/>
          <w:sz w:val="22"/>
          <w:szCs w:val="22"/>
        </w:rPr>
        <w:br/>
      </w:r>
      <w:r w:rsidRPr="00C24EC4">
        <w:rPr>
          <w:rFonts w:ascii="Arial" w:hAnsi="Arial" w:cs="Arial"/>
          <w:color w:val="000000"/>
          <w:sz w:val="22"/>
          <w:szCs w:val="22"/>
        </w:rPr>
        <w:t>-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Vasca back-to-</w:t>
      </w:r>
      <w:proofErr w:type="spellStart"/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wall</w:t>
      </w:r>
      <w:proofErr w:type="spellEnd"/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 xml:space="preserve"> LUSSARI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Fonts w:ascii="Arial" w:hAnsi="Arial" w:cs="Arial"/>
          <w:color w:val="000000"/>
          <w:sz w:val="22"/>
          <w:szCs w:val="22"/>
        </w:rPr>
        <w:t>– Unisce eleganza e funzionalità in una soluzione salvaspazio, con un’ampia mensola per accessori e rubinetteria. Disponibile in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1600 mm e 1700 mm</w:t>
      </w:r>
      <w:r w:rsidRPr="00C24EC4">
        <w:rPr>
          <w:rFonts w:ascii="Arial" w:hAnsi="Arial" w:cs="Arial"/>
          <w:color w:val="000000"/>
          <w:sz w:val="22"/>
          <w:szCs w:val="22"/>
        </w:rPr>
        <w:t>.</w:t>
      </w:r>
      <w:r w:rsidRPr="00C24EC4">
        <w:rPr>
          <w:rFonts w:ascii="Arial" w:hAnsi="Arial" w:cs="Arial"/>
          <w:color w:val="000000"/>
          <w:sz w:val="22"/>
          <w:szCs w:val="22"/>
        </w:rPr>
        <w:br/>
      </w:r>
      <w:r w:rsidRPr="00C24EC4">
        <w:rPr>
          <w:rFonts w:ascii="Arial" w:hAnsi="Arial" w:cs="Arial"/>
          <w:color w:val="000000"/>
          <w:sz w:val="22"/>
          <w:szCs w:val="22"/>
        </w:rPr>
        <w:t>-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Vasca freestanding LUSSARI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Fonts w:ascii="Arial" w:hAnsi="Arial" w:cs="Arial"/>
          <w:color w:val="000000"/>
          <w:sz w:val="22"/>
          <w:szCs w:val="22"/>
        </w:rPr>
        <w:t>– Linee morbide e bordi sottili per un design raffinato ed ergonomico. Disponibile in</w:t>
      </w:r>
      <w:r w:rsidRPr="00C24EC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1500 mm, 1700 mm e 1800 mm</w:t>
      </w:r>
      <w:r w:rsidRPr="00C24EC4">
        <w:rPr>
          <w:rFonts w:ascii="Arial" w:hAnsi="Arial" w:cs="Arial"/>
          <w:color w:val="000000"/>
          <w:sz w:val="22"/>
          <w:szCs w:val="22"/>
        </w:rPr>
        <w:t>, ideale anche per bagni di grandi dimensioni.</w:t>
      </w:r>
    </w:p>
    <w:p w14:paraId="1148FBB6" w14:textId="278A28D0" w:rsidR="00C24EC4" w:rsidRPr="00C24EC4" w:rsidRDefault="00C24EC4" w:rsidP="00C24EC4">
      <w:pPr>
        <w:pStyle w:val="Normale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 completare la collezione il </w:t>
      </w:r>
      <w:r w:rsidRPr="00C24EC4">
        <w:rPr>
          <w:rStyle w:val="Enfasigrassetto"/>
          <w:rFonts w:ascii="Arial" w:hAnsi="Arial" w:cs="Arial"/>
          <w:color w:val="000000"/>
          <w:sz w:val="22"/>
          <w:szCs w:val="22"/>
        </w:rPr>
        <w:t>Lavabo da appoggio LUSSARI 55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C24EC4">
        <w:rPr>
          <w:rFonts w:ascii="Arial" w:hAnsi="Arial" w:cs="Arial"/>
          <w:color w:val="000000"/>
          <w:sz w:val="22"/>
          <w:szCs w:val="22"/>
        </w:rPr>
        <w:t>un’alternativa elegante per chi preferisce una soluzione non a parete.</w:t>
      </w:r>
    </w:p>
    <w:p w14:paraId="4D7E54C3" w14:textId="77777777" w:rsidR="00C24EC4" w:rsidRPr="005221D9" w:rsidRDefault="00C24EC4" w:rsidP="009D3FEA">
      <w:pPr>
        <w:pStyle w:val="NormaleWeb"/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C24EC4" w:rsidRPr="005221D9" w:rsidSect="005221D9">
      <w:headerReference w:type="default" r:id="rId6"/>
      <w:footerReference w:type="default" r:id="rId7"/>
      <w:pgSz w:w="11900" w:h="16840"/>
      <w:pgMar w:top="2453" w:right="1134" w:bottom="1134" w:left="1134" w:header="59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BFD0" w14:textId="77777777" w:rsidR="00417EA8" w:rsidRDefault="00417EA8" w:rsidP="00CB714B">
      <w:r>
        <w:separator/>
      </w:r>
    </w:p>
  </w:endnote>
  <w:endnote w:type="continuationSeparator" w:id="0">
    <w:p w14:paraId="05B89F87" w14:textId="77777777" w:rsidR="00417EA8" w:rsidRDefault="00417EA8" w:rsidP="00CB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28BA" w14:textId="50F32F61" w:rsidR="00686321" w:rsidRPr="00686321" w:rsidRDefault="005221D9" w:rsidP="00686321">
    <w:pPr>
      <w:ind w:right="49"/>
      <w:jc w:val="both"/>
      <w:rPr>
        <w:rFonts w:ascii="Arial" w:hAnsi="Arial" w:cs="Arial"/>
        <w:sz w:val="16"/>
        <w:szCs w:val="16"/>
      </w:rPr>
    </w:pPr>
    <w:r w:rsidRPr="002B7A44">
      <w:rPr>
        <w:rFonts w:ascii="Arial Nova" w:hAnsi="Arial Nova" w:cs="Arial"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F647DE" wp14:editId="60585011">
              <wp:simplePos x="0" y="0"/>
              <wp:positionH relativeFrom="column">
                <wp:posOffset>4413522</wp:posOffset>
              </wp:positionH>
              <wp:positionV relativeFrom="paragraph">
                <wp:posOffset>5806</wp:posOffset>
              </wp:positionV>
              <wp:extent cx="2152015" cy="933903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2015" cy="9339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D1AF3F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5221D9"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</w:rPr>
                            <w:t xml:space="preserve">Ufficio Stampa e Digital PR: </w:t>
                          </w:r>
                          <w:proofErr w:type="spellStart"/>
                          <w:r w:rsidRPr="005221D9"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</w:rPr>
                            <w:t>TAConline</w:t>
                          </w:r>
                          <w:proofErr w:type="spellEnd"/>
                        </w:p>
                        <w:p w14:paraId="573CCB4B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Cs/>
                              <w:sz w:val="13"/>
                              <w:szCs w:val="13"/>
                              <w:lang w:val="de-DE"/>
                            </w:rPr>
                          </w:pPr>
                          <w:r w:rsidRPr="005221D9">
                            <w:rPr>
                              <w:rFonts w:ascii="Arial" w:hAnsi="Arial" w:cs="Arial"/>
                              <w:bCs/>
                              <w:sz w:val="13"/>
                              <w:szCs w:val="13"/>
                            </w:rPr>
                            <w:t>press@taconline.it</w:t>
                          </w:r>
                        </w:p>
                        <w:p w14:paraId="524FDA0E" w14:textId="77777777" w:rsidR="00041725" w:rsidRPr="005221D9" w:rsidRDefault="00000000" w:rsidP="00041725">
                          <w:pPr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3"/>
                              <w:szCs w:val="13"/>
                              <w:lang w:val="de-DE"/>
                            </w:rPr>
                          </w:pPr>
                          <w:hyperlink r:id="rId1" w:history="1">
                            <w:r w:rsidR="00041725" w:rsidRPr="005221D9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5C6D34CF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Cs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48FCE5A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5221D9"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</w:rPr>
                            <w:t xml:space="preserve">Contatti di riferimento </w:t>
                          </w:r>
                        </w:p>
                        <w:p w14:paraId="7BEC34C6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5221D9"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</w:rPr>
                            <w:t>Paola Staiano</w:t>
                          </w:r>
                        </w:p>
                        <w:p w14:paraId="2FB18738" w14:textId="77777777" w:rsidR="00041725" w:rsidRPr="005221D9" w:rsidRDefault="00000000" w:rsidP="0004172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hyperlink r:id="rId2" w:history="1">
                            <w:r w:rsidR="00041725" w:rsidRPr="005221D9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staiano@taconline.it</w:t>
                            </w:r>
                          </w:hyperlink>
                        </w:p>
                        <w:p w14:paraId="489D296A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Cs/>
                              <w:sz w:val="13"/>
                              <w:szCs w:val="13"/>
                              <w:lang w:val="de-DE"/>
                            </w:rPr>
                          </w:pPr>
                          <w:r w:rsidRPr="005221D9">
                            <w:rPr>
                              <w:rFonts w:ascii="Arial" w:hAnsi="Arial" w:cs="Arial"/>
                              <w:bCs/>
                              <w:sz w:val="13"/>
                              <w:szCs w:val="13"/>
                              <w:lang w:val="de-DE"/>
                            </w:rPr>
                            <w:t>+39 3356347576</w:t>
                          </w:r>
                        </w:p>
                        <w:p w14:paraId="504A9894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Cs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58CC5422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  <w:r w:rsidRPr="005221D9">
                            <w:rPr>
                              <w:rFonts w:ascii="Arial" w:hAnsi="Arial" w:cs="Arial"/>
                              <w:b/>
                              <w:sz w:val="13"/>
                              <w:szCs w:val="13"/>
                              <w:lang w:val="de-DE"/>
                            </w:rPr>
                            <w:t>Giulia Solari</w:t>
                          </w:r>
                        </w:p>
                        <w:p w14:paraId="31C48B8C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5221D9"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solari@taconline.it</w:t>
                          </w:r>
                        </w:p>
                        <w:p w14:paraId="5C2A429D" w14:textId="77777777" w:rsidR="00041725" w:rsidRPr="005221D9" w:rsidRDefault="00041725" w:rsidP="00041725">
                          <w:pPr>
                            <w:rPr>
                              <w:rFonts w:ascii="Arial" w:hAnsi="Arial" w:cs="Arial"/>
                              <w:bCs/>
                              <w:sz w:val="13"/>
                              <w:szCs w:val="13"/>
                              <w:lang w:val="de-DE"/>
                            </w:rPr>
                          </w:pPr>
                          <w:r w:rsidRPr="005221D9">
                            <w:rPr>
                              <w:rFonts w:ascii="Arial" w:hAnsi="Arial" w:cs="Arial"/>
                              <w:bCs/>
                              <w:sz w:val="13"/>
                              <w:szCs w:val="13"/>
                              <w:lang w:val="de-DE"/>
                            </w:rPr>
                            <w:t>+39 3201841476</w:t>
                          </w:r>
                        </w:p>
                        <w:p w14:paraId="5C4A692F" w14:textId="77777777" w:rsidR="00041725" w:rsidRPr="00A12E49" w:rsidRDefault="00041725" w:rsidP="00041725">
                          <w:pPr>
                            <w:rPr>
                              <w:rFonts w:asciiTheme="majorHAnsi" w:hAnsiTheme="majorHAnsi" w:cstheme="majorHAnsi"/>
                              <w:sz w:val="22"/>
                              <w:szCs w:val="22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F647DE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6" type="#_x0000_t202" style="position:absolute;left:0;text-align:left;margin-left:347.5pt;margin-top:.45pt;width:169.45pt;height:7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ieTTFwIAACwEAAAOAAAAZHJzL2Uyb0RvYy54bWysU8lu2zAQvRfoPxC815K8pLVgOXATuChg&#13;&#10;JAGcImeaIi0BFIclaUvu13dIyQvSnopeqBnOaJb3Hhf3XaPIUVhXgy5oNkopEZpDWet9QX+8rj99&#13;&#10;ocR5pkumQIuCnoSj98uPHxatycUYKlClsASLaJe3pqCV9yZPEscr0TA3AiM0BiXYhnl07T4pLWux&#13;&#10;eqOScZreJS3Y0ljgwjm8feyDdBnrSym4f5bSCU9UQXE2H08bz104k+WC5XvLTFXzYQz2D1M0rNbY&#13;&#10;9FLqkXlGDrb+o1RTcwsOpB9xaBKQsuYi7oDbZOm7bbYVMyLuguA4c4HJ/b+y/Om4NS+W+O4rdEhg&#13;&#10;AKQ1Lnd4GfbppG3CFyclGEcITxfYROcJx8txNsPhZ5RwjM0nk3k6CWWS69/GOv9NQEOCUVCLtES0&#13;&#10;2HHjfJ96TgnNNKxrpSI1SpO2oHeTWRp/uESwuNLY4zprsHy364YFdlCecC8LPeXO8HWNzTfM+Rdm&#13;&#10;kWNcBXXrn/GQCrAJDBYlFdhff7sP+Qg9RilpUTMFdT8PzApK1HeNpMyz6TSILDrT2ecxOvY2sruN&#13;&#10;6EPzACjLDF+I4dEM+V6dTWmheUN5r0JXDDHNsXdB/dl88L2S8XlwsVrFJJSVYX6jt4aH0gHOAO1r&#13;&#10;98asGfD3yNwTnNXF8nc09Lk9EauDB1lHjgLAPaoD7ijJyPLwfILmb/2YdX3ky98AAAD//wMAUEsD&#13;&#10;BBQABgAIAAAAIQDgNaPs5AAAAA4BAAAPAAAAZHJzL2Rvd25yZXYueG1sTI/BbsIwEETvlfoP1lbq&#13;&#10;rdhAQSHEQSgVqlSVA5RLb05skgh7ncYG0n59l1N7Wc1qtLPzstXgLLuYPrQeJYxHApjByusWawmH&#13;&#10;j81TAixEhVpZj0bCtwmwyu/vMpVqf8WduexjzSgEQ6okNDF2KeehaoxTYeQ7g+Qdfe9UpLWvue7V&#13;&#10;lcKd5RMh5typFulDozpTNKY67c9Owlux2apdOXHJjy1e34/r7uvwOZPy8WF4WdJYL4FFM8S/C7gx&#13;&#10;UH/IqVjpz6gDsxLmixkBRQkLYDdbTKekSlLPiQCeZ/w/Rv4LAAD//wMAUEsBAi0AFAAGAAgAAAAh&#13;&#10;ALaDOJL+AAAA4QEAABMAAAAAAAAAAAAAAAAAAAAAAFtDb250ZW50X1R5cGVzXS54bWxQSwECLQAU&#13;&#10;AAYACAAAACEAOP0h/9YAAACUAQAACwAAAAAAAAAAAAAAAAAvAQAAX3JlbHMvLnJlbHNQSwECLQAU&#13;&#10;AAYACAAAACEA8onk0xcCAAAsBAAADgAAAAAAAAAAAAAAAAAuAgAAZHJzL2Uyb0RvYy54bWxQSwEC&#13;&#10;LQAUAAYACAAAACEA4DWj7OQAAAAOAQAADwAAAAAAAAAAAAAAAABxBAAAZHJzL2Rvd25yZXYueG1s&#13;&#10;UEsFBgAAAAAEAAQA8wAAAIIFAAAAAA==&#13;&#10;" filled="f" stroked="f" strokeweight=".5pt">
              <v:textbox>
                <w:txbxContent>
                  <w:p w14:paraId="10D1AF3F" w14:textId="77777777" w:rsidR="00041725" w:rsidRPr="005221D9" w:rsidRDefault="00041725" w:rsidP="00041725">
                    <w:pPr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</w:rPr>
                    </w:pPr>
                    <w:r w:rsidRPr="005221D9"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</w:rPr>
                      <w:t xml:space="preserve">Ufficio Stampa e Digital PR: </w:t>
                    </w:r>
                    <w:proofErr w:type="spellStart"/>
                    <w:r w:rsidRPr="005221D9"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</w:rPr>
                      <w:t>TAConline</w:t>
                    </w:r>
                    <w:proofErr w:type="spellEnd"/>
                  </w:p>
                  <w:p w14:paraId="573CCB4B" w14:textId="77777777" w:rsidR="00041725" w:rsidRPr="005221D9" w:rsidRDefault="00041725" w:rsidP="00041725">
                    <w:pPr>
                      <w:rPr>
                        <w:rFonts w:ascii="Arial" w:hAnsi="Arial" w:cs="Arial"/>
                        <w:bCs/>
                        <w:sz w:val="13"/>
                        <w:szCs w:val="13"/>
                        <w:lang w:val="de-DE"/>
                      </w:rPr>
                    </w:pPr>
                    <w:r w:rsidRPr="005221D9">
                      <w:rPr>
                        <w:rFonts w:ascii="Arial" w:hAnsi="Arial" w:cs="Arial"/>
                        <w:bCs/>
                        <w:sz w:val="13"/>
                        <w:szCs w:val="13"/>
                      </w:rPr>
                      <w:t>press@taconline.it</w:t>
                    </w:r>
                  </w:p>
                  <w:p w14:paraId="524FDA0E" w14:textId="77777777" w:rsidR="00041725" w:rsidRPr="005221D9" w:rsidRDefault="00000000" w:rsidP="00041725">
                    <w:pPr>
                      <w:rPr>
                        <w:rFonts w:ascii="Arial" w:hAnsi="Arial" w:cs="Arial"/>
                        <w:bCs/>
                        <w:color w:val="000000" w:themeColor="text1"/>
                        <w:sz w:val="13"/>
                        <w:szCs w:val="13"/>
                        <w:lang w:val="de-DE"/>
                      </w:rPr>
                    </w:pPr>
                    <w:hyperlink r:id="rId3" w:history="1">
                      <w:r w:rsidR="00041725" w:rsidRPr="005221D9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3"/>
                          <w:szCs w:val="13"/>
                          <w:lang w:val="de-DE"/>
                        </w:rPr>
                        <w:t>www.taconline.it</w:t>
                      </w:r>
                    </w:hyperlink>
                  </w:p>
                  <w:p w14:paraId="5C6D34CF" w14:textId="77777777" w:rsidR="00041725" w:rsidRPr="005221D9" w:rsidRDefault="00041725" w:rsidP="00041725">
                    <w:pPr>
                      <w:rPr>
                        <w:rFonts w:ascii="Arial" w:hAnsi="Arial" w:cs="Arial"/>
                        <w:bCs/>
                        <w:sz w:val="13"/>
                        <w:szCs w:val="13"/>
                        <w:lang w:val="de-DE"/>
                      </w:rPr>
                    </w:pPr>
                  </w:p>
                  <w:p w14:paraId="648FCE5A" w14:textId="77777777" w:rsidR="00041725" w:rsidRPr="005221D9" w:rsidRDefault="00041725" w:rsidP="00041725">
                    <w:pPr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</w:rPr>
                    </w:pPr>
                    <w:r w:rsidRPr="005221D9"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</w:rPr>
                      <w:t xml:space="preserve">Contatti di riferimento </w:t>
                    </w:r>
                  </w:p>
                  <w:p w14:paraId="7BEC34C6" w14:textId="77777777" w:rsidR="00041725" w:rsidRPr="005221D9" w:rsidRDefault="00041725" w:rsidP="00041725">
                    <w:pPr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</w:rPr>
                    </w:pPr>
                    <w:r w:rsidRPr="005221D9"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</w:rPr>
                      <w:t>Paola Staiano</w:t>
                    </w:r>
                  </w:p>
                  <w:p w14:paraId="2FB18738" w14:textId="77777777" w:rsidR="00041725" w:rsidRPr="005221D9" w:rsidRDefault="00000000" w:rsidP="00041725">
                    <w:pPr>
                      <w:rPr>
                        <w:rFonts w:ascii="Arial" w:hAnsi="Arial" w:cs="Arial"/>
                        <w:color w:val="000000" w:themeColor="text1"/>
                        <w:sz w:val="13"/>
                        <w:szCs w:val="13"/>
                      </w:rPr>
                    </w:pPr>
                    <w:hyperlink r:id="rId4" w:history="1">
                      <w:r w:rsidR="00041725" w:rsidRPr="005221D9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>staiano@taconline.it</w:t>
                      </w:r>
                    </w:hyperlink>
                  </w:p>
                  <w:p w14:paraId="489D296A" w14:textId="77777777" w:rsidR="00041725" w:rsidRPr="005221D9" w:rsidRDefault="00041725" w:rsidP="00041725">
                    <w:pPr>
                      <w:rPr>
                        <w:rFonts w:ascii="Arial" w:hAnsi="Arial" w:cs="Arial"/>
                        <w:bCs/>
                        <w:sz w:val="13"/>
                        <w:szCs w:val="13"/>
                        <w:lang w:val="de-DE"/>
                      </w:rPr>
                    </w:pPr>
                    <w:r w:rsidRPr="005221D9">
                      <w:rPr>
                        <w:rFonts w:ascii="Arial" w:hAnsi="Arial" w:cs="Arial"/>
                        <w:bCs/>
                        <w:sz w:val="13"/>
                        <w:szCs w:val="13"/>
                        <w:lang w:val="de-DE"/>
                      </w:rPr>
                      <w:t>+39 3356347576</w:t>
                    </w:r>
                  </w:p>
                  <w:p w14:paraId="504A9894" w14:textId="77777777" w:rsidR="00041725" w:rsidRPr="005221D9" w:rsidRDefault="00041725" w:rsidP="00041725">
                    <w:pPr>
                      <w:rPr>
                        <w:rFonts w:ascii="Arial" w:hAnsi="Arial" w:cs="Arial"/>
                        <w:bCs/>
                        <w:sz w:val="13"/>
                        <w:szCs w:val="13"/>
                        <w:lang w:val="de-DE"/>
                      </w:rPr>
                    </w:pPr>
                  </w:p>
                  <w:p w14:paraId="58CC5422" w14:textId="77777777" w:rsidR="00041725" w:rsidRPr="005221D9" w:rsidRDefault="00041725" w:rsidP="00041725">
                    <w:pPr>
                      <w:rPr>
                        <w:rFonts w:ascii="Arial" w:hAnsi="Arial" w:cs="Arial"/>
                        <w:b/>
                        <w:sz w:val="13"/>
                        <w:szCs w:val="13"/>
                        <w:lang w:val="de-DE"/>
                      </w:rPr>
                    </w:pPr>
                    <w:r w:rsidRPr="005221D9">
                      <w:rPr>
                        <w:rFonts w:ascii="Arial" w:hAnsi="Arial" w:cs="Arial"/>
                        <w:b/>
                        <w:sz w:val="13"/>
                        <w:szCs w:val="13"/>
                        <w:lang w:val="de-DE"/>
                      </w:rPr>
                      <w:t>Giulia Solari</w:t>
                    </w:r>
                  </w:p>
                  <w:p w14:paraId="31C48B8C" w14:textId="77777777" w:rsidR="00041725" w:rsidRPr="005221D9" w:rsidRDefault="00041725" w:rsidP="00041725">
                    <w:pPr>
                      <w:rPr>
                        <w:rFonts w:ascii="Arial" w:hAnsi="Arial" w:cs="Arial"/>
                        <w:color w:val="000000" w:themeColor="text1"/>
                        <w:sz w:val="13"/>
                        <w:szCs w:val="13"/>
                      </w:rPr>
                    </w:pPr>
                    <w:r w:rsidRPr="005221D9">
                      <w:rPr>
                        <w:rFonts w:ascii="Arial" w:hAnsi="Arial" w:cs="Arial"/>
                        <w:sz w:val="13"/>
                        <w:szCs w:val="13"/>
                      </w:rPr>
                      <w:t>solari@taconline.it</w:t>
                    </w:r>
                  </w:p>
                  <w:p w14:paraId="5C2A429D" w14:textId="77777777" w:rsidR="00041725" w:rsidRPr="005221D9" w:rsidRDefault="00041725" w:rsidP="00041725">
                    <w:pPr>
                      <w:rPr>
                        <w:rFonts w:ascii="Arial" w:hAnsi="Arial" w:cs="Arial"/>
                        <w:bCs/>
                        <w:sz w:val="13"/>
                        <w:szCs w:val="13"/>
                        <w:lang w:val="de-DE"/>
                      </w:rPr>
                    </w:pPr>
                    <w:r w:rsidRPr="005221D9">
                      <w:rPr>
                        <w:rFonts w:ascii="Arial" w:hAnsi="Arial" w:cs="Arial"/>
                        <w:bCs/>
                        <w:sz w:val="13"/>
                        <w:szCs w:val="13"/>
                        <w:lang w:val="de-DE"/>
                      </w:rPr>
                      <w:t>+39 3201841476</w:t>
                    </w:r>
                  </w:p>
                  <w:p w14:paraId="5C4A692F" w14:textId="77777777" w:rsidR="00041725" w:rsidRPr="00A12E49" w:rsidRDefault="00041725" w:rsidP="00041725">
                    <w:pPr>
                      <w:rPr>
                        <w:rFonts w:asciiTheme="majorHAnsi" w:hAnsiTheme="majorHAnsi" w:cstheme="majorHAnsi"/>
                        <w:sz w:val="22"/>
                        <w:szCs w:val="2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0BF5852" w14:textId="77777777" w:rsidR="005221D9" w:rsidRDefault="005221D9" w:rsidP="00686321">
    <w:pPr>
      <w:tabs>
        <w:tab w:val="left" w:pos="426"/>
      </w:tabs>
      <w:jc w:val="both"/>
      <w:rPr>
        <w:rFonts w:ascii="Arial" w:eastAsia="Helvetica" w:hAnsi="Arial" w:cs="Arial"/>
        <w:b/>
        <w:bCs/>
        <w:sz w:val="13"/>
        <w:szCs w:val="13"/>
      </w:rPr>
    </w:pPr>
  </w:p>
  <w:p w14:paraId="6307D886" w14:textId="77777777" w:rsidR="005221D9" w:rsidRDefault="005221D9" w:rsidP="00686321">
    <w:pPr>
      <w:tabs>
        <w:tab w:val="left" w:pos="426"/>
      </w:tabs>
      <w:jc w:val="both"/>
      <w:rPr>
        <w:rFonts w:ascii="Arial" w:eastAsia="Helvetica" w:hAnsi="Arial" w:cs="Arial"/>
        <w:b/>
        <w:bCs/>
        <w:sz w:val="13"/>
        <w:szCs w:val="13"/>
      </w:rPr>
    </w:pPr>
  </w:p>
  <w:p w14:paraId="608F5710" w14:textId="3F0A7F05" w:rsidR="00686321" w:rsidRPr="005221D9" w:rsidRDefault="00686321" w:rsidP="00686321">
    <w:pPr>
      <w:tabs>
        <w:tab w:val="left" w:pos="426"/>
      </w:tabs>
      <w:jc w:val="both"/>
      <w:rPr>
        <w:rFonts w:ascii="Arial" w:eastAsia="Helvetica" w:hAnsi="Arial" w:cs="Arial"/>
        <w:b/>
        <w:bCs/>
        <w:sz w:val="13"/>
        <w:szCs w:val="13"/>
      </w:rPr>
    </w:pPr>
    <w:r w:rsidRPr="005221D9">
      <w:rPr>
        <w:rFonts w:ascii="Arial" w:eastAsia="Helvetica" w:hAnsi="Arial" w:cs="Arial"/>
        <w:b/>
        <w:bCs/>
        <w:sz w:val="13"/>
        <w:szCs w:val="13"/>
      </w:rPr>
      <w:t>AZIENDA</w:t>
    </w:r>
  </w:p>
  <w:p w14:paraId="760BE570" w14:textId="6CE965CC" w:rsidR="00686321" w:rsidRPr="005221D9" w:rsidRDefault="00686321" w:rsidP="00686321">
    <w:pPr>
      <w:tabs>
        <w:tab w:val="left" w:pos="426"/>
      </w:tabs>
      <w:rPr>
        <w:rFonts w:ascii="Arial" w:eastAsia="Helvetica" w:hAnsi="Arial" w:cs="Arial"/>
        <w:sz w:val="13"/>
        <w:szCs w:val="13"/>
      </w:rPr>
    </w:pPr>
    <w:r w:rsidRPr="005221D9">
      <w:rPr>
        <w:rFonts w:ascii="Arial" w:eastAsia="Helvetica" w:hAnsi="Arial" w:cs="Arial"/>
        <w:sz w:val="13"/>
        <w:szCs w:val="13"/>
      </w:rPr>
      <w:t>Victoria + Albert   www.vandabaths.com</w:t>
    </w:r>
  </w:p>
  <w:p w14:paraId="416DF7B8" w14:textId="3CC6875C" w:rsidR="00686321" w:rsidRPr="005221D9" w:rsidRDefault="00686321" w:rsidP="00686321">
    <w:pPr>
      <w:tabs>
        <w:tab w:val="left" w:pos="426"/>
      </w:tabs>
      <w:rPr>
        <w:rFonts w:ascii="Arial" w:eastAsia="Helvetica" w:hAnsi="Arial" w:cs="Arial"/>
        <w:sz w:val="13"/>
        <w:szCs w:val="13"/>
      </w:rPr>
    </w:pPr>
  </w:p>
  <w:p w14:paraId="32C51540" w14:textId="77777777" w:rsidR="00686321" w:rsidRPr="005221D9" w:rsidRDefault="00686321" w:rsidP="00686321">
    <w:pPr>
      <w:tabs>
        <w:tab w:val="left" w:pos="426"/>
      </w:tabs>
      <w:rPr>
        <w:rFonts w:ascii="Arial" w:eastAsia="Helvetica" w:hAnsi="Arial" w:cs="Arial"/>
        <w:b/>
        <w:bCs/>
        <w:sz w:val="13"/>
        <w:szCs w:val="13"/>
      </w:rPr>
    </w:pPr>
    <w:r w:rsidRPr="005221D9">
      <w:rPr>
        <w:rFonts w:ascii="Arial" w:eastAsia="Helvetica" w:hAnsi="Arial" w:cs="Arial"/>
        <w:b/>
        <w:bCs/>
        <w:sz w:val="13"/>
        <w:szCs w:val="13"/>
      </w:rPr>
      <w:t>SHOWROOM</w:t>
    </w:r>
  </w:p>
  <w:p w14:paraId="5635A454" w14:textId="6E2F1BBC" w:rsidR="00686321" w:rsidRPr="005221D9" w:rsidRDefault="00686321" w:rsidP="00686321">
    <w:pPr>
      <w:tabs>
        <w:tab w:val="left" w:pos="426"/>
      </w:tabs>
      <w:rPr>
        <w:rFonts w:ascii="Arial" w:eastAsia="Helvetica" w:hAnsi="Arial" w:cs="Arial"/>
        <w:bCs/>
        <w:sz w:val="13"/>
        <w:szCs w:val="13"/>
      </w:rPr>
    </w:pPr>
    <w:r w:rsidRPr="005221D9">
      <w:rPr>
        <w:rFonts w:ascii="Arial" w:eastAsia="Helvetica" w:hAnsi="Arial" w:cs="Arial"/>
        <w:b/>
        <w:sz w:val="13"/>
        <w:szCs w:val="13"/>
      </w:rPr>
      <w:t xml:space="preserve">Londra </w:t>
    </w:r>
    <w:r w:rsidRPr="005221D9">
      <w:rPr>
        <w:rFonts w:ascii="Arial" w:eastAsia="Helvetica" w:hAnsi="Arial" w:cs="Arial"/>
        <w:sz w:val="13"/>
        <w:szCs w:val="13"/>
      </w:rPr>
      <w:t>316-317 Design Centre Chelsea Harbour</w:t>
    </w:r>
    <w:r w:rsidRPr="005221D9">
      <w:rPr>
        <w:rFonts w:ascii="Arial" w:hAnsi="Arial" w:cs="Arial"/>
        <w:noProof/>
        <w:sz w:val="13"/>
        <w:szCs w:val="1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EF9E8" w14:textId="77777777" w:rsidR="00417EA8" w:rsidRDefault="00417EA8" w:rsidP="00CB714B">
      <w:r>
        <w:separator/>
      </w:r>
    </w:p>
  </w:footnote>
  <w:footnote w:type="continuationSeparator" w:id="0">
    <w:p w14:paraId="7AB46A58" w14:textId="77777777" w:rsidR="00417EA8" w:rsidRDefault="00417EA8" w:rsidP="00CB7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B121" w14:textId="3EAEB771" w:rsidR="00D51246" w:rsidRDefault="00D51246" w:rsidP="005221D9">
    <w:pPr>
      <w:pStyle w:val="Intestazione"/>
      <w:jc w:val="center"/>
    </w:pPr>
    <w:r w:rsidRPr="00312A36">
      <w:rPr>
        <w:rFonts w:ascii="Arial" w:hAnsi="Arial" w:cs="Arial"/>
        <w:noProof/>
        <w:sz w:val="20"/>
        <w:szCs w:val="20"/>
      </w:rPr>
      <w:drawing>
        <wp:inline distT="0" distB="0" distL="0" distR="0" wp14:anchorId="22DA8047" wp14:editId="23DC1414">
          <wp:extent cx="1393261" cy="478987"/>
          <wp:effectExtent l="0" t="0" r="3810" b="381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60" cy="54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381B90" w14:textId="77777777" w:rsidR="00D51246" w:rsidRDefault="00D51246" w:rsidP="00CB714B">
    <w:pPr>
      <w:pStyle w:val="Intestazione"/>
      <w:jc w:val="center"/>
    </w:pPr>
  </w:p>
  <w:p w14:paraId="36FA89D5" w14:textId="6657A018" w:rsidR="00CB714B" w:rsidRDefault="00CB714B" w:rsidP="00CB714B">
    <w:pPr>
      <w:pStyle w:val="Intestazione"/>
      <w:jc w:val="center"/>
    </w:pPr>
    <w:r>
      <w:rPr>
        <w:noProof/>
      </w:rPr>
      <w:drawing>
        <wp:inline distT="0" distB="0" distL="0" distR="0" wp14:anchorId="71B59F0E" wp14:editId="53331C9A">
          <wp:extent cx="1489750" cy="290350"/>
          <wp:effectExtent l="0" t="0" r="0" b="1905"/>
          <wp:docPr id="14" name="Immagine 14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testo, tipografia, bianco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3352" cy="316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14B"/>
    <w:rsid w:val="00025CD0"/>
    <w:rsid w:val="00041725"/>
    <w:rsid w:val="000F2BCA"/>
    <w:rsid w:val="00157B0E"/>
    <w:rsid w:val="002744A8"/>
    <w:rsid w:val="002A459D"/>
    <w:rsid w:val="003526E2"/>
    <w:rsid w:val="00407332"/>
    <w:rsid w:val="00417EA8"/>
    <w:rsid w:val="00450E6E"/>
    <w:rsid w:val="004974BB"/>
    <w:rsid w:val="005221D9"/>
    <w:rsid w:val="00532E82"/>
    <w:rsid w:val="00686321"/>
    <w:rsid w:val="00807D1B"/>
    <w:rsid w:val="009D3FEA"/>
    <w:rsid w:val="00A07685"/>
    <w:rsid w:val="00AE76F7"/>
    <w:rsid w:val="00B21E8E"/>
    <w:rsid w:val="00B945DC"/>
    <w:rsid w:val="00C24EC4"/>
    <w:rsid w:val="00CB714B"/>
    <w:rsid w:val="00D51246"/>
    <w:rsid w:val="00EA0EDE"/>
    <w:rsid w:val="00EC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C3D96"/>
  <w15:chartTrackingRefBased/>
  <w15:docId w15:val="{5FA36E74-5AD7-1E4C-9361-B8FB96DF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D5124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D5124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B714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B714B"/>
    <w:rPr>
      <w:b/>
      <w:bCs/>
    </w:rPr>
  </w:style>
  <w:style w:type="character" w:customStyle="1" w:styleId="apple-converted-space">
    <w:name w:val="apple-converted-space"/>
    <w:basedOn w:val="Carpredefinitoparagrafo"/>
    <w:rsid w:val="00CB714B"/>
  </w:style>
  <w:style w:type="paragraph" w:styleId="Intestazione">
    <w:name w:val="header"/>
    <w:basedOn w:val="Normale"/>
    <w:link w:val="IntestazioneCarattere"/>
    <w:uiPriority w:val="99"/>
    <w:unhideWhenUsed/>
    <w:rsid w:val="00CB7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14B"/>
  </w:style>
  <w:style w:type="paragraph" w:styleId="Pidipagina">
    <w:name w:val="footer"/>
    <w:basedOn w:val="Normale"/>
    <w:link w:val="PidipaginaCarattere"/>
    <w:uiPriority w:val="99"/>
    <w:unhideWhenUsed/>
    <w:rsid w:val="00CB7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14B"/>
  </w:style>
  <w:style w:type="character" w:customStyle="1" w:styleId="Hyperlink2">
    <w:name w:val="Hyperlink.2"/>
    <w:basedOn w:val="Carpredefinitoparagrafo"/>
    <w:rsid w:val="00025CD0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5124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51246"/>
    <w:rPr>
      <w:rFonts w:ascii="Times New Roman" w:eastAsia="Times New Roman" w:hAnsi="Times New Roman" w:cs="Times New Roman"/>
      <w:b/>
      <w:bCs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21E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9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mailto:staiano@taconline.it" TargetMode="External"/><Relationship Id="rId1" Type="http://schemas.openxmlformats.org/officeDocument/2006/relationships/hyperlink" Target="http://www.taconline.it" TargetMode="External"/><Relationship Id="rId4" Type="http://schemas.openxmlformats.org/officeDocument/2006/relationships/hyperlink" Target="mailto:staiano@taconli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8</cp:revision>
  <dcterms:created xsi:type="dcterms:W3CDTF">2025-02-14T16:17:00Z</dcterms:created>
  <dcterms:modified xsi:type="dcterms:W3CDTF">2025-02-18T08:51:00Z</dcterms:modified>
</cp:coreProperties>
</file>