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C2CFD0" w14:textId="77777777" w:rsidR="00F52176" w:rsidRDefault="0080375C" w:rsidP="00F52176">
      <w:pPr>
        <w:spacing w:line="400" w:lineRule="exact"/>
        <w:jc w:val="center"/>
        <w:rPr>
          <w:rFonts w:ascii="Arial" w:hAnsi="Arial" w:cs="Arial"/>
          <w:b/>
          <w:bCs/>
          <w:caps/>
          <w:sz w:val="32"/>
          <w:szCs w:val="32"/>
        </w:rPr>
      </w:pPr>
      <w:r w:rsidRPr="00F52176">
        <w:rPr>
          <w:rFonts w:ascii="Arial" w:hAnsi="Arial" w:cs="Arial"/>
          <w:b/>
          <w:bCs/>
          <w:caps/>
          <w:sz w:val="32"/>
          <w:szCs w:val="32"/>
        </w:rPr>
        <w:t xml:space="preserve">IL </w:t>
      </w:r>
      <w:r w:rsidR="00F52176" w:rsidRPr="00F52176">
        <w:rPr>
          <w:rFonts w:ascii="Arial" w:hAnsi="Arial" w:cs="Arial"/>
          <w:b/>
          <w:bCs/>
          <w:caps/>
          <w:sz w:val="32"/>
          <w:szCs w:val="32"/>
        </w:rPr>
        <w:t xml:space="preserve">COLORE DI TENDENZA SECONDO </w:t>
      </w:r>
    </w:p>
    <w:p w14:paraId="344C236F" w14:textId="0076DB6F" w:rsidR="00714722" w:rsidRPr="00F52176" w:rsidRDefault="00F52176" w:rsidP="00F52176">
      <w:pPr>
        <w:spacing w:line="400" w:lineRule="exact"/>
        <w:jc w:val="center"/>
        <w:rPr>
          <w:rFonts w:ascii="Arial" w:hAnsi="Arial" w:cs="Arial"/>
          <w:b/>
          <w:bCs/>
          <w:caps/>
          <w:sz w:val="32"/>
          <w:szCs w:val="32"/>
        </w:rPr>
      </w:pPr>
      <w:r w:rsidRPr="00F52176">
        <w:rPr>
          <w:rFonts w:ascii="Arial" w:hAnsi="Arial" w:cs="Arial"/>
          <w:b/>
          <w:bCs/>
          <w:caps/>
          <w:sz w:val="32"/>
          <w:szCs w:val="32"/>
        </w:rPr>
        <w:t xml:space="preserve">VICTORIA + ALBERT </w:t>
      </w:r>
      <w:r>
        <w:rPr>
          <w:rFonts w:ascii="Arial" w:hAnsi="Arial" w:cs="Arial"/>
          <w:b/>
          <w:bCs/>
          <w:caps/>
          <w:sz w:val="32"/>
          <w:szCs w:val="32"/>
        </w:rPr>
        <w:t>É</w:t>
      </w:r>
      <w:r w:rsidR="0080375C" w:rsidRPr="00F52176">
        <w:rPr>
          <w:rFonts w:ascii="Arial" w:hAnsi="Arial" w:cs="Arial"/>
          <w:b/>
          <w:bCs/>
          <w:caps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aps/>
          <w:sz w:val="32"/>
          <w:szCs w:val="32"/>
        </w:rPr>
        <w:t xml:space="preserve">AZZURRO </w:t>
      </w:r>
      <w:r w:rsidR="0080375C" w:rsidRPr="00F52176">
        <w:rPr>
          <w:rFonts w:ascii="Arial" w:hAnsi="Arial" w:cs="Arial"/>
          <w:b/>
          <w:bCs/>
          <w:caps/>
          <w:sz w:val="32"/>
          <w:szCs w:val="32"/>
        </w:rPr>
        <w:t>opaco</w:t>
      </w:r>
    </w:p>
    <w:p w14:paraId="25A0D80F" w14:textId="77777777" w:rsidR="009C40CE" w:rsidRDefault="009C40CE" w:rsidP="0080375C">
      <w:pPr>
        <w:jc w:val="center"/>
        <w:rPr>
          <w:rFonts w:ascii="Arial" w:hAnsi="Arial" w:cs="Arial"/>
          <w:b/>
          <w:bCs/>
          <w:caps/>
          <w:sz w:val="10"/>
          <w:szCs w:val="10"/>
        </w:rPr>
      </w:pPr>
    </w:p>
    <w:p w14:paraId="7F765432" w14:textId="38CCC4B9" w:rsidR="0074272B" w:rsidRDefault="0074272B" w:rsidP="00F52176">
      <w:pPr>
        <w:jc w:val="center"/>
        <w:rPr>
          <w:rFonts w:ascii="Arial" w:hAnsi="Arial" w:cs="Arial"/>
          <w:b/>
          <w:bCs/>
          <w:caps/>
          <w:sz w:val="22"/>
          <w:szCs w:val="22"/>
        </w:rPr>
      </w:pPr>
      <w:r>
        <w:rPr>
          <w:rFonts w:ascii="Arial" w:hAnsi="Arial" w:cs="Arial"/>
          <w:b/>
          <w:bCs/>
          <w:caps/>
          <w:sz w:val="22"/>
          <w:szCs w:val="22"/>
        </w:rPr>
        <w:t>scegli</w:t>
      </w:r>
      <w:r w:rsidR="0080375C" w:rsidRPr="009C40CE">
        <w:rPr>
          <w:rFonts w:ascii="Arial" w:hAnsi="Arial" w:cs="Arial"/>
          <w:b/>
          <w:bCs/>
          <w:caps/>
          <w:sz w:val="22"/>
          <w:szCs w:val="22"/>
        </w:rPr>
        <w:t xml:space="preserve"> il tuo colore preferito</w:t>
      </w:r>
      <w:r w:rsidR="00F52176">
        <w:rPr>
          <w:rFonts w:ascii="Arial" w:hAnsi="Arial" w:cs="Arial"/>
          <w:b/>
          <w:bCs/>
          <w:caps/>
          <w:sz w:val="22"/>
          <w:szCs w:val="22"/>
        </w:rPr>
        <w:t>!</w:t>
      </w:r>
    </w:p>
    <w:p w14:paraId="359A14DF" w14:textId="77777777" w:rsidR="00F52176" w:rsidRPr="00F52176" w:rsidRDefault="00F52176" w:rsidP="00DF1915">
      <w:pPr>
        <w:rPr>
          <w:rFonts w:ascii="Arial" w:hAnsi="Arial" w:cs="Arial"/>
          <w:b/>
          <w:bCs/>
          <w:caps/>
          <w:sz w:val="22"/>
          <w:szCs w:val="22"/>
        </w:rPr>
      </w:pPr>
    </w:p>
    <w:p w14:paraId="7A3E674C" w14:textId="5EB7A29F" w:rsidR="002A6DC0" w:rsidRDefault="0080375C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Prospettive colorate, disegni esclusivi e colori </w:t>
      </w:r>
      <w:proofErr w:type="spellStart"/>
      <w:proofErr w:type="gramStart"/>
      <w:r w:rsidRPr="009C40CE">
        <w:rPr>
          <w:rFonts w:ascii="Arial" w:hAnsi="Arial" w:cs="Arial"/>
        </w:rPr>
        <w:t>infiniti</w:t>
      </w:r>
      <w:r w:rsidR="00F52176">
        <w:rPr>
          <w:rFonts w:ascii="Arial" w:hAnsi="Arial" w:cs="Arial"/>
        </w:rPr>
        <w:t>:l</w:t>
      </w:r>
      <w:r w:rsidRPr="009C40CE">
        <w:rPr>
          <w:rFonts w:ascii="Arial" w:hAnsi="Arial" w:cs="Arial"/>
        </w:rPr>
        <w:t>o</w:t>
      </w:r>
      <w:proofErr w:type="spellEnd"/>
      <w:proofErr w:type="gramEnd"/>
      <w:r w:rsidRPr="009C40CE">
        <w:rPr>
          <w:rFonts w:ascii="Arial" w:hAnsi="Arial" w:cs="Arial"/>
        </w:rPr>
        <w:t xml:space="preserve"> stile di Victoria+ Albert fa tendenza contemporanea </w:t>
      </w:r>
      <w:r w:rsidR="00D60E9E" w:rsidRPr="009C40CE">
        <w:rPr>
          <w:rFonts w:ascii="Arial" w:hAnsi="Arial" w:cs="Arial"/>
        </w:rPr>
        <w:t>con la collezione di vasche che esprimono un forte concetto di design anche attraverso l’uso del colore.</w:t>
      </w:r>
    </w:p>
    <w:p w14:paraId="0E4B1CBC" w14:textId="307B7BBD" w:rsidR="00D60E9E" w:rsidRDefault="00D60E9E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Possono arredare case privati, boutique hotel e tutte quegli ambienti che vanno verso un concetto di </w:t>
      </w:r>
      <w:proofErr w:type="spellStart"/>
      <w:r w:rsidRPr="0074272B">
        <w:rPr>
          <w:rFonts w:ascii="Arial" w:hAnsi="Arial" w:cs="Arial"/>
          <w:i/>
          <w:iCs/>
        </w:rPr>
        <w:t>interior</w:t>
      </w:r>
      <w:proofErr w:type="spellEnd"/>
      <w:r w:rsidRPr="0074272B">
        <w:rPr>
          <w:rFonts w:ascii="Arial" w:hAnsi="Arial" w:cs="Arial"/>
          <w:i/>
          <w:iCs/>
        </w:rPr>
        <w:t xml:space="preserve"> design</w:t>
      </w:r>
      <w:r w:rsidRPr="009C40CE">
        <w:rPr>
          <w:rFonts w:ascii="Arial" w:hAnsi="Arial" w:cs="Arial"/>
        </w:rPr>
        <w:t xml:space="preserve"> trasversale: colori, </w:t>
      </w:r>
      <w:r w:rsidR="00DF1915">
        <w:rPr>
          <w:rFonts w:ascii="Arial" w:hAnsi="Arial" w:cs="Arial"/>
        </w:rPr>
        <w:t>luce</w:t>
      </w:r>
      <w:r w:rsidRPr="009C40CE">
        <w:rPr>
          <w:rFonts w:ascii="Arial" w:hAnsi="Arial" w:cs="Arial"/>
        </w:rPr>
        <w:t xml:space="preserve"> e forme esprimono un forte senso di adattamento e integrazione.</w:t>
      </w:r>
    </w:p>
    <w:p w14:paraId="7473199A" w14:textId="77777777" w:rsidR="00F52176" w:rsidRDefault="00F52176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</w:p>
    <w:p w14:paraId="7FBE790F" w14:textId="7EAA1A15" w:rsidR="00F52176" w:rsidRDefault="00F52176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  <w:r>
        <w:rPr>
          <w:rFonts w:ascii="Arial" w:hAnsi="Arial" w:cs="Arial"/>
        </w:rPr>
        <w:t xml:space="preserve">I modelli di </w:t>
      </w:r>
      <w:r w:rsidRPr="00F52176">
        <w:rPr>
          <w:rFonts w:ascii="Arial" w:hAnsi="Arial" w:cs="Arial"/>
          <w:b/>
          <w:bCs/>
        </w:rPr>
        <w:t xml:space="preserve">vasche </w:t>
      </w:r>
      <w:r w:rsidRPr="00F52176">
        <w:rPr>
          <w:rFonts w:ascii="Arial" w:hAnsi="Arial" w:cs="Arial"/>
          <w:b/>
          <w:bCs/>
          <w:i/>
          <w:iCs/>
        </w:rPr>
        <w:t>free standing</w:t>
      </w:r>
      <w:r w:rsidRPr="009C40CE">
        <w:rPr>
          <w:rFonts w:ascii="Arial" w:hAnsi="Arial" w:cs="Arial"/>
        </w:rPr>
        <w:t xml:space="preserve"> </w:t>
      </w:r>
      <w:r w:rsidRPr="00F52176">
        <w:rPr>
          <w:rFonts w:ascii="Arial" w:hAnsi="Arial" w:cs="Arial"/>
          <w:b/>
          <w:bCs/>
        </w:rPr>
        <w:t>nei toni dell’azzurro</w:t>
      </w:r>
      <w:r>
        <w:rPr>
          <w:rFonts w:ascii="Arial" w:hAnsi="Arial" w:cs="Arial"/>
        </w:rPr>
        <w:t xml:space="preserve"> sono disponibili in stile </w:t>
      </w:r>
      <w:r w:rsidRPr="00F52176">
        <w:rPr>
          <w:rFonts w:ascii="Arial" w:hAnsi="Arial" w:cs="Arial"/>
          <w:b/>
          <w:bCs/>
        </w:rPr>
        <w:t>contemporaneo</w:t>
      </w:r>
      <w:r>
        <w:rPr>
          <w:rFonts w:ascii="Arial" w:hAnsi="Arial" w:cs="Arial"/>
        </w:rPr>
        <w:t xml:space="preserve"> o</w:t>
      </w:r>
      <w:r w:rsidRPr="00F52176">
        <w:rPr>
          <w:rFonts w:ascii="Arial" w:hAnsi="Arial" w:cs="Arial"/>
          <w:b/>
          <w:bCs/>
        </w:rPr>
        <w:t xml:space="preserve"> tradizionale </w:t>
      </w:r>
      <w:r>
        <w:rPr>
          <w:rFonts w:ascii="Arial" w:hAnsi="Arial" w:cs="Arial"/>
        </w:rPr>
        <w:t xml:space="preserve">e nella </w:t>
      </w:r>
      <w:r w:rsidRPr="00F52176">
        <w:rPr>
          <w:rFonts w:ascii="Arial" w:hAnsi="Arial" w:cs="Arial"/>
          <w:b/>
          <w:bCs/>
        </w:rPr>
        <w:t xml:space="preserve">versione </w:t>
      </w:r>
      <w:r w:rsidRPr="00F52176">
        <w:rPr>
          <w:rFonts w:ascii="Arial" w:hAnsi="Arial" w:cs="Arial"/>
          <w:b/>
          <w:bCs/>
        </w:rPr>
        <w:t xml:space="preserve">opaca </w:t>
      </w:r>
      <w:r>
        <w:rPr>
          <w:rFonts w:ascii="Arial" w:hAnsi="Arial" w:cs="Arial"/>
        </w:rPr>
        <w:t>hanno</w:t>
      </w:r>
      <w:r w:rsidRPr="009C40CE">
        <w:rPr>
          <w:rFonts w:ascii="Arial" w:hAnsi="Arial" w:cs="Arial"/>
        </w:rPr>
        <w:t xml:space="preserve"> comunque circa un 20% di lucentezza</w:t>
      </w:r>
      <w:r w:rsidRPr="009C40CE">
        <w:rPr>
          <w:rFonts w:ascii="Arial" w:hAnsi="Arial" w:cs="Arial"/>
          <w:b/>
          <w:caps/>
        </w:rPr>
        <w:t>.</w:t>
      </w:r>
      <w:r>
        <w:rPr>
          <w:rFonts w:ascii="Arial" w:hAnsi="Arial" w:cs="Arial"/>
          <w:b/>
          <w:caps/>
        </w:rPr>
        <w:t xml:space="preserve"> </w:t>
      </w:r>
    </w:p>
    <w:p w14:paraId="62D53FE7" w14:textId="414E889B" w:rsidR="00F52176" w:rsidRDefault="00F52176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  <w:r>
        <w:rPr>
          <w:rFonts w:ascii="Arial" w:hAnsi="Arial" w:cs="Arial"/>
        </w:rPr>
        <w:t xml:space="preserve">La vasca Napoli è decisamente più moderna e lineare, mentre i modelli Cheshire, Hampshire e </w:t>
      </w:r>
      <w:proofErr w:type="spellStart"/>
      <w:r>
        <w:rPr>
          <w:rFonts w:ascii="Arial" w:hAnsi="Arial" w:cs="Arial"/>
        </w:rPr>
        <w:t>Shropshire</w:t>
      </w:r>
      <w:proofErr w:type="spellEnd"/>
      <w:r>
        <w:rPr>
          <w:rFonts w:ascii="Arial" w:hAnsi="Arial" w:cs="Arial"/>
        </w:rPr>
        <w:t xml:space="preserve"> sono caratterizzati dai piedini vintage in acciaio cromato a zampa di leone.</w:t>
      </w:r>
    </w:p>
    <w:p w14:paraId="46110E7E" w14:textId="77777777" w:rsidR="00F52176" w:rsidRDefault="00F52176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</w:p>
    <w:p w14:paraId="21DA720E" w14:textId="371911DD" w:rsidR="009C40CE" w:rsidRPr="00F52176" w:rsidRDefault="009C40CE" w:rsidP="00DF1915">
      <w:pPr>
        <w:autoSpaceDE w:val="0"/>
        <w:autoSpaceDN w:val="0"/>
        <w:adjustRightInd w:val="0"/>
        <w:ind w:left="-993" w:right="-518"/>
        <w:rPr>
          <w:rFonts w:ascii="Arial" w:hAnsi="Arial" w:cs="Arial"/>
        </w:rPr>
      </w:pPr>
      <w:r w:rsidRPr="009C40CE">
        <w:rPr>
          <w:rFonts w:ascii="Arial" w:eastAsiaTheme="minorHAnsi" w:hAnsi="Arial" w:cs="Arial"/>
          <w:color w:val="000000"/>
        </w:rPr>
        <w:t xml:space="preserve">Ogni finitura </w:t>
      </w:r>
      <w:proofErr w:type="gramStart"/>
      <w:r w:rsidRPr="009C40CE">
        <w:rPr>
          <w:rFonts w:ascii="Arial" w:eastAsiaTheme="minorHAnsi" w:hAnsi="Arial" w:cs="Arial"/>
          <w:color w:val="000000"/>
        </w:rPr>
        <w:t>è multistrato</w:t>
      </w:r>
      <w:proofErr w:type="gramEnd"/>
      <w:r w:rsidRPr="009C40CE">
        <w:rPr>
          <w:rFonts w:ascii="Arial" w:eastAsiaTheme="minorHAnsi" w:hAnsi="Arial" w:cs="Arial"/>
          <w:color w:val="000000"/>
        </w:rPr>
        <w:t xml:space="preserve"> con </w:t>
      </w:r>
      <w:r w:rsidRPr="00F52176">
        <w:rPr>
          <w:rFonts w:ascii="Arial" w:eastAsiaTheme="minorHAnsi" w:hAnsi="Arial" w:cs="Arial"/>
          <w:b/>
          <w:bCs/>
          <w:color w:val="000000"/>
        </w:rPr>
        <w:t xml:space="preserve">vernice speciale catalizzata </w:t>
      </w:r>
      <w:r w:rsidRPr="009C40CE">
        <w:rPr>
          <w:rFonts w:ascii="Arial" w:eastAsiaTheme="minorHAnsi" w:hAnsi="Arial" w:cs="Arial"/>
          <w:color w:val="000000"/>
        </w:rPr>
        <w:t xml:space="preserve">lucidata a mano tra le applicazioni. Questa tecnica si traduce in una profondità eccezionale e lucentezza ed è più resistente di superfici dipinte a mano. </w:t>
      </w:r>
    </w:p>
    <w:p w14:paraId="48C596C8" w14:textId="77777777" w:rsidR="00DF1915" w:rsidRDefault="00DF1915" w:rsidP="00DF1915">
      <w:pPr>
        <w:ind w:left="-993" w:right="-518"/>
        <w:rPr>
          <w:rFonts w:ascii="Arial" w:eastAsiaTheme="minorHAnsi" w:hAnsi="Arial" w:cs="Arial"/>
          <w:color w:val="000000"/>
        </w:rPr>
      </w:pPr>
    </w:p>
    <w:p w14:paraId="2D3C12BB" w14:textId="0B79552F" w:rsidR="00F52176" w:rsidRPr="00DF1915" w:rsidRDefault="00D60E9E" w:rsidP="00DF1915">
      <w:pPr>
        <w:ind w:left="-993" w:right="-518"/>
        <w:rPr>
          <w:rFonts w:ascii="Arial" w:eastAsiaTheme="minorHAnsi" w:hAnsi="Arial" w:cs="Arial"/>
          <w:color w:val="000000"/>
        </w:rPr>
      </w:pPr>
      <w:r w:rsidRPr="009C40CE">
        <w:rPr>
          <w:rFonts w:ascii="Arial" w:eastAsiaTheme="minorHAnsi" w:hAnsi="Arial" w:cs="Arial"/>
          <w:color w:val="000000"/>
        </w:rPr>
        <w:t xml:space="preserve">La verniciatura esterna contrasta con l'interno bianco del QUARRYCAST™, </w:t>
      </w:r>
      <w:r w:rsidR="009C40CE" w:rsidRPr="009C40CE">
        <w:rPr>
          <w:rFonts w:ascii="Arial" w:eastAsiaTheme="minorHAnsi" w:hAnsi="Arial" w:cs="Arial"/>
          <w:color w:val="000000"/>
        </w:rPr>
        <w:t xml:space="preserve">il </w:t>
      </w:r>
      <w:r w:rsidRPr="009C40CE">
        <w:rPr>
          <w:rFonts w:ascii="Arial" w:eastAsiaTheme="minorHAnsi" w:hAnsi="Arial" w:cs="Arial"/>
          <w:color w:val="000000"/>
        </w:rPr>
        <w:t>materiale</w:t>
      </w:r>
      <w:r w:rsidR="009C40CE">
        <w:rPr>
          <w:rFonts w:ascii="Arial" w:eastAsiaTheme="minorHAnsi" w:hAnsi="Arial" w:cs="Arial"/>
          <w:color w:val="000000"/>
        </w:rPr>
        <w:t xml:space="preserve"> caldo al tatto</w:t>
      </w:r>
      <w:r w:rsidRPr="009C40CE">
        <w:rPr>
          <w:rFonts w:ascii="Arial" w:eastAsiaTheme="minorHAnsi" w:hAnsi="Arial" w:cs="Arial"/>
          <w:color w:val="000000"/>
        </w:rPr>
        <w:t xml:space="preserve"> che contraddistingue l’azienda inglese, </w:t>
      </w:r>
      <w:r w:rsidR="009C40CE" w:rsidRPr="009C40CE">
        <w:rPr>
          <w:rFonts w:ascii="Arial" w:eastAsiaTheme="minorHAnsi" w:hAnsi="Arial" w:cs="Arial"/>
          <w:color w:val="000000"/>
        </w:rPr>
        <w:t>a</w:t>
      </w:r>
      <w:r w:rsidRPr="009C40CE">
        <w:rPr>
          <w:rFonts w:ascii="Arial" w:eastAsiaTheme="minorHAnsi" w:hAnsi="Arial" w:cs="Arial"/>
          <w:color w:val="000000"/>
        </w:rPr>
        <w:t xml:space="preserve">pprezzato per </w:t>
      </w:r>
      <w:r w:rsidR="009C40CE" w:rsidRPr="009C40CE">
        <w:rPr>
          <w:rFonts w:ascii="Arial" w:eastAsiaTheme="minorHAnsi" w:hAnsi="Arial" w:cs="Arial"/>
          <w:color w:val="000000"/>
        </w:rPr>
        <w:t>la brillantezza naturale, la leggerezza</w:t>
      </w:r>
      <w:r w:rsidR="009C40CE">
        <w:rPr>
          <w:rFonts w:ascii="Arial" w:eastAsiaTheme="minorHAnsi" w:hAnsi="Arial" w:cs="Arial"/>
          <w:color w:val="000000"/>
        </w:rPr>
        <w:t xml:space="preserve"> (il </w:t>
      </w:r>
      <w:r w:rsidR="009C40CE" w:rsidRPr="00F52176">
        <w:rPr>
          <w:rFonts w:ascii="Arial" w:eastAsiaTheme="minorHAnsi" w:hAnsi="Arial" w:cs="Arial"/>
          <w:b/>
          <w:bCs/>
          <w:color w:val="000000"/>
        </w:rPr>
        <w:t>peso medio delle vasche è 72 kg</w:t>
      </w:r>
      <w:r w:rsidR="009C40CE">
        <w:rPr>
          <w:rFonts w:ascii="Arial" w:eastAsiaTheme="minorHAnsi" w:hAnsi="Arial" w:cs="Arial"/>
          <w:color w:val="000000"/>
        </w:rPr>
        <w:t>)</w:t>
      </w:r>
      <w:r w:rsidR="009C40CE" w:rsidRPr="009C40CE">
        <w:rPr>
          <w:rFonts w:ascii="Arial" w:eastAsiaTheme="minorHAnsi" w:hAnsi="Arial" w:cs="Arial"/>
          <w:color w:val="000000"/>
        </w:rPr>
        <w:t>,</w:t>
      </w:r>
      <w:r w:rsidRPr="009C40CE">
        <w:rPr>
          <w:rFonts w:ascii="Arial" w:eastAsiaTheme="minorHAnsi" w:hAnsi="Arial" w:cs="Arial"/>
          <w:color w:val="000000"/>
        </w:rPr>
        <w:t xml:space="preserve"> </w:t>
      </w:r>
      <w:r w:rsidR="009C40CE" w:rsidRPr="009C40CE">
        <w:rPr>
          <w:rFonts w:ascii="Arial" w:eastAsiaTheme="minorHAnsi" w:hAnsi="Arial" w:cs="Arial"/>
          <w:color w:val="000000"/>
        </w:rPr>
        <w:t>la lunga</w:t>
      </w:r>
      <w:r w:rsidRPr="009C40CE">
        <w:rPr>
          <w:rFonts w:ascii="Arial" w:eastAsiaTheme="minorHAnsi" w:hAnsi="Arial" w:cs="Arial"/>
          <w:color w:val="000000"/>
        </w:rPr>
        <w:t xml:space="preserve"> durata</w:t>
      </w:r>
      <w:r w:rsidR="009C40CE" w:rsidRPr="009C40CE">
        <w:rPr>
          <w:rFonts w:ascii="Arial" w:eastAsiaTheme="minorHAnsi" w:hAnsi="Arial" w:cs="Arial"/>
          <w:color w:val="000000"/>
        </w:rPr>
        <w:t xml:space="preserve"> nel tempo</w:t>
      </w:r>
      <w:r w:rsidR="009C40CE">
        <w:rPr>
          <w:rFonts w:ascii="Arial" w:eastAsiaTheme="minorHAnsi" w:hAnsi="Arial" w:cs="Arial"/>
          <w:color w:val="000000"/>
        </w:rPr>
        <w:t xml:space="preserve"> (non scricchiola e non flette)</w:t>
      </w:r>
      <w:r w:rsidRPr="009C40CE">
        <w:rPr>
          <w:rFonts w:ascii="Arial" w:eastAsiaTheme="minorHAnsi" w:hAnsi="Arial" w:cs="Arial"/>
          <w:color w:val="000000"/>
        </w:rPr>
        <w:t xml:space="preserve">, e </w:t>
      </w:r>
      <w:r w:rsidR="009C40CE" w:rsidRPr="009C40CE">
        <w:rPr>
          <w:rFonts w:ascii="Arial" w:eastAsiaTheme="minorHAnsi" w:hAnsi="Arial" w:cs="Arial"/>
          <w:color w:val="000000"/>
        </w:rPr>
        <w:t>l</w:t>
      </w:r>
      <w:r w:rsidR="00DF1915">
        <w:rPr>
          <w:rFonts w:ascii="Arial" w:eastAsiaTheme="minorHAnsi" w:hAnsi="Arial" w:cs="Arial"/>
          <w:color w:val="000000"/>
        </w:rPr>
        <w:t>a</w:t>
      </w:r>
      <w:r w:rsidR="009C40CE" w:rsidRPr="009C40CE">
        <w:rPr>
          <w:rFonts w:ascii="Arial" w:eastAsiaTheme="minorHAnsi" w:hAnsi="Arial" w:cs="Arial"/>
          <w:color w:val="000000"/>
        </w:rPr>
        <w:t xml:space="preserve"> facilità di pulizia.</w:t>
      </w:r>
      <w:r w:rsidRPr="009C40CE">
        <w:rPr>
          <w:rFonts w:ascii="Arial" w:eastAsiaTheme="minorHAnsi" w:hAnsi="Arial" w:cs="Arial"/>
          <w:color w:val="000000"/>
        </w:rPr>
        <w:t xml:space="preserve"> </w:t>
      </w:r>
      <w:r w:rsidR="00F52176">
        <w:rPr>
          <w:rFonts w:ascii="Arial" w:hAnsi="Arial" w:cs="Arial"/>
        </w:rPr>
        <w:t>Vasche e</w:t>
      </w:r>
      <w:r w:rsidR="00F52176" w:rsidRPr="009C40CE">
        <w:rPr>
          <w:rFonts w:ascii="Arial" w:hAnsi="Arial" w:cs="Arial"/>
        </w:rPr>
        <w:t xml:space="preserve"> lavabi coordinati sono disponibili in </w:t>
      </w:r>
      <w:r w:rsidR="00F52176" w:rsidRPr="00F52176">
        <w:rPr>
          <w:rFonts w:ascii="Arial" w:hAnsi="Arial" w:cs="Arial"/>
          <w:b/>
          <w:bCs/>
        </w:rPr>
        <w:t>6 finiture standard e 194 colori RAL</w:t>
      </w:r>
      <w:r w:rsidR="00F52176" w:rsidRPr="009C40CE">
        <w:rPr>
          <w:rFonts w:ascii="Arial" w:hAnsi="Arial" w:cs="Arial"/>
        </w:rPr>
        <w:t xml:space="preserve"> nelle versioni lucida (</w:t>
      </w:r>
      <w:proofErr w:type="spellStart"/>
      <w:r w:rsidR="00F52176" w:rsidRPr="009C40CE">
        <w:rPr>
          <w:rFonts w:ascii="Arial" w:hAnsi="Arial" w:cs="Arial"/>
        </w:rPr>
        <w:t>gloss</w:t>
      </w:r>
      <w:proofErr w:type="spellEnd"/>
      <w:r w:rsidR="00F52176" w:rsidRPr="009C40CE">
        <w:rPr>
          <w:rFonts w:ascii="Arial" w:hAnsi="Arial" w:cs="Arial"/>
        </w:rPr>
        <w:t>) e opaca (</w:t>
      </w:r>
      <w:proofErr w:type="spellStart"/>
      <w:r w:rsidR="00F52176" w:rsidRPr="009C40CE">
        <w:rPr>
          <w:rFonts w:ascii="Arial" w:hAnsi="Arial" w:cs="Arial"/>
        </w:rPr>
        <w:t>matt</w:t>
      </w:r>
      <w:proofErr w:type="spellEnd"/>
      <w:r w:rsidR="00F52176" w:rsidRPr="009C40CE">
        <w:rPr>
          <w:rFonts w:ascii="Arial" w:hAnsi="Arial" w:cs="Arial"/>
        </w:rPr>
        <w:t>).</w:t>
      </w:r>
    </w:p>
    <w:p w14:paraId="385241D2" w14:textId="6AC4B4F8" w:rsidR="009C40CE" w:rsidRDefault="009C40CE" w:rsidP="00DF1915">
      <w:pPr>
        <w:widowControl w:val="0"/>
        <w:autoSpaceDE w:val="0"/>
        <w:autoSpaceDN w:val="0"/>
        <w:adjustRightInd w:val="0"/>
        <w:ind w:left="-993" w:right="-518"/>
        <w:rPr>
          <w:rFonts w:ascii="Arial" w:hAnsi="Arial" w:cs="Arial"/>
          <w:lang w:eastAsia="en-GB"/>
        </w:rPr>
      </w:pPr>
      <w:r w:rsidRPr="009C40CE">
        <w:rPr>
          <w:rFonts w:ascii="Arial" w:hAnsi="Arial" w:cs="Arial"/>
          <w:lang w:eastAsia="en-GB"/>
        </w:rPr>
        <w:t xml:space="preserve">La </w:t>
      </w:r>
      <w:r w:rsidRPr="00F52176">
        <w:rPr>
          <w:rFonts w:ascii="Arial" w:hAnsi="Arial" w:cs="Arial"/>
          <w:b/>
          <w:bCs/>
          <w:lang w:eastAsia="en-GB"/>
        </w:rPr>
        <w:t>garanzia è di 25 anni per i consumatori</w:t>
      </w:r>
      <w:r w:rsidRPr="009C40CE">
        <w:rPr>
          <w:rFonts w:ascii="Arial" w:hAnsi="Arial" w:cs="Arial"/>
          <w:lang w:eastAsia="en-GB"/>
        </w:rPr>
        <w:t>, mentre quella commerciale è di 8 anni.</w:t>
      </w:r>
    </w:p>
    <w:p w14:paraId="175F835C" w14:textId="77777777" w:rsidR="00DF1915" w:rsidRPr="00DF1915" w:rsidRDefault="00DF1915" w:rsidP="00DF1915">
      <w:pPr>
        <w:widowControl w:val="0"/>
        <w:autoSpaceDE w:val="0"/>
        <w:autoSpaceDN w:val="0"/>
        <w:adjustRightInd w:val="0"/>
        <w:ind w:left="-993" w:right="-518"/>
        <w:jc w:val="both"/>
        <w:rPr>
          <w:rFonts w:ascii="Arial" w:hAnsi="Arial" w:cs="Arial"/>
          <w:lang w:eastAsia="en-GB"/>
        </w:rPr>
      </w:pPr>
    </w:p>
    <w:p w14:paraId="26E8910E" w14:textId="0CF33F01" w:rsidR="0050123F" w:rsidRPr="00DF1915" w:rsidRDefault="00DF1915" w:rsidP="00DF1915">
      <w:pPr>
        <w:widowControl w:val="0"/>
        <w:autoSpaceDE w:val="0"/>
        <w:autoSpaceDN w:val="0"/>
        <w:adjustRightInd w:val="0"/>
        <w:ind w:left="-1134"/>
        <w:jc w:val="center"/>
        <w:rPr>
          <w:rFonts w:ascii="Arial" w:hAnsi="Arial" w:cs="Arial"/>
          <w:bCs/>
          <w:sz w:val="20"/>
          <w:szCs w:val="20"/>
        </w:rPr>
      </w:pPr>
      <w:r w:rsidRPr="00536E62">
        <w:rPr>
          <w:rFonts w:ascii="Helvetica" w:hAnsi="Helvetica"/>
          <w:color w:val="0A0A0A"/>
        </w:rPr>
        <w:drawing>
          <wp:inline distT="0" distB="0" distL="0" distR="0" wp14:anchorId="7829477D" wp14:editId="4B3282D0">
            <wp:extent cx="6299900" cy="1545301"/>
            <wp:effectExtent l="0" t="0" r="0" b="4445"/>
            <wp:docPr id="5" name="Immagine 5" descr="Immagine che contiene screenshot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screenshot, sedend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32771" cy="1553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F651E" w14:textId="5DC54A91" w:rsidR="004F6E63" w:rsidRPr="00821176" w:rsidRDefault="004F6E63" w:rsidP="004F6E63">
      <w:pPr>
        <w:ind w:right="49"/>
        <w:jc w:val="both"/>
        <w:rPr>
          <w:rFonts w:ascii="Arial" w:hAnsi="Arial" w:cs="Arial"/>
          <w:sz w:val="32"/>
          <w:szCs w:val="32"/>
        </w:rPr>
      </w:pPr>
    </w:p>
    <w:p w14:paraId="53E72024" w14:textId="74CA820D" w:rsidR="004F6E63" w:rsidRPr="00815411" w:rsidRDefault="00DF1915" w:rsidP="00DF1915">
      <w:pPr>
        <w:tabs>
          <w:tab w:val="left" w:pos="426"/>
        </w:tabs>
        <w:ind w:left="-993"/>
        <w:jc w:val="both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2EC5C23E">
                <wp:simplePos x="0" y="0"/>
                <wp:positionH relativeFrom="column">
                  <wp:posOffset>3727238</wp:posOffset>
                </wp:positionH>
                <wp:positionV relativeFrom="paragraph">
                  <wp:posOffset>121073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 comunic@zione</w:t>
                            </w:r>
                          </w:p>
                          <w:p w14:paraId="137F8047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5DD7588B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8" w:history="1">
                              <w:r w:rsidRPr="0074272B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74272B">
                              <w:rPr>
                                <w:rStyle w:val="Hyperlink2"/>
                                <w:rFonts w:ascii="Arial" w:hAnsi="Arial" w:cs="Arial"/>
                                <w:color w:val="auto"/>
                              </w:rPr>
                              <w:t>www.taconline.it</w:t>
                            </w:r>
                          </w:p>
                          <w:p w14:paraId="69884701" w14:textId="77777777" w:rsidR="0074272B" w:rsidRDefault="0074272B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BF6409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93.5pt;margin-top:9.55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" filled="f" stroked="f">
                <v:textbox style="mso-fit-shape-to-text:t">
                  <w:txbxContent>
                    <w:p w14:paraId="7B85CA71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 comunic@zione</w:t>
                      </w:r>
                    </w:p>
                    <w:p w14:paraId="137F8047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5DD7588B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9" w:history="1">
                        <w:r w:rsidRPr="0074272B">
                          <w:rPr>
                            <w:rStyle w:val="Hyperlink2"/>
                            <w:rFonts w:ascii="Arial" w:hAnsi="Arial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sito web: </w:t>
                      </w:r>
                      <w:r w:rsidRPr="0074272B">
                        <w:rPr>
                          <w:rStyle w:val="Hyperlink2"/>
                          <w:rFonts w:ascii="Arial" w:hAnsi="Arial" w:cs="Arial"/>
                          <w:color w:val="auto"/>
                        </w:rPr>
                        <w:t>www.taconline.it</w:t>
                      </w:r>
                    </w:p>
                    <w:p w14:paraId="69884701" w14:textId="77777777" w:rsidR="0074272B" w:rsidRDefault="0074272B"/>
                  </w:txbxContent>
                </v:textbox>
                <w10:wrap type="square"/>
              </v:shape>
            </w:pict>
          </mc:Fallback>
        </mc:AlternateContent>
      </w:r>
      <w:r w:rsidR="004F6E63" w:rsidRPr="00815411">
        <w:rPr>
          <w:rFonts w:ascii="Arial" w:eastAsia="Helvetica" w:hAnsi="Arial" w:cs="Arial"/>
          <w:b/>
          <w:bCs/>
          <w:sz w:val="18"/>
          <w:szCs w:val="18"/>
        </w:rPr>
        <w:t>AZIENDA</w:t>
      </w:r>
    </w:p>
    <w:p w14:paraId="64C8E2D0" w14:textId="77777777" w:rsidR="004F6E63" w:rsidRPr="00815411" w:rsidRDefault="004F6E63" w:rsidP="00DF1915">
      <w:pPr>
        <w:tabs>
          <w:tab w:val="left" w:pos="426"/>
        </w:tabs>
        <w:ind w:left="-993"/>
        <w:rPr>
          <w:rFonts w:ascii="Arial" w:eastAsia="Helvetica" w:hAnsi="Arial" w:cs="Arial"/>
          <w:sz w:val="18"/>
          <w:szCs w:val="18"/>
        </w:rPr>
      </w:pPr>
      <w:r w:rsidRPr="00815411">
        <w:rPr>
          <w:rFonts w:ascii="Arial" w:eastAsia="Helvetica" w:hAnsi="Arial" w:cs="Arial"/>
          <w:sz w:val="18"/>
          <w:szCs w:val="18"/>
        </w:rPr>
        <w:t>Victoria + Albert</w:t>
      </w:r>
      <w:r>
        <w:rPr>
          <w:rFonts w:ascii="Arial" w:eastAsia="Helvetica" w:hAnsi="Arial" w:cs="Arial"/>
          <w:sz w:val="18"/>
          <w:szCs w:val="18"/>
        </w:rPr>
        <w:t xml:space="preserve">   </w:t>
      </w:r>
      <w:r w:rsidRPr="00815411">
        <w:rPr>
          <w:rFonts w:ascii="Arial" w:eastAsia="Helvetica" w:hAnsi="Arial" w:cs="Arial"/>
          <w:sz w:val="18"/>
          <w:szCs w:val="18"/>
        </w:rPr>
        <w:t>www.vandabaths.com</w:t>
      </w:r>
    </w:p>
    <w:p w14:paraId="09B22852" w14:textId="77777777" w:rsidR="004F6E63" w:rsidRPr="00815411" w:rsidRDefault="004F6E63" w:rsidP="00DF1915">
      <w:pPr>
        <w:tabs>
          <w:tab w:val="left" w:pos="426"/>
        </w:tabs>
        <w:ind w:left="-993"/>
        <w:rPr>
          <w:rFonts w:ascii="Arial" w:eastAsia="Helvetica" w:hAnsi="Arial" w:cs="Arial"/>
          <w:sz w:val="18"/>
          <w:szCs w:val="18"/>
        </w:rPr>
      </w:pPr>
    </w:p>
    <w:p w14:paraId="12C194B4" w14:textId="77777777" w:rsidR="004F6E63" w:rsidRPr="00815411" w:rsidRDefault="004F6E63" w:rsidP="00DF1915">
      <w:pPr>
        <w:tabs>
          <w:tab w:val="left" w:pos="426"/>
        </w:tabs>
        <w:ind w:left="-993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SHOWROOM</w:t>
      </w:r>
    </w:p>
    <w:p w14:paraId="277278BC" w14:textId="457C7FB3" w:rsidR="004F6E63" w:rsidRDefault="004F6E63" w:rsidP="00DF1915">
      <w:pPr>
        <w:tabs>
          <w:tab w:val="left" w:pos="426"/>
        </w:tabs>
        <w:ind w:left="-993"/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Milano,</w:t>
      </w:r>
      <w:r w:rsidRPr="00815411">
        <w:rPr>
          <w:rFonts w:ascii="Arial" w:eastAsia="Helvetica" w:hAnsi="Arial" w:cs="Arial"/>
          <w:bCs/>
          <w:sz w:val="18"/>
          <w:szCs w:val="18"/>
        </w:rPr>
        <w:t xml:space="preserve"> Galleria </w:t>
      </w:r>
      <w:proofErr w:type="gramStart"/>
      <w:r w:rsidRPr="00815411">
        <w:rPr>
          <w:rFonts w:ascii="Arial" w:eastAsia="Helvetica" w:hAnsi="Arial" w:cs="Arial"/>
          <w:bCs/>
          <w:sz w:val="18"/>
          <w:szCs w:val="18"/>
        </w:rPr>
        <w:t xml:space="preserve">Meravigli </w:t>
      </w:r>
      <w:r w:rsidR="009C40CE">
        <w:rPr>
          <w:rFonts w:ascii="Arial" w:eastAsia="Helvetica" w:hAnsi="Arial" w:cs="Arial"/>
          <w:bCs/>
          <w:sz w:val="18"/>
          <w:szCs w:val="18"/>
        </w:rPr>
        <w:t xml:space="preserve"> -</w:t>
      </w:r>
      <w:proofErr w:type="gramEnd"/>
      <w:r w:rsidR="009C40CE">
        <w:rPr>
          <w:rFonts w:ascii="Arial" w:eastAsia="Helvetica" w:hAnsi="Arial" w:cs="Arial"/>
          <w:bCs/>
          <w:sz w:val="18"/>
          <w:szCs w:val="18"/>
        </w:rPr>
        <w:t xml:space="preserve"> </w:t>
      </w:r>
      <w:r w:rsidRPr="00815411">
        <w:rPr>
          <w:rFonts w:ascii="Arial" w:eastAsia="Helvetica" w:hAnsi="Arial" w:cs="Arial"/>
          <w:bCs/>
          <w:sz w:val="18"/>
          <w:szCs w:val="18"/>
        </w:rPr>
        <w:t>Via G. Negri 8</w:t>
      </w:r>
    </w:p>
    <w:p w14:paraId="6D8E98BD" w14:textId="77777777" w:rsidR="004F6E63" w:rsidRPr="00821176" w:rsidRDefault="004F6E63" w:rsidP="00DF1915">
      <w:pPr>
        <w:tabs>
          <w:tab w:val="left" w:pos="426"/>
        </w:tabs>
        <w:ind w:left="-993"/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sz w:val="18"/>
          <w:szCs w:val="18"/>
        </w:rPr>
        <w:t xml:space="preserve">Londra </w:t>
      </w:r>
      <w:r w:rsidRPr="00815411">
        <w:rPr>
          <w:rFonts w:ascii="Arial" w:eastAsia="Helvetica" w:hAnsi="Arial" w:cs="Arial"/>
          <w:sz w:val="18"/>
          <w:szCs w:val="18"/>
        </w:rPr>
        <w:t>316-3</w:t>
      </w:r>
      <w:r>
        <w:rPr>
          <w:rFonts w:ascii="Arial" w:eastAsia="Helvetica" w:hAnsi="Arial" w:cs="Arial"/>
          <w:sz w:val="18"/>
          <w:szCs w:val="18"/>
        </w:rPr>
        <w:t>17 Design Centre Chelsea Harbour</w:t>
      </w:r>
    </w:p>
    <w:p w14:paraId="29ABA231" w14:textId="0908984D" w:rsidR="0095116D" w:rsidRPr="004F6E63" w:rsidRDefault="0095116D" w:rsidP="004F6E63">
      <w:pPr>
        <w:tabs>
          <w:tab w:val="left" w:pos="-426"/>
        </w:tabs>
        <w:rPr>
          <w:rFonts w:ascii="Arial" w:eastAsia="Helvetica" w:hAnsi="Arial" w:cs="Arial"/>
          <w:sz w:val="18"/>
          <w:szCs w:val="18"/>
        </w:rPr>
      </w:pPr>
    </w:p>
    <w:sectPr w:rsidR="0095116D" w:rsidRPr="004F6E63" w:rsidSect="00CE0A16">
      <w:headerReference w:type="default" r:id="rId10"/>
      <w:footerReference w:type="default" r:id="rId11"/>
      <w:pgSz w:w="12240" w:h="15840"/>
      <w:pgMar w:top="238" w:right="1701" w:bottom="261" w:left="2268" w:header="238" w:footer="108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166284" w14:textId="77777777" w:rsidR="00955886" w:rsidRDefault="00955886" w:rsidP="00F045D8">
      <w:r>
        <w:separator/>
      </w:r>
    </w:p>
  </w:endnote>
  <w:endnote w:type="continuationSeparator" w:id="0">
    <w:p w14:paraId="1DD8AC6C" w14:textId="77777777" w:rsidR="00955886" w:rsidRDefault="00955886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BB9ED7" w14:textId="77777777" w:rsidR="00955886" w:rsidRDefault="00955886" w:rsidP="00F045D8">
      <w:r>
        <w:separator/>
      </w:r>
    </w:p>
  </w:footnote>
  <w:footnote w:type="continuationSeparator" w:id="0">
    <w:p w14:paraId="16FFD11B" w14:textId="77777777" w:rsidR="00955886" w:rsidRDefault="00955886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8D621C" w14:textId="1BF7BAB2" w:rsidR="00815411" w:rsidRDefault="00815411" w:rsidP="002B6381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4CF9B153" w14:textId="77777777" w:rsidR="00815411" w:rsidRDefault="00815411" w:rsidP="0067730B">
    <w:pPr>
      <w:pStyle w:val="Intestazione"/>
      <w:tabs>
        <w:tab w:val="left" w:pos="5232"/>
      </w:tabs>
      <w:ind w:right="7562"/>
      <w:jc w:val="right"/>
    </w:pPr>
  </w:p>
  <w:p w14:paraId="22149F3C" w14:textId="0ACA02A6" w:rsidR="00815411" w:rsidRDefault="00CE0A16" w:rsidP="00CE0A16">
    <w:pPr>
      <w:pStyle w:val="Intestazione"/>
      <w:tabs>
        <w:tab w:val="left" w:pos="5232"/>
      </w:tabs>
      <w:jc w:val="center"/>
    </w:pPr>
    <w:r>
      <w:rPr>
        <w:noProof/>
      </w:rPr>
      <w:drawing>
        <wp:inline distT="0" distB="0" distL="0" distR="0" wp14:anchorId="53CCB42F" wp14:editId="7DE52BA3">
          <wp:extent cx="2557820" cy="498514"/>
          <wp:effectExtent l="0" t="0" r="0" b="0"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chermata 2020-02-24 alle 12.54.0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24460" cy="5115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D459A0" w14:textId="77777777" w:rsidR="00CE0A16" w:rsidRDefault="00CE0A16" w:rsidP="002B6381">
    <w:pPr>
      <w:pStyle w:val="Intestazione"/>
      <w:tabs>
        <w:tab w:val="left" w:pos="5232"/>
      </w:tabs>
    </w:pPr>
  </w:p>
  <w:p w14:paraId="0C2D91B9" w14:textId="43C4986D" w:rsidR="00815411" w:rsidRDefault="00815411" w:rsidP="00972325">
    <w:pPr>
      <w:pStyle w:val="Intestazione"/>
      <w:tabs>
        <w:tab w:val="left" w:pos="523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B960DCD"/>
    <w:multiLevelType w:val="hybridMultilevel"/>
    <w:tmpl w:val="54469C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90088F"/>
    <w:multiLevelType w:val="hybridMultilevel"/>
    <w:tmpl w:val="EDAEDB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4267BD"/>
    <w:multiLevelType w:val="hybridMultilevel"/>
    <w:tmpl w:val="F1829D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B10FD9"/>
    <w:multiLevelType w:val="hybridMultilevel"/>
    <w:tmpl w:val="7B1C497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2"/>
  </w:num>
  <w:num w:numId="4">
    <w:abstractNumId w:val="8"/>
  </w:num>
  <w:num w:numId="5">
    <w:abstractNumId w:val="4"/>
  </w:num>
  <w:num w:numId="6">
    <w:abstractNumId w:val="6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</w:num>
  <w:num w:numId="9">
    <w:abstractNumId w:val="10"/>
  </w:num>
  <w:num w:numId="10">
    <w:abstractNumId w:val="1"/>
  </w:num>
  <w:num w:numId="11">
    <w:abstractNumId w:val="5"/>
  </w:num>
  <w:num w:numId="12">
    <w:abstractNumId w:val="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F44"/>
    <w:rsid w:val="00004E93"/>
    <w:rsid w:val="0001385F"/>
    <w:rsid w:val="0002718F"/>
    <w:rsid w:val="00036E5B"/>
    <w:rsid w:val="00046E73"/>
    <w:rsid w:val="000508E8"/>
    <w:rsid w:val="000531AB"/>
    <w:rsid w:val="00053436"/>
    <w:rsid w:val="00064C91"/>
    <w:rsid w:val="00066736"/>
    <w:rsid w:val="00067B07"/>
    <w:rsid w:val="000831E7"/>
    <w:rsid w:val="00097E85"/>
    <w:rsid w:val="000A00F2"/>
    <w:rsid w:val="000A0B7D"/>
    <w:rsid w:val="000B313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3F07"/>
    <w:rsid w:val="00225E99"/>
    <w:rsid w:val="00225F44"/>
    <w:rsid w:val="002300F3"/>
    <w:rsid w:val="00234B9B"/>
    <w:rsid w:val="00240D75"/>
    <w:rsid w:val="00271D0A"/>
    <w:rsid w:val="002740A4"/>
    <w:rsid w:val="002878AB"/>
    <w:rsid w:val="00290FA2"/>
    <w:rsid w:val="002A24FC"/>
    <w:rsid w:val="002A3979"/>
    <w:rsid w:val="002A6DC0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3E4F9B"/>
    <w:rsid w:val="004044E9"/>
    <w:rsid w:val="00412A24"/>
    <w:rsid w:val="0041505D"/>
    <w:rsid w:val="00417445"/>
    <w:rsid w:val="0042380A"/>
    <w:rsid w:val="00433F5C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A77C0"/>
    <w:rsid w:val="004B5029"/>
    <w:rsid w:val="004C28BC"/>
    <w:rsid w:val="004C5FEA"/>
    <w:rsid w:val="004D70BE"/>
    <w:rsid w:val="004E38E5"/>
    <w:rsid w:val="004E4C13"/>
    <w:rsid w:val="004F151D"/>
    <w:rsid w:val="004F1742"/>
    <w:rsid w:val="004F6E63"/>
    <w:rsid w:val="004F7E96"/>
    <w:rsid w:val="0050123F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C5292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272B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0375C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B6173"/>
    <w:rsid w:val="008C19D2"/>
    <w:rsid w:val="008C3267"/>
    <w:rsid w:val="008C3481"/>
    <w:rsid w:val="008C642A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54AEF"/>
    <w:rsid w:val="00955886"/>
    <w:rsid w:val="00964D91"/>
    <w:rsid w:val="00966308"/>
    <w:rsid w:val="00972325"/>
    <w:rsid w:val="00981411"/>
    <w:rsid w:val="00996E01"/>
    <w:rsid w:val="009A4C4A"/>
    <w:rsid w:val="009B4D94"/>
    <w:rsid w:val="009B71C5"/>
    <w:rsid w:val="009C11C1"/>
    <w:rsid w:val="009C40CE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AF2B66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E6A48"/>
    <w:rsid w:val="00C14446"/>
    <w:rsid w:val="00C25455"/>
    <w:rsid w:val="00C4289A"/>
    <w:rsid w:val="00C46EEB"/>
    <w:rsid w:val="00C552E1"/>
    <w:rsid w:val="00C56A9A"/>
    <w:rsid w:val="00C74007"/>
    <w:rsid w:val="00C9178F"/>
    <w:rsid w:val="00C92199"/>
    <w:rsid w:val="00C9393F"/>
    <w:rsid w:val="00C96017"/>
    <w:rsid w:val="00CA5F61"/>
    <w:rsid w:val="00CA6F29"/>
    <w:rsid w:val="00CB194F"/>
    <w:rsid w:val="00CD52EE"/>
    <w:rsid w:val="00CE0A16"/>
    <w:rsid w:val="00CE4EC2"/>
    <w:rsid w:val="00CE56E0"/>
    <w:rsid w:val="00CF440E"/>
    <w:rsid w:val="00CF5152"/>
    <w:rsid w:val="00D00112"/>
    <w:rsid w:val="00D11D9B"/>
    <w:rsid w:val="00D16E07"/>
    <w:rsid w:val="00D22D51"/>
    <w:rsid w:val="00D60E9E"/>
    <w:rsid w:val="00D7275B"/>
    <w:rsid w:val="00D87212"/>
    <w:rsid w:val="00D90BB0"/>
    <w:rsid w:val="00DA0EFB"/>
    <w:rsid w:val="00DF1915"/>
    <w:rsid w:val="00E25372"/>
    <w:rsid w:val="00E33840"/>
    <w:rsid w:val="00E544B4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1615"/>
    <w:rsid w:val="00F34B30"/>
    <w:rsid w:val="00F45D2F"/>
    <w:rsid w:val="00F52176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710033A"/>
  <w14:defaultImageDpi w14:val="300"/>
  <w15:docId w15:val="{4AE37AD5-AF31-0B4D-8924-492D2313A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0123F"/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testo">
    <w:name w:val="Body Text"/>
    <w:basedOn w:val="Normale"/>
    <w:link w:val="CorpotestoCarattere"/>
    <w:rsid w:val="009107BF"/>
    <w:rPr>
      <w:sz w:val="32"/>
    </w:rPr>
  </w:style>
  <w:style w:type="character" w:customStyle="1" w:styleId="CorpotestoCarattere">
    <w:name w:val="Corpo testo Carattere"/>
    <w:basedOn w:val="Carpredefinitoparagrafo"/>
    <w:link w:val="Corpo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predefinitoparagrafo"/>
    <w:qFormat/>
    <w:rsid w:val="009107BF"/>
    <w:rPr>
      <w:b/>
      <w:bCs/>
    </w:rPr>
  </w:style>
  <w:style w:type="character" w:customStyle="1" w:styleId="chiaro-a">
    <w:name w:val="chiaro-a"/>
    <w:basedOn w:val="Carpredefinitoparagrafo"/>
    <w:rsid w:val="009107BF"/>
  </w:style>
  <w:style w:type="character" w:styleId="Collegamentoipertestuale">
    <w:name w:val="Hyperlink"/>
    <w:basedOn w:val="Car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Hyperlink2">
    <w:name w:val="Hyperlink.2"/>
    <w:basedOn w:val="Car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predefinitoparagrafo"/>
    <w:rsid w:val="00B91451"/>
  </w:style>
  <w:style w:type="character" w:customStyle="1" w:styleId="suggesttext">
    <w:name w:val="suggest_text"/>
    <w:basedOn w:val="Car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eastAsiaTheme="minorEastAsi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7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taconline.i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266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9</cp:revision>
  <cp:lastPrinted>2020-02-24T11:58:00Z</cp:lastPrinted>
  <dcterms:created xsi:type="dcterms:W3CDTF">2020-02-24T11:08:00Z</dcterms:created>
  <dcterms:modified xsi:type="dcterms:W3CDTF">2020-07-23T14:21:00Z</dcterms:modified>
</cp:coreProperties>
</file>