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12C876" w14:textId="64A1356D" w:rsidR="006373EB" w:rsidRPr="006373EB" w:rsidRDefault="006373EB" w:rsidP="006373EB">
      <w:pPr>
        <w:pStyle w:val="Titolo1"/>
        <w:rPr>
          <w:rFonts w:ascii="Arial" w:hAnsi="Arial" w:cs="Arial"/>
          <w:caps/>
          <w:color w:val="000000" w:themeColor="text1"/>
          <w:sz w:val="16"/>
          <w:szCs w:val="16"/>
        </w:rPr>
      </w:pPr>
      <w:r w:rsidRPr="006373EB">
        <w:rPr>
          <w:rFonts w:ascii="Arial" w:hAnsi="Arial" w:cs="Arial"/>
          <w:caps/>
          <w:color w:val="000000" w:themeColor="text1"/>
          <w:sz w:val="16"/>
          <w:szCs w:val="16"/>
        </w:rPr>
        <w:t>Comunicato stampa</w:t>
      </w:r>
    </w:p>
    <w:p w14:paraId="09442906" w14:textId="77777777" w:rsidR="00C504A2" w:rsidRDefault="00C504A2" w:rsidP="006373EB">
      <w:pPr>
        <w:pStyle w:val="Titolo1"/>
        <w:jc w:val="center"/>
        <w:rPr>
          <w:rFonts w:ascii="Arial" w:hAnsi="Arial" w:cs="Arial"/>
          <w:b/>
          <w:bCs/>
          <w:caps/>
          <w:color w:val="000000" w:themeColor="text1"/>
        </w:rPr>
      </w:pPr>
    </w:p>
    <w:p w14:paraId="16C1E0D2" w14:textId="54D84E64" w:rsidR="006373EB" w:rsidRPr="006373EB" w:rsidRDefault="00D72FFD" w:rsidP="006373EB">
      <w:pPr>
        <w:pStyle w:val="Titolo1"/>
        <w:jc w:val="center"/>
        <w:rPr>
          <w:rFonts w:ascii="Arial" w:hAnsi="Arial" w:cs="Arial"/>
          <w:b/>
          <w:bCs/>
          <w:caps/>
          <w:color w:val="000000" w:themeColor="text1"/>
        </w:rPr>
      </w:pPr>
      <w:r w:rsidRPr="006373EB">
        <w:rPr>
          <w:rFonts w:ascii="Arial" w:hAnsi="Arial" w:cs="Arial"/>
          <w:b/>
          <w:bCs/>
          <w:caps/>
          <w:color w:val="000000" w:themeColor="text1"/>
        </w:rPr>
        <w:t>UN DIAMANTE GREZZO A SUNSHINE BEACH iN AUSTRALIA</w:t>
      </w:r>
    </w:p>
    <w:p w14:paraId="1F45A31D" w14:textId="178B7948" w:rsidR="00D72FFD" w:rsidRPr="006373EB" w:rsidRDefault="00D72FFD" w:rsidP="006373EB">
      <w:pPr>
        <w:pStyle w:val="Titolo1"/>
        <w:spacing w:before="120"/>
        <w:jc w:val="center"/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</w:pPr>
      <w:r w:rsidRPr="006373EB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ARCHITETTURA CONTEMPORANEA e CERNIERE </w:t>
      </w:r>
      <w:r w:rsidRPr="00D72FFD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INTERAMENTE INTEGRATE NELL</w:t>
      </w:r>
      <w:r w:rsidRPr="006373EB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E</w:t>
      </w:r>
      <w:r w:rsidRPr="00D72FFD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 PORT</w:t>
      </w:r>
      <w:r w:rsidRPr="006373EB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E</w:t>
      </w:r>
    </w:p>
    <w:p w14:paraId="5CB87B19" w14:textId="77777777" w:rsidR="006373EB" w:rsidRPr="00D72FFD" w:rsidRDefault="006373EB" w:rsidP="006373EB">
      <w:pPr>
        <w:rPr>
          <w:rFonts w:ascii="Arial" w:hAnsi="Arial" w:cs="Arial"/>
        </w:rPr>
      </w:pPr>
    </w:p>
    <w:p w14:paraId="0BAB8409" w14:textId="4BA68C6F" w:rsidR="00722D43" w:rsidRPr="006373EB" w:rsidRDefault="007E22C0" w:rsidP="00722D43">
      <w:pPr>
        <w:pStyle w:val="NormaleWeb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>Immersa tra dune di sabbia, sulla</w:t>
      </w:r>
      <w:r w:rsidRPr="006373EB">
        <w:rPr>
          <w:rStyle w:val="apple-converted-space"/>
          <w:rFonts w:ascii="Arial" w:hAnsi="Arial" w:cs="Arial"/>
          <w:spacing w:val="6"/>
        </w:rPr>
        <w:t> </w:t>
      </w:r>
      <w:proofErr w:type="spellStart"/>
      <w:r w:rsidRPr="006373EB">
        <w:rPr>
          <w:rStyle w:val="Enfasicorsivo"/>
          <w:rFonts w:ascii="Arial" w:hAnsi="Arial" w:cs="Arial"/>
          <w:spacing w:val="6"/>
        </w:rPr>
        <w:t>east</w:t>
      </w:r>
      <w:proofErr w:type="spellEnd"/>
      <w:r w:rsidRPr="006373EB">
        <w:rPr>
          <w:rStyle w:val="Enfasicorsivo"/>
          <w:rFonts w:ascii="Arial" w:hAnsi="Arial" w:cs="Arial"/>
          <w:spacing w:val="6"/>
        </w:rPr>
        <w:t xml:space="preserve"> </w:t>
      </w:r>
      <w:proofErr w:type="spellStart"/>
      <w:r w:rsidRPr="006373EB">
        <w:rPr>
          <w:rStyle w:val="Enfasicorsivo"/>
          <w:rFonts w:ascii="Arial" w:hAnsi="Arial" w:cs="Arial"/>
          <w:spacing w:val="6"/>
        </w:rPr>
        <w:t>coast</w:t>
      </w:r>
      <w:proofErr w:type="spellEnd"/>
      <w:r w:rsidRPr="006373EB">
        <w:rPr>
          <w:rStyle w:val="apple-converted-space"/>
          <w:rFonts w:ascii="Arial" w:hAnsi="Arial" w:cs="Arial"/>
          <w:spacing w:val="6"/>
        </w:rPr>
        <w:t> </w:t>
      </w:r>
      <w:r w:rsidRPr="006373EB">
        <w:rPr>
          <w:rFonts w:ascii="Arial" w:hAnsi="Arial" w:cs="Arial"/>
          <w:spacing w:val="6"/>
        </w:rPr>
        <w:t xml:space="preserve">australiana, sorge la </w:t>
      </w:r>
      <w:r w:rsidRPr="006373EB">
        <w:rPr>
          <w:rFonts w:ascii="Arial" w:hAnsi="Arial" w:cs="Arial"/>
          <w:b/>
          <w:bCs/>
          <w:spacing w:val="6"/>
        </w:rPr>
        <w:t xml:space="preserve">residenza </w:t>
      </w:r>
      <w:proofErr w:type="spellStart"/>
      <w:r w:rsidRPr="006373EB">
        <w:rPr>
          <w:rFonts w:ascii="Arial" w:hAnsi="Arial" w:cs="Arial"/>
          <w:b/>
          <w:bCs/>
          <w:spacing w:val="6"/>
        </w:rPr>
        <w:t>McAnally</w:t>
      </w:r>
      <w:proofErr w:type="spellEnd"/>
      <w:r w:rsidRPr="006373EB">
        <w:rPr>
          <w:rFonts w:ascii="Arial" w:hAnsi="Arial" w:cs="Arial"/>
          <w:spacing w:val="6"/>
        </w:rPr>
        <w:t>. Affacciata sulla spiaggia di Sunshine Beach, questa abitazione dall’architettura contemporanea si incastona nel paesaggio circostante come un diamante allo stato grezzo: solida, indistruttibile e straordinariamente elegante.</w:t>
      </w:r>
    </w:p>
    <w:p w14:paraId="3C8F28C6" w14:textId="5FE33B3B" w:rsidR="009E06C9" w:rsidRPr="006373EB" w:rsidRDefault="00722D43" w:rsidP="009E06C9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 xml:space="preserve">Il portone d’ingresso pivotante è tutt’altro che comune. </w:t>
      </w:r>
      <w:r w:rsidR="00EB36BD">
        <w:rPr>
          <w:rFonts w:ascii="Arial" w:hAnsi="Arial" w:cs="Arial"/>
          <w:spacing w:val="6"/>
        </w:rPr>
        <w:t>Quasi</w:t>
      </w:r>
      <w:r w:rsidRPr="006373EB">
        <w:rPr>
          <w:rFonts w:ascii="Arial" w:hAnsi="Arial" w:cs="Arial"/>
          <w:spacing w:val="6"/>
        </w:rPr>
        <w:t xml:space="preserve"> 6 metri di altezza</w:t>
      </w:r>
      <w:r w:rsidR="00813329" w:rsidRPr="006373EB">
        <w:rPr>
          <w:rFonts w:ascii="Arial" w:hAnsi="Arial" w:cs="Arial"/>
          <w:spacing w:val="6"/>
        </w:rPr>
        <w:t xml:space="preserve"> (</w:t>
      </w:r>
      <w:r w:rsidR="00813329" w:rsidRPr="006373EB">
        <w:rPr>
          <w:rFonts w:ascii="Arial" w:hAnsi="Arial" w:cs="Arial"/>
          <w:b/>
          <w:bCs/>
          <w:spacing w:val="6"/>
        </w:rPr>
        <w:t>è alto 5,7 mt e largo 1,6 mt</w:t>
      </w:r>
      <w:r w:rsidR="00EB36BD">
        <w:rPr>
          <w:rFonts w:ascii="Arial" w:hAnsi="Arial" w:cs="Arial"/>
          <w:spacing w:val="6"/>
        </w:rPr>
        <w:t>)</w:t>
      </w:r>
      <w:r w:rsidR="00EB36BD" w:rsidRPr="006373EB">
        <w:rPr>
          <w:rFonts w:ascii="Arial" w:hAnsi="Arial" w:cs="Arial"/>
          <w:spacing w:val="6"/>
        </w:rPr>
        <w:t xml:space="preserve"> </w:t>
      </w:r>
      <w:r w:rsidR="00EB36BD">
        <w:rPr>
          <w:rFonts w:ascii="Arial" w:hAnsi="Arial" w:cs="Arial"/>
          <w:spacing w:val="6"/>
        </w:rPr>
        <w:t>per un</w:t>
      </w:r>
      <w:r w:rsidR="00EB36BD" w:rsidRPr="006373EB">
        <w:rPr>
          <w:rFonts w:ascii="Arial" w:hAnsi="Arial" w:cs="Arial"/>
          <w:spacing w:val="6"/>
        </w:rPr>
        <w:t xml:space="preserve">’intera parete </w:t>
      </w:r>
      <w:r w:rsidR="00EB36BD">
        <w:rPr>
          <w:rFonts w:ascii="Arial" w:hAnsi="Arial" w:cs="Arial"/>
          <w:spacing w:val="6"/>
        </w:rPr>
        <w:t xml:space="preserve">che, </w:t>
      </w:r>
      <w:r w:rsidR="00A604E1">
        <w:rPr>
          <w:rFonts w:ascii="Arial" w:hAnsi="Arial" w:cs="Arial"/>
          <w:spacing w:val="6"/>
        </w:rPr>
        <w:t>con un semplice tocco delle dita,</w:t>
      </w:r>
      <w:r w:rsidR="00EB36BD">
        <w:rPr>
          <w:rFonts w:ascii="Arial" w:hAnsi="Arial" w:cs="Arial"/>
          <w:spacing w:val="6"/>
        </w:rPr>
        <w:t xml:space="preserve"> </w:t>
      </w:r>
      <w:r w:rsidR="00EB36BD" w:rsidRPr="006373EB">
        <w:rPr>
          <w:rFonts w:ascii="Arial" w:hAnsi="Arial" w:cs="Arial"/>
          <w:spacing w:val="6"/>
        </w:rPr>
        <w:t xml:space="preserve">accoglie naturalmente chi entra </w:t>
      </w:r>
      <w:r w:rsidR="00EB36BD">
        <w:rPr>
          <w:rFonts w:ascii="Arial" w:hAnsi="Arial" w:cs="Arial"/>
          <w:spacing w:val="6"/>
        </w:rPr>
        <w:t xml:space="preserve">nella </w:t>
      </w:r>
      <w:r w:rsidR="00EB36BD" w:rsidRPr="006373EB">
        <w:rPr>
          <w:rFonts w:ascii="Arial" w:hAnsi="Arial" w:cs="Arial"/>
          <w:spacing w:val="6"/>
        </w:rPr>
        <w:t>residenza.</w:t>
      </w:r>
      <w:r w:rsidR="00813329" w:rsidRPr="006373EB">
        <w:rPr>
          <w:rFonts w:ascii="Arial" w:hAnsi="Arial" w:cs="Arial"/>
          <w:spacing w:val="6"/>
        </w:rPr>
        <w:t xml:space="preserve"> </w:t>
      </w:r>
    </w:p>
    <w:p w14:paraId="6042F97A" w14:textId="77777777" w:rsidR="009E06C9" w:rsidRPr="006373EB" w:rsidRDefault="009E06C9" w:rsidP="009E06C9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</w:p>
    <w:p w14:paraId="07EA21F9" w14:textId="77777777" w:rsidR="00A604E1" w:rsidRDefault="00813329" w:rsidP="00A604E1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>Una scelta di design ben ponderata</w:t>
      </w:r>
      <w:r w:rsidR="00EB36BD">
        <w:rPr>
          <w:rFonts w:ascii="Arial" w:hAnsi="Arial" w:cs="Arial"/>
          <w:spacing w:val="6"/>
        </w:rPr>
        <w:t xml:space="preserve"> che impatta</w:t>
      </w:r>
      <w:r w:rsidRPr="006373EB">
        <w:rPr>
          <w:rFonts w:ascii="Arial" w:hAnsi="Arial" w:cs="Arial"/>
          <w:spacing w:val="6"/>
        </w:rPr>
        <w:t xml:space="preserve"> sull’intero </w:t>
      </w:r>
      <w:proofErr w:type="spellStart"/>
      <w:r w:rsidRPr="006373EB">
        <w:rPr>
          <w:rFonts w:ascii="Arial" w:hAnsi="Arial" w:cs="Arial"/>
          <w:i/>
          <w:iCs/>
          <w:spacing w:val="6"/>
        </w:rPr>
        <w:t>lay</w:t>
      </w:r>
      <w:proofErr w:type="spellEnd"/>
      <w:r w:rsidRPr="006373EB">
        <w:rPr>
          <w:rFonts w:ascii="Arial" w:hAnsi="Arial" w:cs="Arial"/>
          <w:i/>
          <w:iCs/>
          <w:spacing w:val="6"/>
        </w:rPr>
        <w:t xml:space="preserve"> out</w:t>
      </w:r>
      <w:r w:rsidRPr="006373EB">
        <w:rPr>
          <w:rFonts w:ascii="Arial" w:hAnsi="Arial" w:cs="Arial"/>
          <w:spacing w:val="6"/>
        </w:rPr>
        <w:t xml:space="preserve"> della zona living. </w:t>
      </w:r>
    </w:p>
    <w:p w14:paraId="248E20E6" w14:textId="163EE6BF" w:rsidR="00A604E1" w:rsidRDefault="00813329" w:rsidP="00A604E1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 xml:space="preserve">Gavin </w:t>
      </w:r>
      <w:proofErr w:type="spellStart"/>
      <w:r w:rsidRPr="006373EB">
        <w:rPr>
          <w:rFonts w:ascii="Arial" w:hAnsi="Arial" w:cs="Arial"/>
          <w:spacing w:val="6"/>
        </w:rPr>
        <w:t>Maddock</w:t>
      </w:r>
      <w:proofErr w:type="spellEnd"/>
      <w:r w:rsidRPr="006373EB">
        <w:rPr>
          <w:rFonts w:ascii="Arial" w:hAnsi="Arial" w:cs="Arial"/>
          <w:spacing w:val="6"/>
        </w:rPr>
        <w:t>, architetto e artefice del progetto ci raccont</w:t>
      </w:r>
      <w:r w:rsidR="00A604E1">
        <w:rPr>
          <w:rFonts w:ascii="Arial" w:hAnsi="Arial" w:cs="Arial"/>
          <w:spacing w:val="6"/>
        </w:rPr>
        <w:t>a</w:t>
      </w:r>
      <w:r w:rsidR="006373EB" w:rsidRPr="006373EB">
        <w:rPr>
          <w:rFonts w:ascii="Arial" w:hAnsi="Arial" w:cs="Arial"/>
          <w:spacing w:val="6"/>
        </w:rPr>
        <w:t>:</w:t>
      </w:r>
      <w:r w:rsidRPr="006373EB">
        <w:rPr>
          <w:rFonts w:ascii="Arial" w:hAnsi="Arial" w:cs="Arial"/>
          <w:spacing w:val="6"/>
        </w:rPr>
        <w:t xml:space="preserve"> “</w:t>
      </w:r>
      <w:r w:rsidRPr="006373EB">
        <w:rPr>
          <w:rFonts w:ascii="Arial" w:hAnsi="Arial" w:cs="Arial"/>
          <w:i/>
          <w:iCs/>
          <w:spacing w:val="6"/>
        </w:rPr>
        <w:t xml:space="preserve">Il cliente desiderava </w:t>
      </w:r>
      <w:r w:rsidR="00A604E1">
        <w:rPr>
          <w:rFonts w:ascii="Arial" w:hAnsi="Arial" w:cs="Arial"/>
          <w:i/>
          <w:iCs/>
          <w:spacing w:val="6"/>
        </w:rPr>
        <w:t>varcare</w:t>
      </w:r>
      <w:r w:rsidRPr="006373EB">
        <w:rPr>
          <w:rFonts w:ascii="Arial" w:hAnsi="Arial" w:cs="Arial"/>
          <w:i/>
          <w:iCs/>
          <w:spacing w:val="6"/>
        </w:rPr>
        <w:t xml:space="preserve"> la soglia </w:t>
      </w:r>
      <w:r w:rsidR="00A604E1">
        <w:rPr>
          <w:rFonts w:ascii="Arial" w:hAnsi="Arial" w:cs="Arial"/>
          <w:i/>
          <w:iCs/>
          <w:spacing w:val="6"/>
        </w:rPr>
        <w:t xml:space="preserve">e vedere immediatamente </w:t>
      </w:r>
      <w:r w:rsidRPr="006373EB">
        <w:rPr>
          <w:rFonts w:ascii="Arial" w:hAnsi="Arial" w:cs="Arial"/>
          <w:i/>
          <w:iCs/>
          <w:spacing w:val="6"/>
        </w:rPr>
        <w:t>l’oceano</w:t>
      </w:r>
      <w:r w:rsidR="00A604E1">
        <w:rPr>
          <w:rFonts w:ascii="Arial" w:hAnsi="Arial" w:cs="Arial"/>
          <w:i/>
          <w:iCs/>
          <w:spacing w:val="6"/>
        </w:rPr>
        <w:t>.</w:t>
      </w:r>
      <w:r w:rsidR="00A604E1">
        <w:rPr>
          <w:rFonts w:ascii="Arial" w:hAnsi="Arial" w:cs="Arial"/>
          <w:spacing w:val="6"/>
        </w:rPr>
        <w:t xml:space="preserve"> </w:t>
      </w:r>
      <w:r w:rsidR="00A604E1">
        <w:rPr>
          <w:rFonts w:ascii="Arial" w:hAnsi="Arial" w:cs="Arial"/>
          <w:i/>
          <w:iCs/>
          <w:spacing w:val="6"/>
        </w:rPr>
        <w:t xml:space="preserve">Pensare a </w:t>
      </w:r>
      <w:r w:rsidR="00722D43" w:rsidRPr="00A604E1">
        <w:rPr>
          <w:rFonts w:ascii="Arial" w:hAnsi="Arial" w:cs="Arial"/>
          <w:i/>
          <w:iCs/>
          <w:spacing w:val="6"/>
        </w:rPr>
        <w:t>una porta a bilico</w:t>
      </w:r>
      <w:r w:rsidR="009E06C9" w:rsidRPr="00A604E1">
        <w:rPr>
          <w:rFonts w:ascii="Arial" w:hAnsi="Arial" w:cs="Arial"/>
          <w:i/>
          <w:iCs/>
          <w:spacing w:val="6"/>
        </w:rPr>
        <w:t xml:space="preserve"> quale</w:t>
      </w:r>
      <w:r w:rsidRPr="00A604E1">
        <w:rPr>
          <w:rFonts w:ascii="Arial" w:hAnsi="Arial" w:cs="Arial"/>
          <w:i/>
          <w:iCs/>
          <w:spacing w:val="6"/>
        </w:rPr>
        <w:t xml:space="preserve"> soluzione progettuale che permett</w:t>
      </w:r>
      <w:r w:rsidR="00A604E1">
        <w:rPr>
          <w:rFonts w:ascii="Arial" w:hAnsi="Arial" w:cs="Arial"/>
          <w:i/>
          <w:iCs/>
          <w:spacing w:val="6"/>
        </w:rPr>
        <w:t>esse</w:t>
      </w:r>
      <w:r w:rsidRPr="00A604E1">
        <w:rPr>
          <w:rFonts w:ascii="Arial" w:hAnsi="Arial" w:cs="Arial"/>
          <w:i/>
          <w:iCs/>
          <w:spacing w:val="6"/>
        </w:rPr>
        <w:t xml:space="preserve"> di</w:t>
      </w:r>
      <w:r w:rsidR="00722D43" w:rsidRPr="00A604E1">
        <w:rPr>
          <w:rFonts w:ascii="Arial" w:hAnsi="Arial" w:cs="Arial"/>
          <w:i/>
          <w:iCs/>
          <w:spacing w:val="6"/>
        </w:rPr>
        <w:t xml:space="preserve"> dare libero sfogo alla creatività senza limiti di altezza </w:t>
      </w:r>
      <w:r w:rsidR="009E06C9" w:rsidRPr="00A604E1">
        <w:rPr>
          <w:rFonts w:ascii="Arial" w:hAnsi="Arial" w:cs="Arial"/>
          <w:i/>
          <w:iCs/>
          <w:spacing w:val="6"/>
        </w:rPr>
        <w:t xml:space="preserve">e con capacità portanti estreme, </w:t>
      </w:r>
      <w:r w:rsidRPr="00A604E1">
        <w:rPr>
          <w:rFonts w:ascii="Arial" w:hAnsi="Arial" w:cs="Arial"/>
          <w:i/>
          <w:iCs/>
          <w:spacing w:val="6"/>
        </w:rPr>
        <w:t xml:space="preserve">è stata </w:t>
      </w:r>
      <w:r w:rsidR="009E06C9" w:rsidRPr="00A604E1">
        <w:rPr>
          <w:rFonts w:ascii="Arial" w:hAnsi="Arial" w:cs="Arial"/>
          <w:i/>
          <w:iCs/>
          <w:spacing w:val="6"/>
        </w:rPr>
        <w:t>immediata.</w:t>
      </w:r>
      <w:r w:rsidR="00A604E1">
        <w:rPr>
          <w:rFonts w:ascii="Arial" w:hAnsi="Arial" w:cs="Arial"/>
          <w:spacing w:val="6"/>
        </w:rPr>
        <w:t>”</w:t>
      </w:r>
    </w:p>
    <w:p w14:paraId="4CDE619B" w14:textId="77777777" w:rsidR="00A604E1" w:rsidRDefault="00A604E1" w:rsidP="00A604E1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</w:p>
    <w:p w14:paraId="00C89BE0" w14:textId="60811162" w:rsidR="00722D43" w:rsidRPr="006373EB" w:rsidRDefault="009E06C9" w:rsidP="00A604E1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i/>
          <w:iCs/>
          <w:spacing w:val="6"/>
        </w:rPr>
        <w:t>“</w:t>
      </w:r>
      <w:r w:rsidR="006373EB" w:rsidRPr="006373EB">
        <w:rPr>
          <w:rFonts w:ascii="Arial" w:hAnsi="Arial" w:cs="Arial"/>
          <w:i/>
          <w:iCs/>
          <w:spacing w:val="6"/>
        </w:rPr>
        <w:t>Considerate</w:t>
      </w:r>
      <w:r w:rsidRPr="006373EB">
        <w:rPr>
          <w:rFonts w:ascii="Arial" w:hAnsi="Arial" w:cs="Arial"/>
          <w:i/>
          <w:iCs/>
          <w:spacing w:val="6"/>
        </w:rPr>
        <w:t xml:space="preserve">le dimensioni, il peso e la qualità della porta, le cerniere </w:t>
      </w:r>
      <w:r w:rsidR="00EB36BD">
        <w:rPr>
          <w:rFonts w:ascii="Arial" w:hAnsi="Arial" w:cs="Arial"/>
          <w:i/>
          <w:iCs/>
          <w:spacing w:val="6"/>
        </w:rPr>
        <w:t xml:space="preserve">System M di </w:t>
      </w:r>
      <w:proofErr w:type="spellStart"/>
      <w:r w:rsidRPr="006373EB">
        <w:rPr>
          <w:rFonts w:ascii="Arial" w:hAnsi="Arial" w:cs="Arial"/>
          <w:i/>
          <w:iCs/>
          <w:spacing w:val="6"/>
        </w:rPr>
        <w:t>FritsJurgens</w:t>
      </w:r>
      <w:proofErr w:type="spellEnd"/>
      <w:r w:rsidRPr="006373EB">
        <w:rPr>
          <w:rFonts w:ascii="Arial" w:hAnsi="Arial" w:cs="Arial"/>
          <w:i/>
          <w:iCs/>
          <w:spacing w:val="6"/>
        </w:rPr>
        <w:t xml:space="preserve"> sono state una scelta imprescindibile</w:t>
      </w:r>
      <w:r w:rsidRPr="006373EB">
        <w:rPr>
          <w:rFonts w:ascii="Arial" w:hAnsi="Arial" w:cs="Arial"/>
          <w:spacing w:val="6"/>
        </w:rPr>
        <w:t xml:space="preserve">” continua </w:t>
      </w:r>
      <w:proofErr w:type="spellStart"/>
      <w:r w:rsidRPr="006373EB">
        <w:rPr>
          <w:rFonts w:ascii="Arial" w:hAnsi="Arial" w:cs="Arial"/>
          <w:spacing w:val="6"/>
        </w:rPr>
        <w:t>Maddock</w:t>
      </w:r>
      <w:proofErr w:type="spellEnd"/>
      <w:r w:rsidRPr="006373EB">
        <w:rPr>
          <w:rFonts w:ascii="Arial" w:hAnsi="Arial" w:cs="Arial"/>
          <w:spacing w:val="6"/>
        </w:rPr>
        <w:t>, “</w:t>
      </w:r>
      <w:r w:rsidRPr="006373EB">
        <w:rPr>
          <w:rFonts w:ascii="Arial" w:hAnsi="Arial" w:cs="Arial"/>
          <w:i/>
          <w:iCs/>
          <w:spacing w:val="6"/>
        </w:rPr>
        <w:t>perché ci ha</w:t>
      </w:r>
      <w:r w:rsidR="00EB36BD">
        <w:rPr>
          <w:rFonts w:ascii="Arial" w:hAnsi="Arial" w:cs="Arial"/>
          <w:i/>
          <w:iCs/>
          <w:spacing w:val="6"/>
        </w:rPr>
        <w:t>nno</w:t>
      </w:r>
      <w:r w:rsidRPr="006373EB">
        <w:rPr>
          <w:rFonts w:ascii="Arial" w:hAnsi="Arial" w:cs="Arial"/>
          <w:i/>
          <w:iCs/>
          <w:spacing w:val="6"/>
        </w:rPr>
        <w:t xml:space="preserve"> permesso di </w:t>
      </w:r>
      <w:r w:rsidR="00EB36BD">
        <w:rPr>
          <w:rFonts w:ascii="Arial" w:hAnsi="Arial" w:cs="Arial"/>
          <w:i/>
          <w:iCs/>
          <w:spacing w:val="6"/>
        </w:rPr>
        <w:t>ottenere una eccellente fluidità del movimento di apertura e chiusura</w:t>
      </w:r>
      <w:r w:rsidR="00A604E1">
        <w:rPr>
          <w:rFonts w:ascii="Arial" w:hAnsi="Arial" w:cs="Arial"/>
          <w:i/>
          <w:iCs/>
          <w:spacing w:val="6"/>
        </w:rPr>
        <w:t xml:space="preserve">. </w:t>
      </w:r>
      <w:r w:rsidR="00722D43" w:rsidRPr="006373EB">
        <w:rPr>
          <w:rFonts w:ascii="Arial" w:hAnsi="Arial" w:cs="Arial"/>
          <w:i/>
          <w:iCs/>
          <w:spacing w:val="6"/>
        </w:rPr>
        <w:t>Quando si progetta un ingresso del genere, ogni dettaglio conta. Le dimensioni, il peso e la complanarità</w:t>
      </w:r>
      <w:r w:rsidR="00EB36BD">
        <w:rPr>
          <w:rFonts w:ascii="Arial" w:hAnsi="Arial" w:cs="Arial"/>
          <w:i/>
          <w:iCs/>
          <w:spacing w:val="6"/>
        </w:rPr>
        <w:t xml:space="preserve"> e</w:t>
      </w:r>
      <w:r w:rsidR="00722D43" w:rsidRPr="006373EB">
        <w:rPr>
          <w:rFonts w:ascii="Arial" w:hAnsi="Arial" w:cs="Arial"/>
          <w:i/>
          <w:iCs/>
          <w:spacing w:val="6"/>
        </w:rPr>
        <w:t xml:space="preserve"> l’essenzialità del design della porta, hanno reso necessaria una estrema selezione </w:t>
      </w:r>
      <w:r w:rsidR="006373EB" w:rsidRPr="006373EB">
        <w:rPr>
          <w:rFonts w:ascii="Arial" w:hAnsi="Arial" w:cs="Arial"/>
          <w:i/>
          <w:iCs/>
          <w:spacing w:val="6"/>
        </w:rPr>
        <w:t xml:space="preserve">degli elementi di </w:t>
      </w:r>
      <w:r w:rsidR="00722D43" w:rsidRPr="006373EB">
        <w:rPr>
          <w:rFonts w:ascii="Arial" w:hAnsi="Arial" w:cs="Arial"/>
          <w:i/>
          <w:iCs/>
          <w:spacing w:val="6"/>
        </w:rPr>
        <w:t>ferramenta, inclusa l’intelaiatura interna del pannello porta. Si tratta infatti, e a tutti gli effetti, di una vera e propria parete rotante</w:t>
      </w:r>
      <w:r w:rsidR="00EB36BD">
        <w:rPr>
          <w:rFonts w:ascii="Arial" w:hAnsi="Arial" w:cs="Arial"/>
          <w:i/>
          <w:iCs/>
          <w:spacing w:val="6"/>
        </w:rPr>
        <w:t xml:space="preserve"> con cerniere a scomparsa</w:t>
      </w:r>
      <w:r w:rsidR="00722D43" w:rsidRPr="006373EB">
        <w:rPr>
          <w:rFonts w:ascii="Arial" w:hAnsi="Arial" w:cs="Arial"/>
          <w:spacing w:val="6"/>
        </w:rPr>
        <w:t>.”</w:t>
      </w:r>
    </w:p>
    <w:p w14:paraId="007EB81A" w14:textId="77777777" w:rsidR="006373EB" w:rsidRPr="006373EB" w:rsidRDefault="006373EB" w:rsidP="006373EB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</w:p>
    <w:p w14:paraId="435A7C00" w14:textId="7B27C6D3" w:rsidR="00722D43" w:rsidRPr="006373EB" w:rsidRDefault="00722D43" w:rsidP="006373EB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 xml:space="preserve">La porta è stata realizzata con un telaio interno </w:t>
      </w:r>
      <w:r w:rsidR="00A604E1">
        <w:rPr>
          <w:rFonts w:ascii="Arial" w:hAnsi="Arial" w:cs="Arial"/>
          <w:spacing w:val="6"/>
        </w:rPr>
        <w:t>saldato e rivestito</w:t>
      </w:r>
      <w:r w:rsidRPr="006373EB">
        <w:rPr>
          <w:rFonts w:ascii="Arial" w:hAnsi="Arial" w:cs="Arial"/>
          <w:spacing w:val="6"/>
        </w:rPr>
        <w:t xml:space="preserve"> internamente </w:t>
      </w:r>
      <w:r w:rsidR="00A604E1">
        <w:rPr>
          <w:rFonts w:ascii="Arial" w:hAnsi="Arial" w:cs="Arial"/>
          <w:spacing w:val="6"/>
        </w:rPr>
        <w:t>e</w:t>
      </w:r>
      <w:r w:rsidRPr="006373EB">
        <w:rPr>
          <w:rFonts w:ascii="Arial" w:hAnsi="Arial" w:cs="Arial"/>
          <w:spacing w:val="6"/>
        </w:rPr>
        <w:t xml:space="preserve"> esternamente da </w:t>
      </w:r>
      <w:r w:rsidRPr="006373EB">
        <w:rPr>
          <w:rFonts w:ascii="Arial" w:hAnsi="Arial" w:cs="Arial"/>
          <w:b/>
          <w:bCs/>
          <w:spacing w:val="6"/>
        </w:rPr>
        <w:t>pannelli di</w:t>
      </w:r>
      <w:r w:rsidRPr="006373EB">
        <w:rPr>
          <w:rFonts w:ascii="Arial" w:hAnsi="Arial" w:cs="Arial"/>
          <w:spacing w:val="6"/>
        </w:rPr>
        <w:t xml:space="preserve"> </w:t>
      </w:r>
      <w:r w:rsidRPr="006373EB">
        <w:rPr>
          <w:rFonts w:ascii="Arial" w:hAnsi="Arial" w:cs="Arial"/>
          <w:b/>
          <w:bCs/>
          <w:spacing w:val="6"/>
        </w:rPr>
        <w:t>alluminio composito</w:t>
      </w:r>
      <w:r w:rsidRPr="006373EB">
        <w:rPr>
          <w:rFonts w:ascii="Arial" w:hAnsi="Arial" w:cs="Arial"/>
          <w:spacing w:val="6"/>
        </w:rPr>
        <w:t xml:space="preserve">. Le maniglie, tanto quella esterna quanto quella interna, sono ricavate </w:t>
      </w:r>
      <w:r w:rsidRPr="006373EB">
        <w:rPr>
          <w:rFonts w:ascii="Arial" w:hAnsi="Arial" w:cs="Arial"/>
          <w:b/>
          <w:bCs/>
          <w:spacing w:val="6"/>
        </w:rPr>
        <w:t>a scomparsa</w:t>
      </w:r>
      <w:r w:rsidRPr="006373EB">
        <w:rPr>
          <w:rFonts w:ascii="Arial" w:hAnsi="Arial" w:cs="Arial"/>
          <w:spacing w:val="6"/>
        </w:rPr>
        <w:t xml:space="preserve"> dallo spessore dell’anta.</w:t>
      </w:r>
    </w:p>
    <w:p w14:paraId="4E3B527C" w14:textId="4003879C" w:rsidR="00C504A2" w:rsidRDefault="006373EB" w:rsidP="006373EB">
      <w:pPr>
        <w:pStyle w:val="NormaleWeb"/>
        <w:rPr>
          <w:rFonts w:ascii="Arial" w:hAnsi="Arial" w:cs="Arial"/>
          <w:spacing w:val="6"/>
        </w:rPr>
      </w:pPr>
      <w:r w:rsidRPr="006373EB">
        <w:rPr>
          <w:rFonts w:ascii="Arial" w:hAnsi="Arial" w:cs="Arial"/>
          <w:spacing w:val="6"/>
        </w:rPr>
        <w:t>Oltre la porta t</w:t>
      </w:r>
      <w:r w:rsidR="00722D43" w:rsidRPr="006373EB">
        <w:rPr>
          <w:rFonts w:ascii="Arial" w:hAnsi="Arial" w:cs="Arial"/>
          <w:spacing w:val="6"/>
        </w:rPr>
        <w:t>roviamo il legno della scala sospesa, ma anche cemento nudo in grandi quantità. Grandi lucernai in vetro inondano gli interni di luce naturale, mettendo in risalto l’unicità della struttura e dell’allestimento della casa, da vari livelli. L’effetto è di grande suggestione, in particolar modo nella zona d’ingresso: qui, tra la piattaforma d’ingresso e l’adiacente parete in calcestruzzo, si apre un vuoto di tre piani.</w:t>
      </w:r>
    </w:p>
    <w:p w14:paraId="40338F93" w14:textId="77777777" w:rsidR="00A604E1" w:rsidRPr="006373EB" w:rsidRDefault="00A604E1" w:rsidP="006373EB">
      <w:pPr>
        <w:pStyle w:val="NormaleWeb"/>
        <w:rPr>
          <w:rFonts w:ascii="Arial" w:hAnsi="Arial" w:cs="Arial"/>
          <w:spacing w:val="6"/>
        </w:rPr>
      </w:pPr>
    </w:p>
    <w:p w14:paraId="1677F672" w14:textId="7B879CB2" w:rsidR="00722D43" w:rsidRPr="00A604E1" w:rsidRDefault="00A23491" w:rsidP="006373EB">
      <w:pPr>
        <w:pStyle w:val="Tito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caps/>
          <w:sz w:val="24"/>
          <w:szCs w:val="24"/>
        </w:rPr>
      </w:pPr>
      <w:r w:rsidRPr="00A604E1">
        <w:rPr>
          <w:rFonts w:ascii="Arial" w:hAnsi="Arial" w:cs="Arial"/>
          <w:caps/>
          <w:sz w:val="24"/>
          <w:szCs w:val="24"/>
        </w:rPr>
        <w:lastRenderedPageBreak/>
        <w:t>LE GROTTE COME FONTE D’ISPIRA</w:t>
      </w:r>
      <w:r w:rsidR="00722D43" w:rsidRPr="00A604E1">
        <w:rPr>
          <w:rFonts w:ascii="Arial" w:hAnsi="Arial" w:cs="Arial"/>
          <w:caps/>
          <w:sz w:val="24"/>
          <w:szCs w:val="24"/>
        </w:rPr>
        <w:t>Z</w:t>
      </w:r>
      <w:r w:rsidRPr="00A604E1">
        <w:rPr>
          <w:rFonts w:ascii="Arial" w:hAnsi="Arial" w:cs="Arial"/>
          <w:caps/>
          <w:sz w:val="24"/>
          <w:szCs w:val="24"/>
        </w:rPr>
        <w:t>IONE</w:t>
      </w:r>
    </w:p>
    <w:p w14:paraId="1C9365E8" w14:textId="77777777" w:rsidR="006373EB" w:rsidRPr="00A604E1" w:rsidRDefault="006373EB" w:rsidP="006373EB">
      <w:pPr>
        <w:pStyle w:val="Tito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caps/>
          <w:sz w:val="24"/>
          <w:szCs w:val="24"/>
        </w:rPr>
      </w:pPr>
    </w:p>
    <w:p w14:paraId="0D8FBD37" w14:textId="19EC6233" w:rsidR="00722D43" w:rsidRPr="0090314B" w:rsidRDefault="00A23491" w:rsidP="0090314B">
      <w:pPr>
        <w:pStyle w:val="Tito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b w:val="0"/>
          <w:bCs w:val="0"/>
          <w:caps/>
          <w:sz w:val="24"/>
          <w:szCs w:val="24"/>
        </w:rPr>
      </w:pPr>
      <w:r w:rsidRPr="00A604E1">
        <w:rPr>
          <w:rFonts w:ascii="Arial" w:hAnsi="Arial" w:cs="Arial"/>
          <w:b w:val="0"/>
          <w:bCs w:val="0"/>
          <w:spacing w:val="6"/>
          <w:sz w:val="24"/>
          <w:szCs w:val="24"/>
        </w:rPr>
        <w:t>Nei pressi della residenza, sulla costa oceanica, numerose grotte si aprono lungo il perimetro del promontorio. La sensazione che si è voluta ricreare con l’ingresso all’abitazione è proprio quella di entrare all’interno di una caverna – spingendo una parete imponente ed apparentemente monolitica – per ritrovarsi, come d’incanto, in un grande spazio aperto.</w:t>
      </w:r>
    </w:p>
    <w:p w14:paraId="5617DE56" w14:textId="2BF337E1" w:rsidR="00722D43" w:rsidRPr="008C4543" w:rsidRDefault="00A23491" w:rsidP="00C504A2">
      <w:pPr>
        <w:pStyle w:val="Normale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b/>
          <w:bCs/>
          <w:spacing w:val="6"/>
        </w:rPr>
      </w:pPr>
      <w:r w:rsidRPr="00A604E1">
        <w:rPr>
          <w:rFonts w:ascii="Arial" w:hAnsi="Arial" w:cs="Arial"/>
          <w:spacing w:val="6"/>
        </w:rPr>
        <w:t xml:space="preserve">La naturale convergenza dei confini della tenuta verso la strada adiacente contribuisce a ricreare questa sensazione, con le scale che snodandosi giù per il lieve declivio conducono l’ospite dinanzi all’imponente porta a bilico a tutta parete. Tuttavia, per quanto grande e pesante di fatto sia, questa porta si apre al </w:t>
      </w:r>
      <w:r w:rsidRPr="008C4543">
        <w:rPr>
          <w:rFonts w:ascii="Arial" w:hAnsi="Arial" w:cs="Arial"/>
          <w:spacing w:val="6"/>
        </w:rPr>
        <w:t>semplice tocco di un dito, riservando all’ospite un caldo benvenuto.</w:t>
      </w:r>
    </w:p>
    <w:p w14:paraId="11787A37" w14:textId="2A1C09BD" w:rsidR="008C4543" w:rsidRDefault="008C4543" w:rsidP="00722D43">
      <w:pPr>
        <w:pStyle w:val="NormaleWeb"/>
        <w:spacing w:before="0" w:beforeAutospacing="0" w:after="0" w:afterAutospacing="0"/>
        <w:rPr>
          <w:rFonts w:ascii="Arial" w:hAnsi="Arial" w:cs="Arial"/>
          <w:b/>
          <w:bCs/>
          <w:spacing w:val="6"/>
        </w:rPr>
      </w:pPr>
    </w:p>
    <w:p w14:paraId="10AE6B49" w14:textId="78467CD3" w:rsidR="000C2727" w:rsidRDefault="000C2727" w:rsidP="00722D43">
      <w:pPr>
        <w:pStyle w:val="NormaleWeb"/>
        <w:spacing w:before="0" w:beforeAutospacing="0" w:after="0" w:afterAutospacing="0"/>
        <w:rPr>
          <w:rFonts w:ascii="Arial" w:hAnsi="Arial" w:cs="Arial"/>
          <w:b/>
          <w:bCs/>
          <w:spacing w:val="6"/>
        </w:rPr>
      </w:pPr>
      <w:r>
        <w:rPr>
          <w:rFonts w:ascii="Arial" w:hAnsi="Arial" w:cs="Arial"/>
          <w:b/>
          <w:bCs/>
          <w:spacing w:val="6"/>
        </w:rPr>
        <w:t>Progetto</w:t>
      </w:r>
    </w:p>
    <w:p w14:paraId="765E4EB5" w14:textId="41AE6415" w:rsidR="00C504A2" w:rsidRPr="008C4543" w:rsidRDefault="00527D55" w:rsidP="00722D43">
      <w:pPr>
        <w:pStyle w:val="NormaleWeb"/>
        <w:spacing w:before="0" w:beforeAutospacing="0" w:after="0" w:afterAutospacing="0"/>
        <w:rPr>
          <w:rFonts w:ascii="Arial" w:hAnsi="Arial" w:cs="Arial"/>
          <w:b/>
          <w:bCs/>
          <w:spacing w:val="6"/>
          <w:sz w:val="28"/>
          <w:szCs w:val="28"/>
        </w:rPr>
      </w:pPr>
      <w:r>
        <w:fldChar w:fldCharType="begin"/>
      </w:r>
      <w:r>
        <w:instrText xml:space="preserve"> HYPERLINK "https://www.gavinmaddock.com/mcanally-residence" </w:instrText>
      </w:r>
      <w:r>
        <w:fldChar w:fldCharType="separate"/>
      </w:r>
      <w:r w:rsidR="008C4543" w:rsidRPr="008C4543">
        <w:rPr>
          <w:rStyle w:val="Collegamentoipertestuale"/>
          <w:rFonts w:ascii="Arial" w:hAnsi="Arial" w:cs="Arial"/>
          <w:b/>
          <w:bCs/>
          <w:spacing w:val="6"/>
          <w:sz w:val="28"/>
          <w:szCs w:val="28"/>
        </w:rPr>
        <w:t xml:space="preserve">Gavin </w:t>
      </w:r>
      <w:proofErr w:type="spellStart"/>
      <w:r w:rsidR="008C4543" w:rsidRPr="008C4543">
        <w:rPr>
          <w:rStyle w:val="Collegamentoipertestuale"/>
          <w:rFonts w:ascii="Arial" w:hAnsi="Arial" w:cs="Arial"/>
          <w:b/>
          <w:bCs/>
          <w:spacing w:val="6"/>
          <w:sz w:val="28"/>
          <w:szCs w:val="28"/>
        </w:rPr>
        <w:t>Maddock</w:t>
      </w:r>
      <w:proofErr w:type="spellEnd"/>
      <w:r>
        <w:rPr>
          <w:rStyle w:val="Collegamentoipertestuale"/>
          <w:rFonts w:ascii="Arial" w:hAnsi="Arial" w:cs="Arial"/>
          <w:b/>
          <w:bCs/>
          <w:spacing w:val="6"/>
          <w:sz w:val="28"/>
          <w:szCs w:val="28"/>
        </w:rPr>
        <w:fldChar w:fldCharType="end"/>
      </w:r>
    </w:p>
    <w:p w14:paraId="585706CE" w14:textId="77777777" w:rsidR="008C4543" w:rsidRPr="006373EB" w:rsidRDefault="008C4543" w:rsidP="00722D43">
      <w:pPr>
        <w:pStyle w:val="NormaleWeb"/>
        <w:spacing w:before="0" w:beforeAutospacing="0" w:after="0" w:afterAutospacing="0"/>
        <w:rPr>
          <w:rFonts w:ascii="Arial" w:hAnsi="Arial" w:cs="Arial"/>
          <w:spacing w:val="6"/>
        </w:rPr>
      </w:pPr>
    </w:p>
    <w:p w14:paraId="6EE7B057" w14:textId="05D5A818" w:rsidR="00D72FFD" w:rsidRPr="006373EB" w:rsidRDefault="000C2727" w:rsidP="000C2727">
      <w:pPr>
        <w:ind w:left="-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0F49910" wp14:editId="434ADD63">
            <wp:extent cx="6433738" cy="1146930"/>
            <wp:effectExtent l="0" t="0" r="5715" b="0"/>
            <wp:docPr id="7" name="Immagine 7" descr="Immagine che contiene testo, interni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testo, interni, screenshot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58204" cy="1151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09E5F22" wp14:editId="4EE61E45">
            <wp:extent cx="6291113" cy="1040306"/>
            <wp:effectExtent l="0" t="0" r="0" b="1270"/>
            <wp:docPr id="8" name="Immagine 8" descr="Immagine che contiene testo, interni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, interni, stanza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74932" cy="1054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578F5" w14:textId="40F2D64B" w:rsidR="00722D43" w:rsidRPr="006373EB" w:rsidRDefault="006373EB" w:rsidP="000C2727">
      <w:pPr>
        <w:ind w:left="-284"/>
        <w:rPr>
          <w:rFonts w:ascii="Arial" w:hAnsi="Arial" w:cs="Arial"/>
          <w:sz w:val="22"/>
          <w:szCs w:val="22"/>
        </w:rPr>
      </w:pPr>
      <w:r w:rsidRPr="006373EB">
        <w:rPr>
          <w:rFonts w:ascii="Arial" w:hAnsi="Arial" w:cs="Arial"/>
          <w:sz w:val="22"/>
          <w:szCs w:val="22"/>
        </w:rPr>
        <w:t xml:space="preserve"> </w:t>
      </w:r>
      <w:r w:rsidR="00C504A2">
        <w:rPr>
          <w:rFonts w:ascii="Arial" w:hAnsi="Arial" w:cs="Arial"/>
          <w:sz w:val="22"/>
          <w:szCs w:val="22"/>
        </w:rPr>
        <w:t xml:space="preserve"> </w:t>
      </w:r>
      <w:r w:rsidR="0090314B">
        <w:rPr>
          <w:rFonts w:ascii="Arial" w:hAnsi="Arial" w:cs="Arial"/>
        </w:rPr>
        <w:t xml:space="preserve"> </w:t>
      </w:r>
    </w:p>
    <w:p w14:paraId="42318284" w14:textId="129F6A9A" w:rsidR="00722D43" w:rsidRPr="006373EB" w:rsidRDefault="00722D43" w:rsidP="00D72FFD">
      <w:pPr>
        <w:rPr>
          <w:rFonts w:ascii="Arial" w:hAnsi="Arial" w:cs="Arial"/>
          <w:sz w:val="22"/>
          <w:szCs w:val="22"/>
        </w:rPr>
      </w:pPr>
    </w:p>
    <w:p w14:paraId="15C5B1FB" w14:textId="3C80B4C7" w:rsidR="00722D43" w:rsidRPr="00EB36BD" w:rsidRDefault="00722D43" w:rsidP="00C504A2">
      <w:pPr>
        <w:rPr>
          <w:rFonts w:ascii="Arial" w:hAnsi="Arial" w:cs="Arial"/>
          <w:color w:val="000000" w:themeColor="text1"/>
          <w:spacing w:val="6"/>
          <w:sz w:val="22"/>
          <w:szCs w:val="22"/>
        </w:rPr>
      </w:pPr>
      <w:proofErr w:type="spellStart"/>
      <w:r w:rsidRPr="00EB36BD">
        <w:rPr>
          <w:rFonts w:ascii="Arial" w:hAnsi="Arial" w:cs="Arial"/>
          <w:color w:val="000000" w:themeColor="text1"/>
          <w:spacing w:val="6"/>
          <w:sz w:val="22"/>
          <w:szCs w:val="22"/>
        </w:rPr>
        <w:t>F</w:t>
      </w:r>
      <w:r w:rsidRPr="00D72FFD">
        <w:rPr>
          <w:rFonts w:ascii="Arial" w:hAnsi="Arial" w:cs="Arial"/>
          <w:color w:val="000000" w:themeColor="text1"/>
          <w:spacing w:val="6"/>
          <w:sz w:val="22"/>
          <w:szCs w:val="22"/>
        </w:rPr>
        <w:t>ritsJurgens</w:t>
      </w:r>
      <w:proofErr w:type="spellEnd"/>
      <w:r w:rsidRPr="00D72FFD">
        <w:rPr>
          <w:rFonts w:ascii="Arial" w:hAnsi="Arial" w:cs="Arial"/>
          <w:color w:val="000000" w:themeColor="text1"/>
          <w:spacing w:val="6"/>
          <w:sz w:val="22"/>
          <w:szCs w:val="22"/>
        </w:rPr>
        <w:t xml:space="preserve"> rivoluziona la porta </w:t>
      </w:r>
      <w:r w:rsidR="00C504A2" w:rsidRPr="00EB36BD">
        <w:rPr>
          <w:rFonts w:ascii="Arial" w:hAnsi="Arial" w:cs="Arial"/>
          <w:color w:val="000000" w:themeColor="text1"/>
          <w:spacing w:val="6"/>
          <w:sz w:val="22"/>
          <w:szCs w:val="22"/>
        </w:rPr>
        <w:t>a</w:t>
      </w:r>
      <w:r w:rsidRPr="00D72FFD">
        <w:rPr>
          <w:rFonts w:ascii="Arial" w:hAnsi="Arial" w:cs="Arial"/>
          <w:color w:val="000000" w:themeColor="text1"/>
          <w:spacing w:val="6"/>
          <w:sz w:val="22"/>
          <w:szCs w:val="22"/>
        </w:rPr>
        <w:t xml:space="preserve"> bilico integrandone le cerniere nella parte superiore ed inferiore della porta stessa </w:t>
      </w:r>
      <w:r w:rsidRPr="00EB36BD">
        <w:rPr>
          <w:rFonts w:ascii="Arial" w:hAnsi="Arial" w:cs="Arial"/>
          <w:color w:val="000000" w:themeColor="text1"/>
          <w:spacing w:val="6"/>
          <w:sz w:val="22"/>
          <w:szCs w:val="22"/>
        </w:rPr>
        <w:t>facilitando al massimo le</w:t>
      </w:r>
      <w:r w:rsidRPr="00D72FFD">
        <w:rPr>
          <w:rFonts w:ascii="Arial" w:hAnsi="Arial" w:cs="Arial"/>
          <w:color w:val="000000" w:themeColor="text1"/>
          <w:spacing w:val="6"/>
          <w:sz w:val="22"/>
          <w:szCs w:val="22"/>
        </w:rPr>
        <w:t xml:space="preserve"> complesse operazioni di installazione a pavimento. </w:t>
      </w:r>
    </w:p>
    <w:p w14:paraId="5C49A274" w14:textId="2C07CE9E" w:rsidR="00722D43" w:rsidRPr="00EB36BD" w:rsidRDefault="00722D43" w:rsidP="008C4543">
      <w:pPr>
        <w:rPr>
          <w:rFonts w:ascii="Arial" w:hAnsi="Arial" w:cs="Arial"/>
          <w:color w:val="000000" w:themeColor="text1"/>
          <w:spacing w:val="6"/>
          <w:sz w:val="21"/>
          <w:szCs w:val="21"/>
        </w:rPr>
      </w:pPr>
      <w:r w:rsidRPr="00EB36BD">
        <w:rPr>
          <w:rFonts w:ascii="Arial" w:hAnsi="Arial" w:cs="Arial"/>
          <w:color w:val="000000" w:themeColor="text1"/>
          <w:spacing w:val="6"/>
          <w:sz w:val="21"/>
          <w:szCs w:val="21"/>
        </w:rPr>
        <w:t>L’azienda olandese propone 4 tipologie di cerniera pivot:</w:t>
      </w:r>
    </w:p>
    <w:p w14:paraId="0FEA25CB" w14:textId="4C01DFC9" w:rsidR="00722D43" w:rsidRPr="00D72FFD" w:rsidRDefault="00722D43" w:rsidP="008C4543">
      <w:pPr>
        <w:numPr>
          <w:ilvl w:val="0"/>
          <w:numId w:val="12"/>
        </w:numPr>
        <w:rPr>
          <w:rFonts w:ascii="Arial" w:hAnsi="Arial" w:cs="Arial"/>
          <w:color w:val="000000" w:themeColor="text1"/>
          <w:sz w:val="21"/>
          <w:szCs w:val="21"/>
        </w:rPr>
      </w:pPr>
      <w:r w:rsidRPr="00D72FFD">
        <w:rPr>
          <w:rFonts w:ascii="Arial" w:hAnsi="Arial" w:cs="Arial"/>
          <w:b/>
          <w:bCs/>
          <w:color w:val="000000" w:themeColor="text1"/>
          <w:sz w:val="21"/>
          <w:szCs w:val="21"/>
        </w:rPr>
        <w:t>System M+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: 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>Con le nuove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 opzioni di regolazione – prima fra tutte la funzione Latch Control, messa a punto per potenziare la perfetta chiusura dell’anta – 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>questa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 cerniera conferma il controllo totale del movimento di porte pivot fino a 500 kg di peso, e offre 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>tantissime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 regolazioni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 xml:space="preserve"> in ognuna delle 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>fas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>i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 specific</w:t>
      </w:r>
      <w:r w:rsidRPr="00EB36BD">
        <w:rPr>
          <w:rFonts w:ascii="Arial" w:hAnsi="Arial" w:cs="Arial"/>
          <w:color w:val="000000" w:themeColor="text1"/>
          <w:sz w:val="21"/>
          <w:szCs w:val="21"/>
        </w:rPr>
        <w:t>he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 del movimento dell’anta.</w:t>
      </w:r>
    </w:p>
    <w:p w14:paraId="24B89492" w14:textId="41CFF5F0" w:rsidR="00722D43" w:rsidRPr="00D72FFD" w:rsidRDefault="00722D43" w:rsidP="00722D4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D72FFD">
        <w:rPr>
          <w:rFonts w:ascii="Arial" w:hAnsi="Arial" w:cs="Arial"/>
          <w:b/>
          <w:bCs/>
          <w:color w:val="000000" w:themeColor="text1"/>
          <w:sz w:val="21"/>
          <w:szCs w:val="21"/>
        </w:rPr>
        <w:t>System M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>: garantisce alla porta un movimento perfetto, di fluidità senza paragoni.</w:t>
      </w:r>
    </w:p>
    <w:p w14:paraId="582864E0" w14:textId="0287B21D" w:rsidR="00722D43" w:rsidRPr="00D72FFD" w:rsidRDefault="0090314B" w:rsidP="00722D4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6373EB">
        <w:rPr>
          <w:rFonts w:ascii="Arial" w:hAnsi="Arial" w:cs="Arial"/>
          <w:noProof/>
          <w:color w:val="000000" w:themeColor="text1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50003C" wp14:editId="3B5BAC50">
                <wp:simplePos x="0" y="0"/>
                <wp:positionH relativeFrom="column">
                  <wp:posOffset>4093222</wp:posOffset>
                </wp:positionH>
                <wp:positionV relativeFrom="paragraph">
                  <wp:posOffset>112658</wp:posOffset>
                </wp:positionV>
                <wp:extent cx="1722755" cy="104902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2755" cy="1049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FAF842E" w14:textId="77777777" w:rsidR="00F51500" w:rsidRPr="00242C0B" w:rsidRDefault="00F51500" w:rsidP="00F5150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FritsJurgens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Italia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Srl</w:t>
                            </w:r>
                            <w:proofErr w:type="spellEnd"/>
                          </w:p>
                          <w:p w14:paraId="5B6E82F8" w14:textId="77777777" w:rsidR="00F51500" w:rsidRPr="00242C0B" w:rsidRDefault="00F51500" w:rsidP="00F5150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Via Marsilio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Ficino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22</w:t>
                            </w:r>
                          </w:p>
                          <w:p w14:paraId="39A34F04" w14:textId="77777777" w:rsidR="00F51500" w:rsidRPr="00602A3C" w:rsidRDefault="00F51500" w:rsidP="00F5150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Cs/>
                                <w:noProof/>
                                <w:color w:val="16191F"/>
                                <w:spacing w:val="40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50132 Firenze</w:t>
                            </w:r>
                          </w:p>
                          <w:p w14:paraId="491B2E02" w14:textId="77777777" w:rsidR="00F51500" w:rsidRPr="00602A3C" w:rsidRDefault="00F51500" w:rsidP="00F51500">
                            <w:pPr>
                              <w:pStyle w:val="HoofdtekstA"/>
                              <w:ind w:left="284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tel</w:t>
                            </w:r>
                            <w:proofErr w:type="spellEnd"/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 +39 055 0640290</w:t>
                            </w:r>
                          </w:p>
                          <w:p w14:paraId="32C0EF99" w14:textId="77777777" w:rsidR="00F51500" w:rsidRPr="00602A3C" w:rsidRDefault="00F51500" w:rsidP="00F51500">
                            <w:pPr>
                              <w:pStyle w:val="HoofdtekstA"/>
                              <w:ind w:left="284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info@fritsjurgens.com</w:t>
                            </w:r>
                          </w:p>
                          <w:p w14:paraId="2EB49780" w14:textId="77777777" w:rsidR="00F51500" w:rsidRPr="00602A3C" w:rsidRDefault="00F51500" w:rsidP="00F51500">
                            <w:pPr>
                              <w:pStyle w:val="HoofdtekstA"/>
                              <w:ind w:left="284"/>
                              <w:rPr>
                                <w:rStyle w:val="Collegamentoipertestuale"/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www.fritsjurgens.com/it/</w:t>
                            </w:r>
                          </w:p>
                          <w:p w14:paraId="02E096C6" w14:textId="77777777" w:rsidR="00F51500" w:rsidRPr="00242C0B" w:rsidRDefault="00F51500" w:rsidP="00F51500">
                            <w:pPr>
                              <w:pStyle w:val="HoofdtekstA"/>
                              <w:rPr>
                                <w:rFonts w:ascii="Arial" w:hAnsi="Arial" w:cs="Arial"/>
                                <w:color w:val="16191F"/>
                                <w:sz w:val="18"/>
                                <w:szCs w:val="1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50003C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22.3pt;margin-top:8.85pt;width:135.65pt;height:8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" filled="f" stroked="f">
                <v:textbox>
                  <w:txbxContent>
                    <w:p w14:paraId="0FAF842E" w14:textId="77777777" w:rsidR="00F51500" w:rsidRPr="00242C0B" w:rsidRDefault="00F51500" w:rsidP="00F5150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FritsJurgens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Italia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Srl</w:t>
                      </w:r>
                      <w:proofErr w:type="spellEnd"/>
                    </w:p>
                    <w:p w14:paraId="5B6E82F8" w14:textId="77777777" w:rsidR="00F51500" w:rsidRPr="00242C0B" w:rsidRDefault="00F51500" w:rsidP="00F5150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Via Marsilio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Ficino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22</w:t>
                      </w:r>
                    </w:p>
                    <w:p w14:paraId="39A34F04" w14:textId="77777777" w:rsidR="00F51500" w:rsidRPr="00602A3C" w:rsidRDefault="00F51500" w:rsidP="00F51500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Cs/>
                          <w:noProof/>
                          <w:color w:val="16191F"/>
                          <w:spacing w:val="40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50132 Firenze</w:t>
                      </w:r>
                    </w:p>
                    <w:p w14:paraId="491B2E02" w14:textId="77777777" w:rsidR="00F51500" w:rsidRPr="00602A3C" w:rsidRDefault="00F51500" w:rsidP="00F51500">
                      <w:pPr>
                        <w:pStyle w:val="HoofdtekstA"/>
                        <w:ind w:left="284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tel</w:t>
                      </w:r>
                      <w:proofErr w:type="spellEnd"/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 +39 055 0640290</w:t>
                      </w:r>
                    </w:p>
                    <w:p w14:paraId="32C0EF99" w14:textId="77777777" w:rsidR="00F51500" w:rsidRPr="00602A3C" w:rsidRDefault="00F51500" w:rsidP="00F51500">
                      <w:pPr>
                        <w:pStyle w:val="HoofdtekstA"/>
                        <w:ind w:left="284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info@fritsjurgens.com</w:t>
                      </w:r>
                    </w:p>
                    <w:p w14:paraId="2EB49780" w14:textId="77777777" w:rsidR="00F51500" w:rsidRPr="00602A3C" w:rsidRDefault="00F51500" w:rsidP="00F51500">
                      <w:pPr>
                        <w:pStyle w:val="HoofdtekstA"/>
                        <w:ind w:left="284"/>
                        <w:rPr>
                          <w:rStyle w:val="Collegamentoipertestuale"/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www.fritsjurgens.com/it/</w:t>
                      </w:r>
                    </w:p>
                    <w:p w14:paraId="02E096C6" w14:textId="77777777" w:rsidR="00F51500" w:rsidRPr="00242C0B" w:rsidRDefault="00F51500" w:rsidP="00F51500">
                      <w:pPr>
                        <w:pStyle w:val="HoofdtekstA"/>
                        <w:rPr>
                          <w:rFonts w:ascii="Arial" w:hAnsi="Arial" w:cs="Arial"/>
                          <w:color w:val="16191F"/>
                          <w:sz w:val="18"/>
                          <w:szCs w:val="1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22D43" w:rsidRPr="00D72FFD">
        <w:rPr>
          <w:rFonts w:ascii="Arial" w:hAnsi="Arial" w:cs="Arial"/>
          <w:b/>
          <w:bCs/>
          <w:color w:val="000000" w:themeColor="text1"/>
          <w:sz w:val="21"/>
          <w:szCs w:val="21"/>
        </w:rPr>
        <w:t>System 3</w:t>
      </w:r>
      <w:r w:rsidR="00722D43" w:rsidRPr="00D72FFD">
        <w:rPr>
          <w:rFonts w:ascii="Arial" w:hAnsi="Arial" w:cs="Arial"/>
          <w:color w:val="000000" w:themeColor="text1"/>
          <w:sz w:val="21"/>
          <w:szCs w:val="21"/>
        </w:rPr>
        <w:t xml:space="preserve">: perfezione a 360°, come </w:t>
      </w:r>
      <w:r w:rsidR="00C504A2" w:rsidRPr="00EB36BD">
        <w:rPr>
          <w:rFonts w:ascii="Arial" w:hAnsi="Arial" w:cs="Arial"/>
          <w:color w:val="000000" w:themeColor="text1"/>
          <w:sz w:val="21"/>
          <w:szCs w:val="21"/>
        </w:rPr>
        <w:t>la</w:t>
      </w:r>
      <w:r w:rsidR="00722D43" w:rsidRPr="00D72FFD">
        <w:rPr>
          <w:rFonts w:ascii="Arial" w:hAnsi="Arial" w:cs="Arial"/>
          <w:color w:val="000000" w:themeColor="text1"/>
          <w:sz w:val="21"/>
          <w:szCs w:val="21"/>
        </w:rPr>
        <w:t xml:space="preserve"> rotazione che consente di compiere alla porta.</w:t>
      </w:r>
    </w:p>
    <w:p w14:paraId="20B2DC4A" w14:textId="337338F1" w:rsidR="00722D43" w:rsidRPr="00D72FFD" w:rsidRDefault="00722D43" w:rsidP="00722D4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D72FFD">
        <w:rPr>
          <w:rFonts w:ascii="Arial" w:hAnsi="Arial" w:cs="Arial"/>
          <w:b/>
          <w:bCs/>
          <w:color w:val="000000" w:themeColor="text1"/>
          <w:sz w:val="21"/>
          <w:szCs w:val="21"/>
        </w:rPr>
        <w:t xml:space="preserve">System </w:t>
      </w:r>
      <w:proofErr w:type="spellStart"/>
      <w:r w:rsidRPr="00D72FFD">
        <w:rPr>
          <w:rFonts w:ascii="Arial" w:hAnsi="Arial" w:cs="Arial"/>
          <w:b/>
          <w:bCs/>
          <w:color w:val="000000" w:themeColor="text1"/>
          <w:sz w:val="21"/>
          <w:szCs w:val="21"/>
        </w:rPr>
        <w:t>One</w:t>
      </w:r>
      <w:proofErr w:type="spellEnd"/>
      <w:r w:rsidRPr="00D72FFD">
        <w:rPr>
          <w:rFonts w:ascii="Arial" w:hAnsi="Arial" w:cs="Arial"/>
          <w:color w:val="000000" w:themeColor="text1"/>
          <w:sz w:val="21"/>
          <w:szCs w:val="21"/>
        </w:rPr>
        <w:t xml:space="preserve">: </w:t>
      </w:r>
      <w:r w:rsidR="00C504A2" w:rsidRPr="00EB36BD">
        <w:rPr>
          <w:rFonts w:ascii="Arial" w:hAnsi="Arial" w:cs="Arial"/>
          <w:color w:val="000000" w:themeColor="text1"/>
          <w:sz w:val="21"/>
          <w:szCs w:val="21"/>
        </w:rPr>
        <w:t>u</w:t>
      </w:r>
      <w:r w:rsidRPr="00D72FFD">
        <w:rPr>
          <w:rFonts w:ascii="Arial" w:hAnsi="Arial" w:cs="Arial"/>
          <w:color w:val="000000" w:themeColor="text1"/>
          <w:sz w:val="21"/>
          <w:szCs w:val="21"/>
        </w:rPr>
        <w:t>n unico punto girevole dalle prestazioni impareggiabili.</w:t>
      </w:r>
    </w:p>
    <w:p w14:paraId="4442A10F" w14:textId="2B643DCC" w:rsidR="00F51500" w:rsidRPr="00A604E1" w:rsidRDefault="00527D55" w:rsidP="00A604E1">
      <w:pPr>
        <w:rPr>
          <w:rFonts w:ascii="Arial" w:hAnsi="Arial" w:cs="Arial"/>
          <w:b/>
          <w:bCs/>
          <w:color w:val="000000" w:themeColor="text1"/>
          <w:sz w:val="22"/>
          <w:szCs w:val="22"/>
        </w:rPr>
      </w:pPr>
      <w:hyperlink r:id="rId9" w:history="1">
        <w:r w:rsidR="00FC7CC2" w:rsidRPr="006373EB">
          <w:rPr>
            <w:rStyle w:val="Collegamentoipertestuale"/>
            <w:rFonts w:ascii="Arial" w:hAnsi="Arial" w:cs="Arial"/>
            <w:b/>
            <w:bCs/>
            <w:color w:val="000000" w:themeColor="text1"/>
            <w:sz w:val="22"/>
            <w:szCs w:val="22"/>
          </w:rPr>
          <w:t>https://www.fritsjurgens.com/it/cerniera-pivot-regolabile/</w:t>
        </w:r>
      </w:hyperlink>
      <w:r w:rsidR="00FC7CC2" w:rsidRPr="006373EB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</w:p>
    <w:p w14:paraId="1FE8CA53" w14:textId="2A43FB0F" w:rsidR="002671CA" w:rsidRPr="006373EB" w:rsidRDefault="002671CA" w:rsidP="00F51500">
      <w:pPr>
        <w:ind w:left="-426"/>
        <w:rPr>
          <w:rFonts w:ascii="Arial" w:hAnsi="Arial" w:cs="Arial"/>
          <w:b/>
          <w:bCs/>
          <w:color w:val="000000" w:themeColor="text1"/>
          <w:spacing w:val="8"/>
          <w:sz w:val="21"/>
          <w:szCs w:val="21"/>
          <w:shd w:val="clear" w:color="auto" w:fill="F0F0F0"/>
        </w:rPr>
      </w:pPr>
    </w:p>
    <w:sectPr w:rsidR="002671CA" w:rsidRPr="006373EB" w:rsidSect="00C504A2">
      <w:headerReference w:type="default" r:id="rId10"/>
      <w:pgSz w:w="11901" w:h="16817"/>
      <w:pgMar w:top="2172" w:right="1418" w:bottom="599" w:left="1418" w:header="567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D492EE" w14:textId="77777777" w:rsidR="00527D55" w:rsidRDefault="00527D55">
      <w:r>
        <w:separator/>
      </w:r>
    </w:p>
  </w:endnote>
  <w:endnote w:type="continuationSeparator" w:id="0">
    <w:p w14:paraId="3AC38F4D" w14:textId="77777777" w:rsidR="00527D55" w:rsidRDefault="00527D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0C4F0B" w14:textId="77777777" w:rsidR="00527D55" w:rsidRDefault="00527D55">
      <w:r>
        <w:separator/>
      </w:r>
    </w:p>
  </w:footnote>
  <w:footnote w:type="continuationSeparator" w:id="0">
    <w:p w14:paraId="2CC8E524" w14:textId="77777777" w:rsidR="00527D55" w:rsidRDefault="00527D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386DE2" w14:textId="6E3866E4" w:rsidR="00AB19C6" w:rsidRDefault="0090314B">
    <w:r>
      <w:rPr>
        <w:b/>
        <w:noProof/>
      </w:rPr>
      <w:drawing>
        <wp:inline distT="0" distB="0" distL="0" distR="0" wp14:anchorId="04D035BD" wp14:editId="42AA3F58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A4AE2" w:rsidRPr="00AF3136">
      <w:rPr>
        <w:rFonts w:ascii="Arial Nova" w:hAnsi="Arial Nova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94119" wp14:editId="73C08E0B">
              <wp:simplePos x="0" y="0"/>
              <wp:positionH relativeFrom="column">
                <wp:posOffset>3703320</wp:posOffset>
              </wp:positionH>
              <wp:positionV relativeFrom="paragraph">
                <wp:posOffset>-72390</wp:posOffset>
              </wp:positionV>
              <wp:extent cx="2628900" cy="72771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727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074D1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>UFFICIO STAMPA e PR</w:t>
                          </w:r>
                        </w:p>
                        <w:p w14:paraId="786E6C89" w14:textId="4EC33C1F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 xml:space="preserve">tac </w:t>
                          </w:r>
                          <w:r w:rsidRPr="001A4AE2">
                            <w:rPr>
                              <w:rFonts w:ascii="Arial Nova" w:hAnsi="Arial Nova" w:cs="Arial"/>
                              <w:b/>
                              <w:sz w:val="18"/>
                              <w:szCs w:val="18"/>
                            </w:rPr>
                            <w:t>comunic@zione</w:t>
                          </w:r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>milano|genova</w:t>
                          </w:r>
                          <w:proofErr w:type="spellEnd"/>
                        </w:p>
                        <w:p w14:paraId="163297BA" w14:textId="0DEA33F3" w:rsidR="001A4AE2" w:rsidRPr="00C230A0" w:rsidRDefault="00527D55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press@taconline.it</w:t>
                            </w:r>
                          </w:hyperlink>
                          <w:r w:rsidR="001A4AE2" w:rsidRPr="00C230A0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| </w:t>
                          </w:r>
                          <w:hyperlink r:id="rId3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www.taconline.it</w:t>
                            </w:r>
                          </w:hyperlink>
                        </w:p>
                        <w:p w14:paraId="277F35CC" w14:textId="77777777" w:rsidR="001A4AE2" w:rsidRPr="009011A0" w:rsidRDefault="001A4AE2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C5663D"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  <w:t>Per ulteriori informazioni, www.taconline.it</w:t>
                          </w:r>
                        </w:p>
                        <w:p w14:paraId="4BA10155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9411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1.6pt;margin-top:-5.7pt;width:207pt;height:5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" filled="f" stroked="f">
              <v:textbox inset=",7.2pt,,7.2pt">
                <w:txbxContent>
                  <w:p w14:paraId="7D6074D1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>UFFICIO STAMPA e PR</w:t>
                    </w:r>
                  </w:p>
                  <w:p w14:paraId="786E6C89" w14:textId="4EC33C1F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 xml:space="preserve">tac </w:t>
                    </w:r>
                    <w:r w:rsidRPr="001A4AE2">
                      <w:rPr>
                        <w:rFonts w:ascii="Arial Nova" w:hAnsi="Arial Nova" w:cs="Arial"/>
                        <w:b/>
                        <w:sz w:val="18"/>
                        <w:szCs w:val="18"/>
                      </w:rPr>
                      <w:t>comunic@zione</w:t>
                    </w:r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>milano|genova</w:t>
                    </w:r>
                    <w:proofErr w:type="spellEnd"/>
                  </w:p>
                  <w:p w14:paraId="163297BA" w14:textId="0DEA33F3" w:rsidR="001A4AE2" w:rsidRPr="00C230A0" w:rsidRDefault="00751019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hyperlink r:id="rId4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press@taconline.it</w:t>
                      </w:r>
                    </w:hyperlink>
                    <w:r w:rsidR="001A4AE2" w:rsidRPr="00C230A0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| </w:t>
                    </w:r>
                    <w:hyperlink r:id="rId5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www.taconline.it</w:t>
                      </w:r>
                    </w:hyperlink>
                  </w:p>
                  <w:p w14:paraId="277F35CC" w14:textId="77777777" w:rsidR="001A4AE2" w:rsidRPr="009011A0" w:rsidRDefault="001A4AE2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</w:pPr>
                    <w:r w:rsidRPr="00C5663D"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  <w:t>Per ulteriori informazioni, www.taconline.it</w:t>
                    </w:r>
                  </w:p>
                  <w:p w14:paraId="4BA10155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29D45293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3700AA"/>
    <w:multiLevelType w:val="multilevel"/>
    <w:tmpl w:val="5A5CF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5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7" w15:restartNumberingAfterBreak="0">
    <w:nsid w:val="460208DD"/>
    <w:multiLevelType w:val="multilevel"/>
    <w:tmpl w:val="780E1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9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FF4243"/>
    <w:multiLevelType w:val="multilevel"/>
    <w:tmpl w:val="889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6"/>
  </w:num>
  <w:num w:numId="5">
    <w:abstractNumId w:val="10"/>
  </w:num>
  <w:num w:numId="6">
    <w:abstractNumId w:val="3"/>
  </w:num>
  <w:num w:numId="7">
    <w:abstractNumId w:val="5"/>
  </w:num>
  <w:num w:numId="8">
    <w:abstractNumId w:val="9"/>
  </w:num>
  <w:num w:numId="9">
    <w:abstractNumId w:val="2"/>
  </w:num>
  <w:num w:numId="10">
    <w:abstractNumId w:val="7"/>
  </w:num>
  <w:num w:numId="11">
    <w:abstractNumId w:val="11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37B94"/>
    <w:rsid w:val="000548A1"/>
    <w:rsid w:val="00060C5F"/>
    <w:rsid w:val="00060E5B"/>
    <w:rsid w:val="00075EEB"/>
    <w:rsid w:val="000A6526"/>
    <w:rsid w:val="000C15ED"/>
    <w:rsid w:val="000C2727"/>
    <w:rsid w:val="000F51CF"/>
    <w:rsid w:val="001240B2"/>
    <w:rsid w:val="00126463"/>
    <w:rsid w:val="00135E1C"/>
    <w:rsid w:val="00166E63"/>
    <w:rsid w:val="00170726"/>
    <w:rsid w:val="001756CE"/>
    <w:rsid w:val="00182EEA"/>
    <w:rsid w:val="001875CC"/>
    <w:rsid w:val="001915A9"/>
    <w:rsid w:val="00193BE6"/>
    <w:rsid w:val="001A4AE2"/>
    <w:rsid w:val="001B4D2C"/>
    <w:rsid w:val="001C26BF"/>
    <w:rsid w:val="001C51E0"/>
    <w:rsid w:val="001D00C4"/>
    <w:rsid w:val="001F3DC9"/>
    <w:rsid w:val="00242C0B"/>
    <w:rsid w:val="00263338"/>
    <w:rsid w:val="002671CA"/>
    <w:rsid w:val="00271763"/>
    <w:rsid w:val="00273C43"/>
    <w:rsid w:val="0029369B"/>
    <w:rsid w:val="00293F74"/>
    <w:rsid w:val="002D6169"/>
    <w:rsid w:val="002F5A81"/>
    <w:rsid w:val="00337FB3"/>
    <w:rsid w:val="00367AAB"/>
    <w:rsid w:val="003865EE"/>
    <w:rsid w:val="003977B0"/>
    <w:rsid w:val="003A3774"/>
    <w:rsid w:val="003E3AE4"/>
    <w:rsid w:val="00407DD7"/>
    <w:rsid w:val="00426D07"/>
    <w:rsid w:val="0048275A"/>
    <w:rsid w:val="00484698"/>
    <w:rsid w:val="00485980"/>
    <w:rsid w:val="004E10AE"/>
    <w:rsid w:val="00506568"/>
    <w:rsid w:val="005068DF"/>
    <w:rsid w:val="00527D55"/>
    <w:rsid w:val="00556EA0"/>
    <w:rsid w:val="00563196"/>
    <w:rsid w:val="005653E5"/>
    <w:rsid w:val="005756B2"/>
    <w:rsid w:val="00581E80"/>
    <w:rsid w:val="005872EE"/>
    <w:rsid w:val="00590CBD"/>
    <w:rsid w:val="005A3AF9"/>
    <w:rsid w:val="005B1EC3"/>
    <w:rsid w:val="005B20E2"/>
    <w:rsid w:val="005B5728"/>
    <w:rsid w:val="005C2CCB"/>
    <w:rsid w:val="005C653E"/>
    <w:rsid w:val="005C6650"/>
    <w:rsid w:val="005D10D8"/>
    <w:rsid w:val="005F14D3"/>
    <w:rsid w:val="00602A3C"/>
    <w:rsid w:val="00607AB1"/>
    <w:rsid w:val="00612DEC"/>
    <w:rsid w:val="006373EB"/>
    <w:rsid w:val="006448FA"/>
    <w:rsid w:val="006555D3"/>
    <w:rsid w:val="006606CD"/>
    <w:rsid w:val="006A0407"/>
    <w:rsid w:val="006C6DB4"/>
    <w:rsid w:val="006D6CAC"/>
    <w:rsid w:val="006D769A"/>
    <w:rsid w:val="006E34C4"/>
    <w:rsid w:val="006E44DD"/>
    <w:rsid w:val="0070638E"/>
    <w:rsid w:val="00707EE9"/>
    <w:rsid w:val="00722D43"/>
    <w:rsid w:val="00751019"/>
    <w:rsid w:val="00756EE3"/>
    <w:rsid w:val="007629A7"/>
    <w:rsid w:val="00766A5F"/>
    <w:rsid w:val="007761AD"/>
    <w:rsid w:val="0078111D"/>
    <w:rsid w:val="00782AEB"/>
    <w:rsid w:val="007B1744"/>
    <w:rsid w:val="007B3CBE"/>
    <w:rsid w:val="007B665A"/>
    <w:rsid w:val="007C1A94"/>
    <w:rsid w:val="007C65B2"/>
    <w:rsid w:val="007E22C0"/>
    <w:rsid w:val="007E3A16"/>
    <w:rsid w:val="0081163D"/>
    <w:rsid w:val="00813329"/>
    <w:rsid w:val="00826B36"/>
    <w:rsid w:val="00830EB1"/>
    <w:rsid w:val="0085180C"/>
    <w:rsid w:val="00863C0E"/>
    <w:rsid w:val="008707A9"/>
    <w:rsid w:val="00870973"/>
    <w:rsid w:val="0087573A"/>
    <w:rsid w:val="008921B4"/>
    <w:rsid w:val="008C4543"/>
    <w:rsid w:val="009011A0"/>
    <w:rsid w:val="0090314B"/>
    <w:rsid w:val="00912F38"/>
    <w:rsid w:val="00915A17"/>
    <w:rsid w:val="00933E63"/>
    <w:rsid w:val="00942D87"/>
    <w:rsid w:val="0094619A"/>
    <w:rsid w:val="00963B9D"/>
    <w:rsid w:val="00985AE8"/>
    <w:rsid w:val="00990112"/>
    <w:rsid w:val="00993069"/>
    <w:rsid w:val="009A5BF8"/>
    <w:rsid w:val="009B1FA3"/>
    <w:rsid w:val="009C5DE9"/>
    <w:rsid w:val="009E06C9"/>
    <w:rsid w:val="00A23491"/>
    <w:rsid w:val="00A604E1"/>
    <w:rsid w:val="00A77A8E"/>
    <w:rsid w:val="00A93201"/>
    <w:rsid w:val="00A9505A"/>
    <w:rsid w:val="00AA5253"/>
    <w:rsid w:val="00AB19C6"/>
    <w:rsid w:val="00AB41F3"/>
    <w:rsid w:val="00AC0E84"/>
    <w:rsid w:val="00AE5B01"/>
    <w:rsid w:val="00AF2106"/>
    <w:rsid w:val="00AF3136"/>
    <w:rsid w:val="00B236F9"/>
    <w:rsid w:val="00B440EA"/>
    <w:rsid w:val="00B65357"/>
    <w:rsid w:val="00B76646"/>
    <w:rsid w:val="00BA3D30"/>
    <w:rsid w:val="00BA7BF5"/>
    <w:rsid w:val="00BC5894"/>
    <w:rsid w:val="00C03475"/>
    <w:rsid w:val="00C17813"/>
    <w:rsid w:val="00C230A0"/>
    <w:rsid w:val="00C23C38"/>
    <w:rsid w:val="00C249CD"/>
    <w:rsid w:val="00C376F9"/>
    <w:rsid w:val="00C504A2"/>
    <w:rsid w:val="00C65AED"/>
    <w:rsid w:val="00C80616"/>
    <w:rsid w:val="00C80BD3"/>
    <w:rsid w:val="00C823C9"/>
    <w:rsid w:val="00CA11FF"/>
    <w:rsid w:val="00CC179F"/>
    <w:rsid w:val="00CC7C9F"/>
    <w:rsid w:val="00CD2C37"/>
    <w:rsid w:val="00CE3B93"/>
    <w:rsid w:val="00CF0607"/>
    <w:rsid w:val="00D02F6B"/>
    <w:rsid w:val="00D2171A"/>
    <w:rsid w:val="00D55018"/>
    <w:rsid w:val="00D72FFD"/>
    <w:rsid w:val="00D94DA3"/>
    <w:rsid w:val="00DC78E6"/>
    <w:rsid w:val="00DD200E"/>
    <w:rsid w:val="00DF1CEA"/>
    <w:rsid w:val="00E5100E"/>
    <w:rsid w:val="00E529ED"/>
    <w:rsid w:val="00E57927"/>
    <w:rsid w:val="00E637FD"/>
    <w:rsid w:val="00E723A2"/>
    <w:rsid w:val="00E9452B"/>
    <w:rsid w:val="00EA0B91"/>
    <w:rsid w:val="00EA3C0F"/>
    <w:rsid w:val="00EB32CB"/>
    <w:rsid w:val="00EB36BD"/>
    <w:rsid w:val="00EB3EA6"/>
    <w:rsid w:val="00EB5488"/>
    <w:rsid w:val="00ED2103"/>
    <w:rsid w:val="00ED2188"/>
    <w:rsid w:val="00EE3B9E"/>
    <w:rsid w:val="00EF3DB8"/>
    <w:rsid w:val="00EF7582"/>
    <w:rsid w:val="00F0023E"/>
    <w:rsid w:val="00F16E54"/>
    <w:rsid w:val="00F51500"/>
    <w:rsid w:val="00F51A56"/>
    <w:rsid w:val="00F706CF"/>
    <w:rsid w:val="00F730D9"/>
    <w:rsid w:val="00F7372A"/>
    <w:rsid w:val="00F76BEB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448F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  <w:style w:type="paragraph" w:customStyle="1" w:styleId="slick-active">
    <w:name w:val="slick-active"/>
    <w:basedOn w:val="Normale"/>
    <w:rsid w:val="00D72FF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7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84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4534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679218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284417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4003666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839228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5980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32538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29120459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1071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31452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72295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883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22843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3969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4559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06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0445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344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8331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134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3721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5003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9592531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3864899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02147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874465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36935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8615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381563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78224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88489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249003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6509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40474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44373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1780569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3307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99282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2124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5549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019699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09528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8260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69387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732855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98414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66594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7829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24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61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4516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3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fritsjurgens.com/it/cerniera-pivot-regolabile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conline.it" TargetMode="External"/><Relationship Id="rId2" Type="http://schemas.openxmlformats.org/officeDocument/2006/relationships/hyperlink" Target="mailto:press@taconline.it" TargetMode="External"/><Relationship Id="rId1" Type="http://schemas.openxmlformats.org/officeDocument/2006/relationships/image" Target="media/image3.png"/><Relationship Id="rId5" Type="http://schemas.openxmlformats.org/officeDocument/2006/relationships/hyperlink" Target="http://www.taconline.it" TargetMode="External"/><Relationship Id="rId4" Type="http://schemas.openxmlformats.org/officeDocument/2006/relationships/hyperlink" Target="mailto:press@taconline.it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635</Words>
  <Characters>3622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5</cp:revision>
  <cp:lastPrinted>2021-03-05T14:15:00Z</cp:lastPrinted>
  <dcterms:created xsi:type="dcterms:W3CDTF">2021-03-05T10:44:00Z</dcterms:created>
  <dcterms:modified xsi:type="dcterms:W3CDTF">2021-03-05T14:25:00Z</dcterms:modified>
</cp:coreProperties>
</file>