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64240" w14:textId="77777777" w:rsidR="002750A8" w:rsidRPr="002750A8" w:rsidRDefault="002750A8" w:rsidP="002750A8">
      <w:pPr>
        <w:pStyle w:val="Titolo2"/>
        <w:ind w:left="1985"/>
        <w:rPr>
          <w:rFonts w:ascii="MS Reference Sans Serif" w:hAnsi="MS Reference Sans Serif"/>
          <w:color w:val="000000"/>
          <w:sz w:val="32"/>
          <w:szCs w:val="32"/>
        </w:rPr>
      </w:pPr>
      <w:r w:rsidRPr="002750A8">
        <w:rPr>
          <w:rStyle w:val="Enfasigrassetto"/>
          <w:rFonts w:ascii="MS Reference Sans Serif" w:hAnsi="MS Reference Sans Serif"/>
          <w:color w:val="000000"/>
          <w:sz w:val="32"/>
          <w:szCs w:val="32"/>
        </w:rPr>
        <w:t>PROGETTO GROUP presenta le collezioni firmate da Danilo Fedeli</w:t>
      </w:r>
    </w:p>
    <w:p w14:paraId="6EC892A6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i/>
          <w:iCs/>
          <w:color w:val="000000"/>
          <w:sz w:val="32"/>
          <w:szCs w:val="32"/>
        </w:rPr>
      </w:pPr>
      <w:r w:rsidRPr="002750A8">
        <w:rPr>
          <w:rStyle w:val="Enfasigrassetto"/>
          <w:rFonts w:ascii="MS Reference Sans Serif" w:hAnsi="MS Reference Sans Serif"/>
          <w:i/>
          <w:iCs/>
          <w:color w:val="000000"/>
          <w:sz w:val="32"/>
          <w:szCs w:val="32"/>
        </w:rPr>
        <w:t>Bianco e Nero. Materia e Luce. Un nuovo codice per l’ambiente bagno.</w:t>
      </w:r>
    </w:p>
    <w:p w14:paraId="1FAEDED2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In un’ottica di continua evoluzione del progetto d’arredo,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PROGETTO GROUP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presenta in anteprima per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proofErr w:type="spellStart"/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Cersaie</w:t>
      </w:r>
      <w:proofErr w:type="spellEnd"/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una proposta integrata per l’ambiente bagno disegnata da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Danilo Fedeli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. Una visione coerente e trasversale prende forma in tre collezioni coordinate –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proofErr w:type="spellStart"/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ZEROsedici</w:t>
      </w:r>
      <w:proofErr w:type="spellEnd"/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, TRATTO e WELL DONE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– pensate per dialogare in armonia tra loro in uno spazio bagno contemporaneo, essenziale e architettonico.</w:t>
      </w:r>
    </w:p>
    <w:p w14:paraId="12A6E327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Prosegue cos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ì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la collaborazione tra l’azienda toscana e Fedeli, architetto e designer, che firma un programma completo capace di interpretare con sensibilit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progettuale le esigenze dell’abitare attuale. Il risultato 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è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un sistema d’arredo bagno che combina accessori multifunzione, piantane, specchi e strutture autoportanti in un linguaggio coerente, dove si fondono forme bilanciate, geometrie pure e soluzioni tecniche raffinate.</w:t>
      </w:r>
    </w:p>
    <w:p w14:paraId="2764FFE0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Non solo una collezione, ma una dichiarazione di intenti: ridefinire l’accessorio bagno come elemento d’arredo autonomo, in grado di emozionare, durare nel tempo e dialogare con l’architettura.</w:t>
      </w:r>
    </w:p>
    <w:p w14:paraId="68B8EA65" w14:textId="77777777" w:rsidR="002750A8" w:rsidRPr="002750A8" w:rsidRDefault="008F4763" w:rsidP="002750A8">
      <w:pPr>
        <w:ind w:left="1985"/>
        <w:rPr>
          <w:rFonts w:ascii="MS Reference Sans Serif" w:hAnsi="MS Reference Sans Serif"/>
          <w:sz w:val="22"/>
          <w:szCs w:val="22"/>
        </w:rPr>
      </w:pPr>
      <w:r w:rsidRPr="008F4763">
        <w:rPr>
          <w:rFonts w:ascii="MS Reference Sans Serif" w:hAnsi="MS Reference Sans Serif"/>
          <w:noProof/>
          <w:sz w:val="22"/>
          <w:szCs w:val="22"/>
        </w:rPr>
        <w:pict w14:anchorId="23E76AAD">
          <v:rect id="_x0000_i1030" alt="" style="width:382.15pt;height:.05pt;mso-width-percent:0;mso-height-percent:0;mso-width-percent:0;mso-height-percent:0" o:hrpct="793" o:hralign="center" o:hrstd="t" o:hr="t" fillcolor="#a0a0a0" stroked="f"/>
        </w:pict>
      </w:r>
    </w:p>
    <w:p w14:paraId="19052379" w14:textId="77777777" w:rsidR="002750A8" w:rsidRPr="002750A8" w:rsidRDefault="002750A8" w:rsidP="002750A8">
      <w:pPr>
        <w:pStyle w:val="Titolo3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Style w:val="Enfasigrassetto"/>
          <w:rFonts w:ascii="MS Reference Sans Serif" w:hAnsi="MS Reference Sans Serif"/>
          <w:b/>
          <w:bCs/>
          <w:color w:val="000000"/>
          <w:sz w:val="22"/>
          <w:szCs w:val="22"/>
        </w:rPr>
        <w:t>Una visione monocroma, un’immagine d’autore</w:t>
      </w:r>
    </w:p>
    <w:p w14:paraId="752E9951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Il lancio 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è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accompagnato da un’identit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visiva d’impatto, completamente giocata sui contrasti del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bianco e nero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. Lontana da ogni decorativismo, questa scelta monocroma non 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è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solo estetica, ma assume un valore concettuale: racconta il rigore del progetto, esalta il disegno degli oggetti, mette in scena il gioco tra luce e materia.</w:t>
      </w:r>
    </w:p>
    <w:p w14:paraId="17BCB9C1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Le ambientazioni sono volutamente ridotte all’essenziale: superfici neutre, assenza di colore, equilibri pieni/vuoti. In questo contesto, ogni dettaglio emerge con chiarezza assoluta. Il bianco e nero diventa cos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ì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manifesto visivo e codice progettuale: una narrazione che interpreta il bagno contemporaneo come luogo di relazione tra corpo, spazio e oggetto.</w:t>
      </w:r>
    </w:p>
    <w:p w14:paraId="3E2EE838" w14:textId="77777777" w:rsidR="002750A8" w:rsidRPr="002750A8" w:rsidRDefault="008F4763" w:rsidP="002750A8">
      <w:pPr>
        <w:ind w:left="1985"/>
        <w:rPr>
          <w:rFonts w:ascii="MS Reference Sans Serif" w:hAnsi="MS Reference Sans Serif"/>
          <w:sz w:val="22"/>
          <w:szCs w:val="22"/>
        </w:rPr>
      </w:pPr>
      <w:r w:rsidRPr="008F4763">
        <w:rPr>
          <w:rFonts w:ascii="MS Reference Sans Serif" w:hAnsi="MS Reference Sans Serif"/>
          <w:noProof/>
          <w:sz w:val="22"/>
          <w:szCs w:val="22"/>
        </w:rPr>
        <w:pict w14:anchorId="7FF4362D">
          <v:rect id="_x0000_i1029" alt="" style="width:382.15pt;height:.05pt;mso-width-percent:0;mso-height-percent:0;mso-width-percent:0;mso-height-percent:0" o:hrpct="793" o:hralign="center" o:hrstd="t" o:hr="t" fillcolor="#a0a0a0" stroked="f"/>
        </w:pict>
      </w:r>
    </w:p>
    <w:p w14:paraId="288F94A5" w14:textId="77777777" w:rsidR="002750A8" w:rsidRPr="002750A8" w:rsidRDefault="002750A8" w:rsidP="002750A8">
      <w:pPr>
        <w:pStyle w:val="Titolo2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Style w:val="Enfasigrassetto"/>
          <w:rFonts w:ascii="MS Reference Sans Serif" w:hAnsi="MS Reference Sans Serif"/>
          <w:b w:val="0"/>
          <w:bCs w:val="0"/>
          <w:color w:val="000000"/>
          <w:sz w:val="22"/>
          <w:szCs w:val="22"/>
        </w:rPr>
        <w:lastRenderedPageBreak/>
        <w:t>LE COLLEZIONI</w:t>
      </w:r>
    </w:p>
    <w:p w14:paraId="274651CA" w14:textId="77777777" w:rsidR="002750A8" w:rsidRPr="002750A8" w:rsidRDefault="002750A8" w:rsidP="002750A8">
      <w:pPr>
        <w:pStyle w:val="Titolo3"/>
        <w:ind w:left="1985"/>
        <w:rPr>
          <w:rFonts w:ascii="MS Reference Sans Serif" w:hAnsi="MS Reference Sans Serif"/>
          <w:color w:val="000000"/>
          <w:sz w:val="22"/>
          <w:szCs w:val="22"/>
        </w:rPr>
      </w:pPr>
      <w:proofErr w:type="spellStart"/>
      <w:r w:rsidRPr="002750A8">
        <w:rPr>
          <w:rStyle w:val="Enfasigrassetto"/>
          <w:rFonts w:ascii="MS Reference Sans Serif" w:hAnsi="MS Reference Sans Serif"/>
          <w:b/>
          <w:bCs/>
          <w:color w:val="000000"/>
          <w:sz w:val="22"/>
          <w:szCs w:val="22"/>
        </w:rPr>
        <w:t>ZEROsedici</w:t>
      </w:r>
      <w:proofErr w:type="spellEnd"/>
      <w:r w:rsidRPr="002750A8">
        <w:rPr>
          <w:rStyle w:val="Enfasigrassetto"/>
          <w:rFonts w:ascii="MS Reference Sans Serif" w:hAnsi="MS Reference Sans Serif"/>
          <w:b/>
          <w:bCs/>
          <w:color w:val="000000"/>
          <w:sz w:val="22"/>
          <w:szCs w:val="22"/>
        </w:rPr>
        <w:t xml:space="preserve"> – design Danilo Fedeli</w:t>
      </w:r>
    </w:p>
    <w:p w14:paraId="4FBC6FAC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Un oggetto ibrido e minimale</w:t>
      </w:r>
    </w:p>
    <w:p w14:paraId="0B1509A8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Sistema multifunzione a parete che integra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 xml:space="preserve">specchio, mensola e </w:t>
      </w:r>
      <w:proofErr w:type="spellStart"/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portasalviette</w:t>
      </w:r>
      <w:proofErr w:type="spellEnd"/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in un solo elemento. Realizzato su un profilo tubolare da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Style w:val="Enfasigrassetto"/>
          <w:rFonts w:ascii="MS Reference Sans Serif" w:hAnsi="MS Reference Sans Serif" w:cs="Cambria"/>
          <w:color w:val="000000"/>
          <w:sz w:val="22"/>
          <w:szCs w:val="22"/>
        </w:rPr>
        <w:t>Ø</w:t>
      </w:r>
      <w:r w:rsidRPr="002750A8">
        <w:rPr>
          <w:rStyle w:val="Enfasigrassetto"/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16</w:t>
      </w:r>
      <w:r w:rsidRPr="002750A8">
        <w:rPr>
          <w:rStyle w:val="Enfasigrassetto"/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mm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, </w:t>
      </w:r>
      <w:proofErr w:type="spellStart"/>
      <w:r w:rsidRPr="002750A8">
        <w:rPr>
          <w:rFonts w:ascii="MS Reference Sans Serif" w:hAnsi="MS Reference Sans Serif"/>
          <w:color w:val="000000"/>
          <w:sz w:val="22"/>
          <w:szCs w:val="22"/>
        </w:rPr>
        <w:t>ZEROsedici</w:t>
      </w:r>
      <w:proofErr w:type="spellEnd"/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punta su leggerezza visiva e funzionalit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compatta. Il nome stesso richiama il gesto progettuale alla base della collezione: un elemento unico, intuitivo e trasversale, pensato per ambienti bagno moderni e sofisticati.</w:t>
      </w:r>
    </w:p>
    <w:p w14:paraId="41202249" w14:textId="6295EEE6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Scheda tecnica</w:t>
      </w:r>
    </w:p>
    <w:p w14:paraId="08D02377" w14:textId="77777777" w:rsidR="002750A8" w:rsidRPr="002750A8" w:rsidRDefault="002750A8" w:rsidP="002750A8">
      <w:pPr>
        <w:pStyle w:val="NormaleWeb"/>
        <w:numPr>
          <w:ilvl w:val="0"/>
          <w:numId w:val="10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Materiali: tubo 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Ø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16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mm in acciaio inox o alluminio verniciato; mensola in vetro temperato; specchio con bordo differenziato</w:t>
      </w:r>
    </w:p>
    <w:p w14:paraId="33ED30A6" w14:textId="77777777" w:rsidR="002750A8" w:rsidRPr="002750A8" w:rsidRDefault="002750A8" w:rsidP="002750A8">
      <w:pPr>
        <w:pStyle w:val="NormaleWeb"/>
        <w:numPr>
          <w:ilvl w:val="0"/>
          <w:numId w:val="10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Funzionalit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: </w:t>
      </w:r>
      <w:proofErr w:type="spellStart"/>
      <w:r w:rsidRPr="002750A8">
        <w:rPr>
          <w:rFonts w:ascii="MS Reference Sans Serif" w:hAnsi="MS Reference Sans Serif"/>
          <w:color w:val="000000"/>
          <w:sz w:val="22"/>
          <w:szCs w:val="22"/>
        </w:rPr>
        <w:t>portasalviette</w:t>
      </w:r>
      <w:proofErr w:type="spellEnd"/>
      <w:r w:rsidRPr="002750A8">
        <w:rPr>
          <w:rFonts w:ascii="MS Reference Sans Serif" w:hAnsi="MS Reference Sans Serif"/>
          <w:color w:val="000000"/>
          <w:sz w:val="22"/>
          <w:szCs w:val="22"/>
        </w:rPr>
        <w:t>, portaspazzolino, mensola e specchio</w:t>
      </w:r>
    </w:p>
    <w:p w14:paraId="2D700E6C" w14:textId="77777777" w:rsidR="002750A8" w:rsidRPr="002750A8" w:rsidRDefault="002750A8" w:rsidP="002750A8">
      <w:pPr>
        <w:pStyle w:val="NormaleWeb"/>
        <w:numPr>
          <w:ilvl w:val="0"/>
          <w:numId w:val="10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Finiture: bianco opaco, nero lucido, metallo spazzolato</w:t>
      </w:r>
    </w:p>
    <w:p w14:paraId="3EE60EF7" w14:textId="77777777" w:rsidR="002750A8" w:rsidRPr="002750A8" w:rsidRDefault="002750A8" w:rsidP="002750A8">
      <w:pPr>
        <w:pStyle w:val="NormaleWeb"/>
        <w:numPr>
          <w:ilvl w:val="0"/>
          <w:numId w:val="10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Installazione: a parete con supporto tubolare</w:t>
      </w:r>
    </w:p>
    <w:p w14:paraId="1AD8E962" w14:textId="77777777" w:rsidR="002750A8" w:rsidRPr="002750A8" w:rsidRDefault="002750A8" w:rsidP="002750A8">
      <w:pPr>
        <w:pStyle w:val="NormaleWeb"/>
        <w:numPr>
          <w:ilvl w:val="0"/>
          <w:numId w:val="10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Dimensioni: h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150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cm 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×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p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12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cm 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×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sp.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3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cm</w:t>
      </w:r>
    </w:p>
    <w:p w14:paraId="0E7E0B4D" w14:textId="77777777" w:rsidR="002750A8" w:rsidRPr="002750A8" w:rsidRDefault="008F4763" w:rsidP="002750A8">
      <w:pPr>
        <w:ind w:left="1985"/>
        <w:rPr>
          <w:rFonts w:ascii="MS Reference Sans Serif" w:hAnsi="MS Reference Sans Serif"/>
          <w:sz w:val="22"/>
          <w:szCs w:val="22"/>
        </w:rPr>
      </w:pPr>
      <w:r w:rsidRPr="008F4763">
        <w:rPr>
          <w:rFonts w:ascii="MS Reference Sans Serif" w:hAnsi="MS Reference Sans Serif"/>
          <w:noProof/>
          <w:sz w:val="22"/>
          <w:szCs w:val="22"/>
        </w:rPr>
        <w:pict w14:anchorId="56CF598D">
          <v:rect id="_x0000_i1028" alt="" style="width:382.15pt;height:.05pt;mso-width-percent:0;mso-height-percent:0;mso-width-percent:0;mso-height-percent:0" o:hrpct="793" o:hralign="center" o:hrstd="t" o:hr="t" fillcolor="#a0a0a0" stroked="f"/>
        </w:pict>
      </w:r>
    </w:p>
    <w:p w14:paraId="14845361" w14:textId="77777777" w:rsidR="002750A8" w:rsidRPr="002750A8" w:rsidRDefault="002750A8" w:rsidP="002750A8">
      <w:pPr>
        <w:pStyle w:val="Titolo3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Style w:val="Enfasigrassetto"/>
          <w:rFonts w:ascii="MS Reference Sans Serif" w:hAnsi="MS Reference Sans Serif"/>
          <w:b/>
          <w:bCs/>
          <w:color w:val="000000"/>
          <w:sz w:val="22"/>
          <w:szCs w:val="22"/>
        </w:rPr>
        <w:t>TRATTO – design Danilo Fedeli</w:t>
      </w:r>
    </w:p>
    <w:p w14:paraId="337F71E0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Design morbido, pensiero modulare</w:t>
      </w:r>
    </w:p>
    <w:p w14:paraId="3B407CB6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TRATTO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è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una collezione di piantane dal tratto sinuoso e delicato, pensata per chi ama un approccio libero e dinamico al progetto d’interni. Accessori multifunzione, </w:t>
      </w:r>
      <w:proofErr w:type="spellStart"/>
      <w:r w:rsidRPr="002750A8">
        <w:rPr>
          <w:rFonts w:ascii="MS Reference Sans Serif" w:hAnsi="MS Reference Sans Serif"/>
          <w:color w:val="000000"/>
          <w:sz w:val="22"/>
          <w:szCs w:val="22"/>
        </w:rPr>
        <w:t>portasalviette</w:t>
      </w:r>
      <w:proofErr w:type="spellEnd"/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e mensole si sviluppano in configurazioni mobili e leggere, capaci di ridefinire lo spazio bagno in modo originale e flessibile.</w:t>
      </w:r>
    </w:p>
    <w:p w14:paraId="33FD1FE5" w14:textId="30550A99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Scheda tecnica</w:t>
      </w:r>
    </w:p>
    <w:p w14:paraId="10BD5C80" w14:textId="77777777" w:rsidR="002750A8" w:rsidRPr="002750A8" w:rsidRDefault="002750A8" w:rsidP="002750A8">
      <w:pPr>
        <w:pStyle w:val="NormaleWeb"/>
        <w:numPr>
          <w:ilvl w:val="0"/>
          <w:numId w:val="9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Materiali: acciaio verniciato con saldature a vista; tubi 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Ø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16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mm; piastre in alluminio o legno</w:t>
      </w:r>
    </w:p>
    <w:p w14:paraId="4B9258D7" w14:textId="77777777" w:rsidR="002750A8" w:rsidRPr="002750A8" w:rsidRDefault="002750A8" w:rsidP="002750A8">
      <w:pPr>
        <w:pStyle w:val="NormaleWeb"/>
        <w:numPr>
          <w:ilvl w:val="0"/>
          <w:numId w:val="9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Funzionalit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: piantane multifunzione con mensole e porta asciugamani</w:t>
      </w:r>
    </w:p>
    <w:p w14:paraId="48670EBD" w14:textId="77777777" w:rsidR="002750A8" w:rsidRPr="002750A8" w:rsidRDefault="002750A8" w:rsidP="002750A8">
      <w:pPr>
        <w:pStyle w:val="NormaleWeb"/>
        <w:numPr>
          <w:ilvl w:val="0"/>
          <w:numId w:val="9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Finiture: bianco opaco, grigio chiaro, nero opaco</w:t>
      </w:r>
    </w:p>
    <w:p w14:paraId="34AD524F" w14:textId="77777777" w:rsidR="002750A8" w:rsidRPr="002750A8" w:rsidRDefault="002750A8" w:rsidP="002750A8">
      <w:pPr>
        <w:pStyle w:val="NormaleWeb"/>
        <w:numPr>
          <w:ilvl w:val="0"/>
          <w:numId w:val="9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Installazione: autoportante; peso 4–6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kg</w:t>
      </w:r>
    </w:p>
    <w:p w14:paraId="783B7EE2" w14:textId="77777777" w:rsidR="002750A8" w:rsidRDefault="002750A8" w:rsidP="002750A8">
      <w:pPr>
        <w:pStyle w:val="NormaleWeb"/>
        <w:numPr>
          <w:ilvl w:val="0"/>
          <w:numId w:val="9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Dimensioni: h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100–120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cm / 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ø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base 20–25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cm</w:t>
      </w:r>
    </w:p>
    <w:p w14:paraId="60944976" w14:textId="77777777" w:rsidR="002750A8" w:rsidRDefault="002750A8" w:rsidP="002750A8">
      <w:pPr>
        <w:pStyle w:val="NormaleWeb"/>
        <w:rPr>
          <w:rFonts w:ascii="MS Reference Sans Serif" w:hAnsi="MS Reference Sans Serif"/>
          <w:color w:val="000000"/>
          <w:sz w:val="22"/>
          <w:szCs w:val="22"/>
        </w:rPr>
      </w:pPr>
    </w:p>
    <w:p w14:paraId="4348C459" w14:textId="77777777" w:rsidR="002750A8" w:rsidRPr="002750A8" w:rsidRDefault="002750A8" w:rsidP="002750A8">
      <w:pPr>
        <w:pStyle w:val="NormaleWeb"/>
        <w:rPr>
          <w:rFonts w:ascii="MS Reference Sans Serif" w:hAnsi="MS Reference Sans Serif"/>
          <w:color w:val="000000"/>
          <w:sz w:val="22"/>
          <w:szCs w:val="22"/>
        </w:rPr>
      </w:pPr>
    </w:p>
    <w:p w14:paraId="1D7F8A4E" w14:textId="77777777" w:rsidR="002750A8" w:rsidRPr="002750A8" w:rsidRDefault="008F4763" w:rsidP="002750A8">
      <w:pPr>
        <w:ind w:left="1985"/>
        <w:rPr>
          <w:rFonts w:ascii="MS Reference Sans Serif" w:hAnsi="MS Reference Sans Serif"/>
          <w:sz w:val="22"/>
          <w:szCs w:val="22"/>
        </w:rPr>
      </w:pPr>
      <w:r w:rsidRPr="008F4763">
        <w:rPr>
          <w:rFonts w:ascii="MS Reference Sans Serif" w:hAnsi="MS Reference Sans Serif"/>
          <w:noProof/>
          <w:sz w:val="22"/>
          <w:szCs w:val="22"/>
        </w:rPr>
        <w:lastRenderedPageBreak/>
        <w:pict w14:anchorId="6BAB6424">
          <v:rect id="_x0000_i1027" alt="" style="width:382.15pt;height:.05pt;mso-width-percent:0;mso-height-percent:0;mso-width-percent:0;mso-height-percent:0" o:hrpct="793" o:hralign="center" o:hrstd="t" o:hr="t" fillcolor="#a0a0a0" stroked="f"/>
        </w:pict>
      </w:r>
    </w:p>
    <w:p w14:paraId="40E9A2E2" w14:textId="77777777" w:rsidR="002750A8" w:rsidRPr="002750A8" w:rsidRDefault="002750A8" w:rsidP="002750A8">
      <w:pPr>
        <w:pStyle w:val="Titolo3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Style w:val="Enfasigrassetto"/>
          <w:rFonts w:ascii="MS Reference Sans Serif" w:hAnsi="MS Reference Sans Serif"/>
          <w:b/>
          <w:bCs/>
          <w:color w:val="000000"/>
          <w:sz w:val="22"/>
          <w:szCs w:val="22"/>
        </w:rPr>
        <w:t>WELL DONE – design Danilo Fedeli</w:t>
      </w:r>
    </w:p>
    <w:p w14:paraId="5E1A9C0E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La scaletta che arreda e organizza</w:t>
      </w:r>
    </w:p>
    <w:p w14:paraId="3DE1AAC4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Un arredo essenziale dalla forma grafica,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WELL DONE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si appoggia alla parete come una</w:t>
      </w:r>
      <w:r w:rsidRPr="002750A8">
        <w:rPr>
          <w:rStyle w:val="apple-converted-space"/>
          <w:rFonts w:ascii="MS Reference Sans Serif" w:hAnsi="MS Reference Sans Serif"/>
          <w:color w:val="000000"/>
          <w:sz w:val="22"/>
          <w:szCs w:val="22"/>
        </w:rPr>
        <w:t> </w:t>
      </w: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scaletta modulare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, integrando mensole, specchio, portaspazzolino e ganci in un’unica architettura leggera. Un oggetto polifunzionale pensato anche per piccoli spazi, che unisce estetica pura e versatilit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.</w:t>
      </w:r>
    </w:p>
    <w:p w14:paraId="1560E757" w14:textId="460A42A2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Style w:val="Enfasigrassetto"/>
          <w:rFonts w:ascii="MS Reference Sans Serif" w:hAnsi="MS Reference Sans Serif"/>
          <w:color w:val="000000"/>
          <w:sz w:val="22"/>
          <w:szCs w:val="22"/>
        </w:rPr>
        <w:t>Scheda tecnica</w:t>
      </w:r>
    </w:p>
    <w:p w14:paraId="4197A8AE" w14:textId="77777777" w:rsidR="002750A8" w:rsidRPr="002750A8" w:rsidRDefault="002750A8" w:rsidP="002750A8">
      <w:pPr>
        <w:pStyle w:val="NormaleWeb"/>
        <w:numPr>
          <w:ilvl w:val="0"/>
          <w:numId w:val="8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Materiali: tubo tondo o quadrato verniciato; mensole in vetro o acciaio</w:t>
      </w:r>
    </w:p>
    <w:p w14:paraId="722EFE43" w14:textId="77777777" w:rsidR="002750A8" w:rsidRPr="002750A8" w:rsidRDefault="002750A8" w:rsidP="002750A8">
      <w:pPr>
        <w:pStyle w:val="NormaleWeb"/>
        <w:numPr>
          <w:ilvl w:val="0"/>
          <w:numId w:val="8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Funzionalit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à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: modulo scaletta con accessori integrati</w:t>
      </w:r>
    </w:p>
    <w:p w14:paraId="0FDD557E" w14:textId="77777777" w:rsidR="002750A8" w:rsidRPr="002750A8" w:rsidRDefault="002750A8" w:rsidP="002750A8">
      <w:pPr>
        <w:pStyle w:val="NormaleWeb"/>
        <w:numPr>
          <w:ilvl w:val="0"/>
          <w:numId w:val="8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Finiture: bianco opaco, nero opaco, metallo naturale</w:t>
      </w:r>
    </w:p>
    <w:p w14:paraId="39256DB5" w14:textId="77777777" w:rsidR="002750A8" w:rsidRPr="002750A8" w:rsidRDefault="002750A8" w:rsidP="002750A8">
      <w:pPr>
        <w:pStyle w:val="NormaleWeb"/>
        <w:numPr>
          <w:ilvl w:val="0"/>
          <w:numId w:val="8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Installazione: autoportante con appoggio a parete</w:t>
      </w:r>
    </w:p>
    <w:p w14:paraId="6BEE95AA" w14:textId="77777777" w:rsidR="002750A8" w:rsidRPr="002750A8" w:rsidRDefault="002750A8" w:rsidP="002750A8">
      <w:pPr>
        <w:pStyle w:val="NormaleWeb"/>
        <w:numPr>
          <w:ilvl w:val="0"/>
          <w:numId w:val="8"/>
        </w:numPr>
        <w:rPr>
          <w:rFonts w:ascii="MS Reference Sans Serif" w:hAnsi="MS Reference Sans Serif"/>
          <w:color w:val="000000"/>
          <w:sz w:val="22"/>
          <w:szCs w:val="22"/>
        </w:rPr>
      </w:pPr>
      <w:r w:rsidRPr="002750A8">
        <w:rPr>
          <w:rFonts w:ascii="MS Reference Sans Serif" w:hAnsi="MS Reference Sans Serif"/>
          <w:color w:val="000000"/>
          <w:sz w:val="22"/>
          <w:szCs w:val="22"/>
        </w:rPr>
        <w:t>Dimensioni: h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180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cm 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×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l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45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cm </w:t>
      </w:r>
      <w:r w:rsidRPr="002750A8">
        <w:rPr>
          <w:rFonts w:ascii="MS Reference Sans Serif" w:hAnsi="MS Reference Sans Serif" w:cs="Cambria"/>
          <w:color w:val="000000"/>
          <w:sz w:val="22"/>
          <w:szCs w:val="22"/>
        </w:rPr>
        <w:t>×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 xml:space="preserve"> p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25</w:t>
      </w:r>
      <w:r w:rsidRPr="002750A8">
        <w:rPr>
          <w:rFonts w:ascii="Arial" w:hAnsi="Arial" w:cs="Arial"/>
          <w:color w:val="000000"/>
          <w:sz w:val="22"/>
          <w:szCs w:val="22"/>
        </w:rPr>
        <w:t> </w:t>
      </w:r>
      <w:r w:rsidRPr="002750A8">
        <w:rPr>
          <w:rFonts w:ascii="MS Reference Sans Serif" w:hAnsi="MS Reference Sans Serif"/>
          <w:color w:val="000000"/>
          <w:sz w:val="22"/>
          <w:szCs w:val="22"/>
        </w:rPr>
        <w:t>cm</w:t>
      </w:r>
    </w:p>
    <w:p w14:paraId="3AF07D97" w14:textId="77777777" w:rsidR="002750A8" w:rsidRPr="002750A8" w:rsidRDefault="008F4763" w:rsidP="002750A8">
      <w:pPr>
        <w:ind w:left="1985"/>
        <w:rPr>
          <w:rFonts w:ascii="MS Reference Sans Serif" w:hAnsi="MS Reference Sans Serif"/>
          <w:sz w:val="22"/>
          <w:szCs w:val="22"/>
        </w:rPr>
      </w:pPr>
      <w:r w:rsidRPr="008F4763">
        <w:rPr>
          <w:rFonts w:ascii="MS Reference Sans Serif" w:hAnsi="MS Reference Sans Serif"/>
          <w:noProof/>
          <w:sz w:val="22"/>
          <w:szCs w:val="22"/>
        </w:rPr>
        <w:pict w14:anchorId="292DA4D4">
          <v:rect id="_x0000_i1026" alt="" style="width:382.15pt;height:.05pt;mso-width-percent:0;mso-height-percent:0;mso-width-percent:0;mso-height-percent:0" o:hrpct="793" o:hralign="center" o:hrstd="t" o:hr="t" fillcolor="#a0a0a0" stroked="f"/>
        </w:pict>
      </w:r>
    </w:p>
    <w:p w14:paraId="370ED3D0" w14:textId="77777777" w:rsidR="002750A8" w:rsidRPr="002750A8" w:rsidRDefault="002750A8" w:rsidP="002750A8">
      <w:pPr>
        <w:pStyle w:val="Titolo2"/>
        <w:ind w:left="1985"/>
        <w:rPr>
          <w:rFonts w:ascii="MS Reference Sans Serif" w:hAnsi="MS Reference Sans Serif"/>
          <w:color w:val="000000"/>
          <w:sz w:val="18"/>
          <w:szCs w:val="18"/>
        </w:rPr>
      </w:pPr>
      <w:r w:rsidRPr="002750A8">
        <w:rPr>
          <w:rStyle w:val="Enfasigrassetto"/>
          <w:rFonts w:ascii="MS Reference Sans Serif" w:hAnsi="MS Reference Sans Serif"/>
          <w:b w:val="0"/>
          <w:bCs w:val="0"/>
          <w:color w:val="000000"/>
          <w:sz w:val="18"/>
          <w:szCs w:val="18"/>
        </w:rPr>
        <w:t>PROGETTO GROUP</w:t>
      </w:r>
    </w:p>
    <w:p w14:paraId="4EE090C1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18"/>
          <w:szCs w:val="18"/>
        </w:rPr>
      </w:pPr>
      <w:r w:rsidRPr="002750A8">
        <w:rPr>
          <w:rStyle w:val="Enfasigrassetto"/>
          <w:rFonts w:ascii="MS Reference Sans Serif" w:hAnsi="MS Reference Sans Serif"/>
          <w:color w:val="000000"/>
          <w:sz w:val="18"/>
          <w:szCs w:val="18"/>
        </w:rPr>
        <w:t>Design che vive ogni giorno</w:t>
      </w:r>
    </w:p>
    <w:p w14:paraId="181E0CD0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18"/>
          <w:szCs w:val="18"/>
        </w:rPr>
      </w:pPr>
      <w:r w:rsidRPr="002750A8">
        <w:rPr>
          <w:rStyle w:val="Enfasigrassetto"/>
          <w:rFonts w:ascii="MS Reference Sans Serif" w:hAnsi="MS Reference Sans Serif"/>
          <w:color w:val="000000"/>
          <w:sz w:val="18"/>
          <w:szCs w:val="18"/>
        </w:rPr>
        <w:t>PROGETTO GROUP</w:t>
      </w:r>
      <w:r w:rsidRPr="002750A8">
        <w:rPr>
          <w:rStyle w:val="apple-converted-space"/>
          <w:rFonts w:ascii="MS Reference Sans Serif" w:hAnsi="MS Reference Sans Serif"/>
          <w:color w:val="000000"/>
          <w:sz w:val="18"/>
          <w:szCs w:val="18"/>
        </w:rPr>
        <w:t> </w:t>
      </w:r>
      <w:r w:rsidRPr="002750A8">
        <w:rPr>
          <w:rFonts w:ascii="MS Reference Sans Serif" w:hAnsi="MS Reference Sans Serif" w:cs="Cambria"/>
          <w:color w:val="000000"/>
          <w:sz w:val="18"/>
          <w:szCs w:val="18"/>
        </w:rPr>
        <w:t>è</w:t>
      </w:r>
      <w:r w:rsidRPr="002750A8">
        <w:rPr>
          <w:rFonts w:ascii="MS Reference Sans Serif" w:hAnsi="MS Reference Sans Serif"/>
          <w:color w:val="000000"/>
          <w:sz w:val="18"/>
          <w:szCs w:val="18"/>
        </w:rPr>
        <w:t xml:space="preserve"> un’azienda toscana specializzata nella produzione di accessori e complementi per l’ambiente bagno. Con sede a</w:t>
      </w:r>
      <w:r w:rsidRPr="002750A8">
        <w:rPr>
          <w:rStyle w:val="apple-converted-space"/>
          <w:rFonts w:ascii="MS Reference Sans Serif" w:hAnsi="MS Reference Sans Serif"/>
          <w:color w:val="000000"/>
          <w:sz w:val="18"/>
          <w:szCs w:val="18"/>
        </w:rPr>
        <w:t> </w:t>
      </w:r>
      <w:r w:rsidRPr="002750A8">
        <w:rPr>
          <w:rStyle w:val="Enfasigrassetto"/>
          <w:rFonts w:ascii="MS Reference Sans Serif" w:hAnsi="MS Reference Sans Serif"/>
          <w:color w:val="000000"/>
          <w:sz w:val="18"/>
          <w:szCs w:val="18"/>
        </w:rPr>
        <w:t>Monteriggioni</w:t>
      </w:r>
      <w:r w:rsidRPr="002750A8">
        <w:rPr>
          <w:rFonts w:ascii="MS Reference Sans Serif" w:hAnsi="MS Reference Sans Serif"/>
          <w:color w:val="000000"/>
          <w:sz w:val="18"/>
          <w:szCs w:val="18"/>
        </w:rPr>
        <w:t>, vicino Siena, si distingue per l’eccellenza manifatturiera e per una forte vocazione alla sostenibilit</w:t>
      </w:r>
      <w:r w:rsidRPr="002750A8">
        <w:rPr>
          <w:rFonts w:ascii="MS Reference Sans Serif" w:hAnsi="MS Reference Sans Serif" w:cs="Cambria"/>
          <w:color w:val="000000"/>
          <w:sz w:val="18"/>
          <w:szCs w:val="18"/>
        </w:rPr>
        <w:t>à</w:t>
      </w:r>
      <w:r w:rsidRPr="002750A8">
        <w:rPr>
          <w:rFonts w:ascii="MS Reference Sans Serif" w:hAnsi="MS Reference Sans Serif"/>
          <w:color w:val="000000"/>
          <w:sz w:val="18"/>
          <w:szCs w:val="18"/>
        </w:rPr>
        <w:t>, alla ricerca sui materiali e alla collaborazione con designer italiani e internazionali.</w:t>
      </w:r>
    </w:p>
    <w:p w14:paraId="53DE5317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18"/>
          <w:szCs w:val="18"/>
        </w:rPr>
      </w:pPr>
      <w:r w:rsidRPr="002750A8">
        <w:rPr>
          <w:rFonts w:ascii="MS Reference Sans Serif" w:hAnsi="MS Reference Sans Serif"/>
          <w:color w:val="000000"/>
          <w:sz w:val="18"/>
          <w:szCs w:val="18"/>
        </w:rPr>
        <w:t>Le sue collezioni nascono da un approccio progettuale che unisce</w:t>
      </w:r>
      <w:r w:rsidRPr="002750A8">
        <w:rPr>
          <w:rStyle w:val="apple-converted-space"/>
          <w:rFonts w:ascii="MS Reference Sans Serif" w:hAnsi="MS Reference Sans Serif"/>
          <w:color w:val="000000"/>
          <w:sz w:val="18"/>
          <w:szCs w:val="18"/>
        </w:rPr>
        <w:t> </w:t>
      </w:r>
      <w:r w:rsidRPr="002750A8">
        <w:rPr>
          <w:rStyle w:val="Enfasigrassetto"/>
          <w:rFonts w:ascii="MS Reference Sans Serif" w:hAnsi="MS Reference Sans Serif"/>
          <w:color w:val="000000"/>
          <w:sz w:val="18"/>
          <w:szCs w:val="18"/>
        </w:rPr>
        <w:t>qualit</w:t>
      </w:r>
      <w:r w:rsidRPr="002750A8">
        <w:rPr>
          <w:rStyle w:val="Enfasigrassetto"/>
          <w:rFonts w:ascii="MS Reference Sans Serif" w:hAnsi="MS Reference Sans Serif" w:cs="Cambria"/>
          <w:color w:val="000000"/>
          <w:sz w:val="18"/>
          <w:szCs w:val="18"/>
        </w:rPr>
        <w:t>à</w:t>
      </w:r>
      <w:r w:rsidRPr="002750A8">
        <w:rPr>
          <w:rStyle w:val="Enfasigrassetto"/>
          <w:rFonts w:ascii="MS Reference Sans Serif" w:hAnsi="MS Reference Sans Serif"/>
          <w:color w:val="000000"/>
          <w:sz w:val="18"/>
          <w:szCs w:val="18"/>
        </w:rPr>
        <w:t xml:space="preserve"> tecnica, innovazione produttiva e cultura del design</w:t>
      </w:r>
      <w:r w:rsidRPr="002750A8">
        <w:rPr>
          <w:rFonts w:ascii="MS Reference Sans Serif" w:hAnsi="MS Reference Sans Serif"/>
          <w:color w:val="000000"/>
          <w:sz w:val="18"/>
          <w:szCs w:val="18"/>
        </w:rPr>
        <w:t xml:space="preserve">. Ogni prodotto </w:t>
      </w:r>
      <w:r w:rsidRPr="002750A8">
        <w:rPr>
          <w:rFonts w:ascii="MS Reference Sans Serif" w:hAnsi="MS Reference Sans Serif" w:cs="Cambria"/>
          <w:color w:val="000000"/>
          <w:sz w:val="18"/>
          <w:szCs w:val="18"/>
        </w:rPr>
        <w:t>è</w:t>
      </w:r>
      <w:r w:rsidRPr="002750A8">
        <w:rPr>
          <w:rFonts w:ascii="MS Reference Sans Serif" w:hAnsi="MS Reference Sans Serif"/>
          <w:color w:val="000000"/>
          <w:sz w:val="18"/>
          <w:szCs w:val="18"/>
        </w:rPr>
        <w:t xml:space="preserve"> il risultato di una filiera interamente italiana, pensata per offrire soluzioni funzionali, eleganti e capaci di durare nel tempo.</w:t>
      </w:r>
    </w:p>
    <w:p w14:paraId="132676CB" w14:textId="77777777" w:rsidR="002750A8" w:rsidRPr="002750A8" w:rsidRDefault="008F4763" w:rsidP="002750A8">
      <w:pPr>
        <w:ind w:left="1985"/>
        <w:rPr>
          <w:rFonts w:ascii="MS Reference Sans Serif" w:hAnsi="MS Reference Sans Serif"/>
          <w:sz w:val="18"/>
          <w:szCs w:val="18"/>
        </w:rPr>
      </w:pPr>
      <w:r w:rsidRPr="008F4763">
        <w:rPr>
          <w:rFonts w:ascii="MS Reference Sans Serif" w:hAnsi="MS Reference Sans Serif"/>
          <w:noProof/>
          <w:sz w:val="18"/>
          <w:szCs w:val="18"/>
        </w:rPr>
        <w:pict w14:anchorId="57191422">
          <v:rect id="_x0000_i1025" alt="" style="width:382.15pt;height:.05pt;mso-width-percent:0;mso-height-percent:0;mso-width-percent:0;mso-height-percent:0" o:hrpct="793" o:hralign="center" o:hrstd="t" o:hr="t" fillcolor="#a0a0a0" stroked="f"/>
        </w:pict>
      </w:r>
    </w:p>
    <w:p w14:paraId="45A810A1" w14:textId="77777777" w:rsidR="002750A8" w:rsidRPr="002750A8" w:rsidRDefault="002750A8" w:rsidP="002750A8">
      <w:pPr>
        <w:pStyle w:val="Titolo2"/>
        <w:ind w:left="1985"/>
        <w:rPr>
          <w:rFonts w:ascii="MS Reference Sans Serif" w:hAnsi="MS Reference Sans Serif"/>
          <w:color w:val="000000"/>
          <w:sz w:val="18"/>
          <w:szCs w:val="18"/>
        </w:rPr>
      </w:pPr>
      <w:r w:rsidRPr="002750A8">
        <w:rPr>
          <w:rStyle w:val="Enfasigrassetto"/>
          <w:rFonts w:ascii="MS Reference Sans Serif" w:hAnsi="MS Reference Sans Serif"/>
          <w:b w:val="0"/>
          <w:bCs w:val="0"/>
          <w:color w:val="000000"/>
          <w:sz w:val="18"/>
          <w:szCs w:val="18"/>
        </w:rPr>
        <w:t xml:space="preserve">Danilo Fedeli </w:t>
      </w:r>
      <w:r w:rsidRPr="002750A8">
        <w:rPr>
          <w:rStyle w:val="Enfasigrassetto"/>
          <w:rFonts w:ascii="MS Reference Sans Serif" w:hAnsi="MS Reference Sans Serif" w:cs="Times New Roman"/>
          <w:b w:val="0"/>
          <w:bCs w:val="0"/>
          <w:color w:val="000000"/>
          <w:sz w:val="18"/>
          <w:szCs w:val="18"/>
        </w:rPr>
        <w:t>–</w:t>
      </w:r>
      <w:r w:rsidRPr="002750A8">
        <w:rPr>
          <w:rStyle w:val="Enfasigrassetto"/>
          <w:rFonts w:ascii="MS Reference Sans Serif" w:hAnsi="MS Reference Sans Serif"/>
          <w:b w:val="0"/>
          <w:bCs w:val="0"/>
          <w:color w:val="000000"/>
          <w:sz w:val="18"/>
          <w:szCs w:val="18"/>
        </w:rPr>
        <w:t xml:space="preserve"> Designer</w:t>
      </w:r>
    </w:p>
    <w:p w14:paraId="5B92C3E2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18"/>
          <w:szCs w:val="18"/>
        </w:rPr>
      </w:pPr>
      <w:r w:rsidRPr="002750A8">
        <w:rPr>
          <w:rFonts w:ascii="MS Reference Sans Serif" w:hAnsi="MS Reference Sans Serif"/>
          <w:color w:val="000000"/>
          <w:sz w:val="18"/>
          <w:szCs w:val="18"/>
        </w:rPr>
        <w:t>Architetto e designer,</w:t>
      </w:r>
      <w:r w:rsidRPr="002750A8">
        <w:rPr>
          <w:rStyle w:val="apple-converted-space"/>
          <w:rFonts w:ascii="MS Reference Sans Serif" w:hAnsi="MS Reference Sans Serif"/>
          <w:color w:val="000000"/>
          <w:sz w:val="18"/>
          <w:szCs w:val="18"/>
        </w:rPr>
        <w:t> </w:t>
      </w:r>
      <w:r w:rsidRPr="002750A8">
        <w:rPr>
          <w:rStyle w:val="Enfasigrassetto"/>
          <w:rFonts w:ascii="MS Reference Sans Serif" w:hAnsi="MS Reference Sans Serif"/>
          <w:color w:val="000000"/>
          <w:sz w:val="18"/>
          <w:szCs w:val="18"/>
        </w:rPr>
        <w:t>Danilo Fedeli</w:t>
      </w:r>
      <w:r w:rsidRPr="002750A8">
        <w:rPr>
          <w:rStyle w:val="apple-converted-space"/>
          <w:rFonts w:ascii="MS Reference Sans Serif" w:hAnsi="MS Reference Sans Serif"/>
          <w:color w:val="000000"/>
          <w:sz w:val="18"/>
          <w:szCs w:val="18"/>
        </w:rPr>
        <w:t> </w:t>
      </w:r>
      <w:r w:rsidRPr="002750A8">
        <w:rPr>
          <w:rFonts w:ascii="MS Reference Sans Serif" w:hAnsi="MS Reference Sans Serif"/>
          <w:color w:val="000000"/>
          <w:sz w:val="18"/>
          <w:szCs w:val="18"/>
        </w:rPr>
        <w:t xml:space="preserve">sviluppa la sua ricerca tra architettura, </w:t>
      </w:r>
      <w:proofErr w:type="spellStart"/>
      <w:r w:rsidRPr="002750A8">
        <w:rPr>
          <w:rFonts w:ascii="MS Reference Sans Serif" w:hAnsi="MS Reference Sans Serif"/>
          <w:color w:val="000000"/>
          <w:sz w:val="18"/>
          <w:szCs w:val="18"/>
        </w:rPr>
        <w:t>interior</w:t>
      </w:r>
      <w:proofErr w:type="spellEnd"/>
      <w:r w:rsidRPr="002750A8">
        <w:rPr>
          <w:rFonts w:ascii="MS Reference Sans Serif" w:hAnsi="MS Reference Sans Serif"/>
          <w:color w:val="000000"/>
          <w:sz w:val="18"/>
          <w:szCs w:val="18"/>
        </w:rPr>
        <w:t xml:space="preserve"> e product design. Le sue creazioni si distinguono per l’equilibrio tra forma e funzione, per la precisione formale e per una visione in cui l’oggetto </w:t>
      </w:r>
      <w:r w:rsidRPr="002750A8">
        <w:rPr>
          <w:rFonts w:ascii="MS Reference Sans Serif" w:hAnsi="MS Reference Sans Serif" w:cs="Cambria"/>
          <w:color w:val="000000"/>
          <w:sz w:val="18"/>
          <w:szCs w:val="18"/>
        </w:rPr>
        <w:t>è</w:t>
      </w:r>
      <w:r w:rsidRPr="002750A8">
        <w:rPr>
          <w:rFonts w:ascii="MS Reference Sans Serif" w:hAnsi="MS Reference Sans Serif"/>
          <w:color w:val="000000"/>
          <w:sz w:val="18"/>
          <w:szCs w:val="18"/>
        </w:rPr>
        <w:t xml:space="preserve"> pensato per dialogare con lo spazio e con l’individuo.</w:t>
      </w:r>
    </w:p>
    <w:p w14:paraId="28719550" w14:textId="77777777" w:rsidR="002750A8" w:rsidRPr="002750A8" w:rsidRDefault="002750A8" w:rsidP="002750A8">
      <w:pPr>
        <w:pStyle w:val="NormaleWeb"/>
        <w:ind w:left="1985"/>
        <w:rPr>
          <w:rFonts w:ascii="MS Reference Sans Serif" w:hAnsi="MS Reference Sans Serif"/>
          <w:color w:val="000000"/>
          <w:sz w:val="18"/>
          <w:szCs w:val="18"/>
        </w:rPr>
      </w:pPr>
      <w:r w:rsidRPr="002750A8">
        <w:rPr>
          <w:rFonts w:ascii="MS Reference Sans Serif" w:hAnsi="MS Reference Sans Serif"/>
          <w:color w:val="000000"/>
          <w:sz w:val="18"/>
          <w:szCs w:val="18"/>
        </w:rPr>
        <w:t xml:space="preserve">Collabora con importanti </w:t>
      </w:r>
      <w:proofErr w:type="gramStart"/>
      <w:r w:rsidRPr="002750A8">
        <w:rPr>
          <w:rFonts w:ascii="MS Reference Sans Serif" w:hAnsi="MS Reference Sans Serif"/>
          <w:color w:val="000000"/>
          <w:sz w:val="18"/>
          <w:szCs w:val="18"/>
        </w:rPr>
        <w:t>brand</w:t>
      </w:r>
      <w:proofErr w:type="gramEnd"/>
      <w:r w:rsidRPr="002750A8">
        <w:rPr>
          <w:rFonts w:ascii="MS Reference Sans Serif" w:hAnsi="MS Reference Sans Serif"/>
          <w:color w:val="000000"/>
          <w:sz w:val="18"/>
          <w:szCs w:val="18"/>
        </w:rPr>
        <w:t xml:space="preserve"> dell’arredo, portando avanti un’estetica rigorosa ma accessibile, in cui</w:t>
      </w:r>
      <w:r w:rsidRPr="002750A8">
        <w:rPr>
          <w:rStyle w:val="apple-converted-space"/>
          <w:rFonts w:ascii="MS Reference Sans Serif" w:hAnsi="MS Reference Sans Serif"/>
          <w:color w:val="000000"/>
          <w:sz w:val="18"/>
          <w:szCs w:val="18"/>
        </w:rPr>
        <w:t> </w:t>
      </w:r>
      <w:r w:rsidRPr="002750A8">
        <w:rPr>
          <w:rStyle w:val="Enfasigrassetto"/>
          <w:rFonts w:ascii="MS Reference Sans Serif" w:hAnsi="MS Reference Sans Serif"/>
          <w:color w:val="000000"/>
          <w:sz w:val="18"/>
          <w:szCs w:val="18"/>
        </w:rPr>
        <w:t>versatilit</w:t>
      </w:r>
      <w:r w:rsidRPr="002750A8">
        <w:rPr>
          <w:rStyle w:val="Enfasigrassetto"/>
          <w:rFonts w:ascii="MS Reference Sans Serif" w:hAnsi="MS Reference Sans Serif" w:cs="Cambria"/>
          <w:color w:val="000000"/>
          <w:sz w:val="18"/>
          <w:szCs w:val="18"/>
        </w:rPr>
        <w:t>à</w:t>
      </w:r>
      <w:r w:rsidRPr="002750A8">
        <w:rPr>
          <w:rStyle w:val="Enfasigrassetto"/>
          <w:rFonts w:ascii="MS Reference Sans Serif" w:hAnsi="MS Reference Sans Serif"/>
          <w:color w:val="000000"/>
          <w:sz w:val="18"/>
          <w:szCs w:val="18"/>
        </w:rPr>
        <w:t>, intelligenza d’uso e proporzioni misurate</w:t>
      </w:r>
      <w:r w:rsidRPr="002750A8">
        <w:rPr>
          <w:rStyle w:val="apple-converted-space"/>
          <w:rFonts w:ascii="MS Reference Sans Serif" w:hAnsi="MS Reference Sans Serif"/>
          <w:color w:val="000000"/>
          <w:sz w:val="18"/>
          <w:szCs w:val="18"/>
        </w:rPr>
        <w:t> </w:t>
      </w:r>
      <w:r w:rsidRPr="002750A8">
        <w:rPr>
          <w:rFonts w:ascii="MS Reference Sans Serif" w:hAnsi="MS Reference Sans Serif"/>
          <w:color w:val="000000"/>
          <w:sz w:val="18"/>
          <w:szCs w:val="18"/>
        </w:rPr>
        <w:t>diventano elementi centrali. La sinergia con</w:t>
      </w:r>
      <w:r w:rsidRPr="002750A8">
        <w:rPr>
          <w:rStyle w:val="apple-converted-space"/>
          <w:rFonts w:ascii="MS Reference Sans Serif" w:hAnsi="MS Reference Sans Serif"/>
          <w:color w:val="000000"/>
          <w:sz w:val="18"/>
          <w:szCs w:val="18"/>
        </w:rPr>
        <w:t> </w:t>
      </w:r>
      <w:r w:rsidRPr="002750A8">
        <w:rPr>
          <w:rStyle w:val="Enfasigrassetto"/>
          <w:rFonts w:ascii="MS Reference Sans Serif" w:hAnsi="MS Reference Sans Serif"/>
          <w:color w:val="000000"/>
          <w:sz w:val="18"/>
          <w:szCs w:val="18"/>
        </w:rPr>
        <w:t>PROGETTO GROUP</w:t>
      </w:r>
      <w:r w:rsidRPr="002750A8">
        <w:rPr>
          <w:rStyle w:val="apple-converted-space"/>
          <w:rFonts w:ascii="MS Reference Sans Serif" w:hAnsi="MS Reference Sans Serif"/>
          <w:color w:val="000000"/>
          <w:sz w:val="18"/>
          <w:szCs w:val="18"/>
        </w:rPr>
        <w:t> </w:t>
      </w:r>
      <w:r w:rsidRPr="002750A8">
        <w:rPr>
          <w:rFonts w:ascii="MS Reference Sans Serif" w:hAnsi="MS Reference Sans Serif"/>
          <w:color w:val="000000"/>
          <w:sz w:val="18"/>
          <w:szCs w:val="18"/>
        </w:rPr>
        <w:t>nasce da valori condivisi: innovazione nei materiali, attenzione al dettaglio e una lettura contemporanea dell’abitare quotidiano.</w:t>
      </w:r>
    </w:p>
    <w:p w14:paraId="66AD53DE" w14:textId="77777777" w:rsidR="002750A8" w:rsidRPr="002750A8" w:rsidRDefault="002750A8" w:rsidP="0079370F">
      <w:pPr>
        <w:spacing w:before="100" w:beforeAutospacing="1" w:after="100" w:afterAutospacing="1"/>
        <w:ind w:left="2127"/>
        <w:rPr>
          <w:rFonts w:ascii="MS Reference Sans Serif" w:eastAsia="Times New Roman" w:hAnsi="MS Reference Sans Serif" w:cs="Times New Roman"/>
          <w:color w:val="000000"/>
          <w:sz w:val="22"/>
          <w:szCs w:val="22"/>
          <w:lang w:eastAsia="it-IT"/>
        </w:rPr>
      </w:pPr>
    </w:p>
    <w:sectPr w:rsidR="002750A8" w:rsidRPr="002750A8" w:rsidSect="00807D1B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BCBAE" w14:textId="77777777" w:rsidR="008F4763" w:rsidRDefault="008F4763" w:rsidP="003B0ED3">
      <w:r>
        <w:separator/>
      </w:r>
    </w:p>
  </w:endnote>
  <w:endnote w:type="continuationSeparator" w:id="0">
    <w:p w14:paraId="4DBD9ED8" w14:textId="77777777" w:rsidR="008F4763" w:rsidRDefault="008F4763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CB91C" w14:textId="77777777" w:rsidR="008F4763" w:rsidRDefault="008F4763" w:rsidP="003B0ED3">
      <w:r>
        <w:separator/>
      </w:r>
    </w:p>
  </w:footnote>
  <w:footnote w:type="continuationSeparator" w:id="0">
    <w:p w14:paraId="25A0EA0A" w14:textId="77777777" w:rsidR="008F4763" w:rsidRDefault="008F4763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30F3644A" w14:textId="77777777" w:rsidR="0079370F" w:rsidRDefault="003B0ED3" w:rsidP="0079370F">
    <w:pPr>
      <w:ind w:left="2126"/>
      <w:outlineLvl w:val="2"/>
      <w:rPr>
        <w:rFonts w:ascii="MS Reference Sans Serif" w:eastAsia="Times New Roman" w:hAnsi="MS Reference Sans Serif" w:cs="Times New Roman"/>
        <w:b/>
        <w:bCs/>
        <w:color w:val="000000"/>
        <w:lang w:eastAsia="it-IT"/>
      </w:rPr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</w:pPr>
                          <w:proofErr w:type="spellStart"/>
                          <w:r w:rsidRPr="00933E44">
                            <w:rPr>
                              <w:rFonts w:ascii="Verdana" w:eastAsia="Dotum" w:hAnsi="Verdana" w:cs="Oriya Sangam MN"/>
                              <w:b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</w:p>
                        <w:p w14:paraId="24760C6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Milano- Genova</w:t>
                          </w:r>
                        </w:p>
                        <w:p w14:paraId="57C36521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  <w:t>+39 0185 351616</w:t>
                          </w:r>
                        </w:p>
                        <w:p w14:paraId="7E0B7E9F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933E44" w:rsidRDefault="003B0ED3" w:rsidP="003B0ED3">
                          <w:pPr>
                            <w:ind w:left="142" w:right="282"/>
                            <w:rPr>
                              <w:rFonts w:ascii="Verdana" w:eastAsia="Dotum" w:hAnsi="Verdana" w:cs="Oriya Sangam MN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Pr="00933E44">
                              <w:rPr>
                                <w:rStyle w:val="Collegamentoipertestuale"/>
                                <w:rFonts w:ascii="Verdana" w:eastAsia="Dotum" w:hAnsi="Verdana" w:cs="Oriya Sangam MN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1584D898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</w:pPr>
                    <w:proofErr w:type="spellStart"/>
                    <w:r w:rsidRPr="00933E44">
                      <w:rPr>
                        <w:rFonts w:ascii="Verdana" w:eastAsia="Dotum" w:hAnsi="Verdana" w:cs="Oriya Sangam MN"/>
                        <w:b/>
                        <w:sz w:val="16"/>
                        <w:szCs w:val="16"/>
                      </w:rPr>
                      <w:t>TAConline</w:t>
                    </w:r>
                    <w:proofErr w:type="spellEnd"/>
                  </w:p>
                  <w:p w14:paraId="24760C6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Milano- Genova</w:t>
                    </w:r>
                  </w:p>
                  <w:p w14:paraId="57C36521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  <w:t>+39 0185 351616</w:t>
                    </w:r>
                  </w:p>
                  <w:p w14:paraId="7E0B7E9F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3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press@taconline.it</w:t>
                      </w:r>
                    </w:hyperlink>
                  </w:p>
                  <w:p w14:paraId="1A059F96" w14:textId="77777777" w:rsidR="003B0ED3" w:rsidRPr="00933E44" w:rsidRDefault="003B0ED3" w:rsidP="003B0ED3">
                    <w:pPr>
                      <w:ind w:left="142" w:right="282"/>
                      <w:rPr>
                        <w:rFonts w:ascii="Verdana" w:eastAsia="Dotum" w:hAnsi="Verdana" w:cs="Oriya Sangam MN"/>
                        <w:sz w:val="16"/>
                        <w:szCs w:val="16"/>
                      </w:rPr>
                    </w:pPr>
                    <w:hyperlink r:id="rId4" w:history="1">
                      <w:r w:rsidRPr="00933E44">
                        <w:rPr>
                          <w:rStyle w:val="Collegamentoipertestuale"/>
                          <w:rFonts w:ascii="Verdana" w:eastAsia="Dotum" w:hAnsi="Verdana" w:cs="Oriya Sangam MN"/>
                          <w:sz w:val="16"/>
                          <w:szCs w:val="16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43F77AC5" w14:textId="77777777" w:rsidR="005B4212" w:rsidRDefault="005B4212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/>
                              <w:color w:val="000000"/>
                              <w:sz w:val="16"/>
                              <w:szCs w:val="16"/>
                            </w:rPr>
                          </w:pPr>
                          <w:r w:rsidRPr="005B4212">
                            <w:rPr>
                              <w:rStyle w:val="Enfasigrassetto"/>
                              <w:rFonts w:ascii="Verdana" w:hAnsi="Verdana"/>
                              <w:b w:val="0"/>
                              <w:bCs w:val="0"/>
                              <w:color w:val="000000"/>
                              <w:sz w:val="16"/>
                              <w:szCs w:val="16"/>
                            </w:rPr>
                            <w:t>PROGETTO GROUP</w:t>
                          </w:r>
                          <w:r w:rsidRPr="005B4212">
                            <w:rPr>
                              <w:rFonts w:ascii="Verdana" w:hAnsi="Verdana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A82B4A2" w14:textId="6855F07B" w:rsidR="003B0ED3" w:rsidRPr="005B4212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5B4212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Strada Provinciale Colligiana 40 </w:t>
                          </w:r>
                        </w:p>
                        <w:p w14:paraId="73587B06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Monteriggioni (SI)</w:t>
                          </w:r>
                        </w:p>
                        <w:p w14:paraId="24747CA8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5" w:history="1">
                            <w:r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933E44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hyperlink r:id="rId6" w:history="1">
                            <w:r w:rsidRPr="00933E44">
                              <w:rPr>
                                <w:rStyle w:val="Collegamentoipertestuale"/>
                                <w:rFonts w:ascii="Verdana" w:hAnsi="Verdana" w:cs="Oriya Sangam MN"/>
                                <w:color w:val="000000" w:themeColor="text1"/>
                                <w:sz w:val="16"/>
                                <w:szCs w:val="16"/>
                              </w:rPr>
                              <w:t>www.progetto-group.it</w:t>
                            </w:r>
                          </w:hyperlink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F0390C5" w14:textId="77777777" w:rsidR="003B0ED3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</w:pPr>
                          <w:r w:rsidRPr="00933E44">
                            <w:rPr>
                              <w:rFonts w:ascii="Verdana" w:hAnsi="Verdana" w:cs="Oriya Sangam MN"/>
                              <w:color w:val="000000" w:themeColor="text1"/>
                              <w:sz w:val="16"/>
                              <w:szCs w:val="16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left:0;text-align:left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43F77AC5" w14:textId="77777777" w:rsidR="005B4212" w:rsidRDefault="005B4212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/>
                        <w:color w:val="000000"/>
                        <w:sz w:val="16"/>
                        <w:szCs w:val="16"/>
                      </w:rPr>
                    </w:pPr>
                    <w:r w:rsidRPr="005B4212">
                      <w:rPr>
                        <w:rStyle w:val="Enfasigrassetto"/>
                        <w:rFonts w:ascii="Verdana" w:hAnsi="Verdana"/>
                        <w:b w:val="0"/>
                        <w:bCs w:val="0"/>
                        <w:color w:val="000000"/>
                        <w:sz w:val="16"/>
                        <w:szCs w:val="16"/>
                      </w:rPr>
                      <w:t>PROGETTO GROUP</w:t>
                    </w:r>
                    <w:r w:rsidRPr="005B4212">
                      <w:rPr>
                        <w:rFonts w:ascii="Verdana" w:hAnsi="Verdana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2A82B4A2" w14:textId="6855F07B" w:rsidR="003B0ED3" w:rsidRPr="005B4212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5B4212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Strada Provinciale Colligiana 40 </w:t>
                    </w:r>
                  </w:p>
                  <w:p w14:paraId="73587B06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Monteriggioni (SI)</w:t>
                    </w:r>
                  </w:p>
                  <w:p w14:paraId="24747CA8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7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933E44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</w:pPr>
                    <w:hyperlink r:id="rId8" w:history="1">
                      <w:r w:rsidRPr="00933E44">
                        <w:rPr>
                          <w:rStyle w:val="Collegamentoipertestuale"/>
                          <w:rFonts w:ascii="Verdana" w:hAnsi="Verdana" w:cs="Oriya Sangam MN"/>
                          <w:color w:val="000000" w:themeColor="text1"/>
                          <w:sz w:val="16"/>
                          <w:szCs w:val="16"/>
                        </w:rPr>
                        <w:t>www.progetto-group.it</w:t>
                      </w:r>
                    </w:hyperlink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 xml:space="preserve"> </w:t>
                    </w:r>
                  </w:p>
                  <w:p w14:paraId="3F0390C5" w14:textId="77777777" w:rsidR="003B0ED3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</w:pPr>
                    <w:r w:rsidRPr="00933E44">
                      <w:rPr>
                        <w:rFonts w:ascii="Verdana" w:hAnsi="Verdana" w:cs="Oriya Sangam MN"/>
                        <w:color w:val="000000" w:themeColor="text1"/>
                        <w:sz w:val="16"/>
                        <w:szCs w:val="16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w:drawing>
        <wp:inline distT="0" distB="0" distL="0" distR="0" wp14:anchorId="7DCE96D2" wp14:editId="4AC4B171">
          <wp:extent cx="1992429" cy="444393"/>
          <wp:effectExtent l="0" t="0" r="1905" b="63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2151252" cy="479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B1B07">
      <w:rPr>
        <w:rFonts w:ascii="Arial" w:hAnsi="Arial" w:cs="Arial"/>
        <w:sz w:val="22"/>
        <w:szCs w:val="22"/>
      </w:rPr>
      <w:t xml:space="preserve"> </w:t>
    </w:r>
  </w:p>
  <w:p w14:paraId="727B425E" w14:textId="2FE2F590" w:rsidR="0079370F" w:rsidRDefault="0079370F" w:rsidP="0079370F">
    <w:pPr>
      <w:ind w:left="2126"/>
      <w:jc w:val="right"/>
      <w:outlineLvl w:val="2"/>
      <w:rPr>
        <w:rFonts w:ascii="MS Reference Sans Serif" w:eastAsia="Times New Roman" w:hAnsi="MS Reference Sans Serif" w:cs="Times New Roman"/>
        <w:b/>
        <w:bCs/>
        <w:color w:val="000000"/>
        <w:lang w:eastAsia="it-IT"/>
      </w:rPr>
    </w:pPr>
    <w:r w:rsidRPr="0079370F">
      <w:rPr>
        <w:rFonts w:ascii="MS Reference Sans Serif" w:eastAsia="Times New Roman" w:hAnsi="MS Reference Sans Serif" w:cs="Times New Roman"/>
        <w:b/>
        <w:bCs/>
        <w:color w:val="000000"/>
        <w:lang w:eastAsia="it-IT"/>
      </w:rPr>
      <w:t>COMUNICATO STAMPA</w:t>
    </w:r>
    <w:r>
      <w:rPr>
        <w:rFonts w:ascii="MS Reference Sans Serif" w:eastAsia="Times New Roman" w:hAnsi="MS Reference Sans Serif" w:cs="Times New Roman"/>
        <w:b/>
        <w:bCs/>
        <w:color w:val="000000"/>
        <w:lang w:eastAsia="it-IT"/>
      </w:rPr>
      <w:t xml:space="preserve"> </w:t>
    </w:r>
  </w:p>
  <w:p w14:paraId="7DAE0748" w14:textId="77777777" w:rsidR="0079370F" w:rsidRDefault="0079370F" w:rsidP="0079370F">
    <w:pPr>
      <w:ind w:left="2126"/>
      <w:jc w:val="right"/>
      <w:outlineLvl w:val="2"/>
      <w:rPr>
        <w:rFonts w:ascii="MS Reference Sans Serif" w:eastAsia="Times New Roman" w:hAnsi="MS Reference Sans Serif" w:cs="Times New Roman"/>
        <w:b/>
        <w:bCs/>
        <w:color w:val="000000"/>
        <w:lang w:eastAsia="it-IT"/>
      </w:rPr>
    </w:pPr>
    <w:r>
      <w:rPr>
        <w:rFonts w:ascii="MS Reference Sans Serif" w:eastAsia="Times New Roman" w:hAnsi="MS Reference Sans Serif" w:cs="Times New Roman"/>
        <w:b/>
        <w:bCs/>
        <w:color w:val="000000"/>
        <w:lang w:eastAsia="it-IT"/>
      </w:rPr>
      <w:t xml:space="preserve">Anteprima </w:t>
    </w:r>
    <w:proofErr w:type="spellStart"/>
    <w:r>
      <w:rPr>
        <w:rFonts w:ascii="MS Reference Sans Serif" w:eastAsia="Times New Roman" w:hAnsi="MS Reference Sans Serif" w:cs="Times New Roman"/>
        <w:b/>
        <w:bCs/>
        <w:color w:val="000000"/>
        <w:lang w:eastAsia="it-IT"/>
      </w:rPr>
      <w:t>Cersaie</w:t>
    </w:r>
    <w:proofErr w:type="spellEnd"/>
    <w:r>
      <w:rPr>
        <w:rFonts w:ascii="MS Reference Sans Serif" w:eastAsia="Times New Roman" w:hAnsi="MS Reference Sans Serif" w:cs="Times New Roman"/>
        <w:b/>
        <w:bCs/>
        <w:color w:val="000000"/>
        <w:lang w:eastAsia="it-IT"/>
      </w:rPr>
      <w:t xml:space="preserve"> 2025</w:t>
    </w:r>
  </w:p>
  <w:p w14:paraId="185A4E05" w14:textId="77777777" w:rsidR="0079370F" w:rsidRDefault="0079370F" w:rsidP="0079370F">
    <w:pPr>
      <w:ind w:left="2126"/>
      <w:jc w:val="right"/>
      <w:outlineLvl w:val="2"/>
      <w:rPr>
        <w:rFonts w:ascii="MS Reference Sans Serif" w:eastAsia="Times New Roman" w:hAnsi="MS Reference Sans Serif" w:cs="Times New Roman"/>
        <w:b/>
        <w:bCs/>
        <w:color w:val="000000"/>
        <w:lang w:eastAsia="it-IT"/>
      </w:rPr>
    </w:pPr>
    <w:r>
      <w:rPr>
        <w:rFonts w:ascii="MS Reference Sans Serif" w:eastAsia="Times New Roman" w:hAnsi="MS Reference Sans Serif" w:cs="Times New Roman"/>
        <w:b/>
        <w:bCs/>
        <w:color w:val="000000"/>
        <w:lang w:eastAsia="it-IT"/>
      </w:rPr>
      <w:t>22-26/09</w:t>
    </w:r>
  </w:p>
  <w:p w14:paraId="035F0749" w14:textId="5B6FC8D7" w:rsidR="003B0ED3" w:rsidRDefault="003B0ED3" w:rsidP="003B0ED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3B50"/>
    <w:multiLevelType w:val="multilevel"/>
    <w:tmpl w:val="50100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644E5"/>
    <w:multiLevelType w:val="hybridMultilevel"/>
    <w:tmpl w:val="7F5442D8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3" w15:restartNumberingAfterBreak="0">
    <w:nsid w:val="2C8A7249"/>
    <w:multiLevelType w:val="multilevel"/>
    <w:tmpl w:val="64347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746480"/>
    <w:multiLevelType w:val="hybridMultilevel"/>
    <w:tmpl w:val="AF783AF6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 w15:restartNumberingAfterBreak="0">
    <w:nsid w:val="592A70A4"/>
    <w:multiLevelType w:val="multilevel"/>
    <w:tmpl w:val="1DE40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3A0B21"/>
    <w:multiLevelType w:val="hybridMultilevel"/>
    <w:tmpl w:val="44501A0A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7" w15:restartNumberingAfterBreak="0">
    <w:nsid w:val="648C28FE"/>
    <w:multiLevelType w:val="multilevel"/>
    <w:tmpl w:val="92229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876E78"/>
    <w:multiLevelType w:val="multilevel"/>
    <w:tmpl w:val="9C561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B92AEC"/>
    <w:multiLevelType w:val="multilevel"/>
    <w:tmpl w:val="AF444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2577641">
    <w:abstractNumId w:val="2"/>
  </w:num>
  <w:num w:numId="2" w16cid:durableId="1190411153">
    <w:abstractNumId w:val="5"/>
  </w:num>
  <w:num w:numId="3" w16cid:durableId="1270090114">
    <w:abstractNumId w:val="7"/>
  </w:num>
  <w:num w:numId="4" w16cid:durableId="1325889261">
    <w:abstractNumId w:val="9"/>
  </w:num>
  <w:num w:numId="5" w16cid:durableId="379280596">
    <w:abstractNumId w:val="0"/>
  </w:num>
  <w:num w:numId="6" w16cid:durableId="930163431">
    <w:abstractNumId w:val="8"/>
  </w:num>
  <w:num w:numId="7" w16cid:durableId="920798718">
    <w:abstractNumId w:val="3"/>
  </w:num>
  <w:num w:numId="8" w16cid:durableId="2140489154">
    <w:abstractNumId w:val="6"/>
  </w:num>
  <w:num w:numId="9" w16cid:durableId="1243880410">
    <w:abstractNumId w:val="4"/>
  </w:num>
  <w:num w:numId="10" w16cid:durableId="848178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260A91"/>
    <w:rsid w:val="002750A8"/>
    <w:rsid w:val="002F1CCD"/>
    <w:rsid w:val="00313335"/>
    <w:rsid w:val="003362DF"/>
    <w:rsid w:val="00340B6B"/>
    <w:rsid w:val="003B05A7"/>
    <w:rsid w:val="003B0ED3"/>
    <w:rsid w:val="003C0F86"/>
    <w:rsid w:val="004606D4"/>
    <w:rsid w:val="00490511"/>
    <w:rsid w:val="004974BB"/>
    <w:rsid w:val="004B4028"/>
    <w:rsid w:val="004E7B2D"/>
    <w:rsid w:val="005A3CBE"/>
    <w:rsid w:val="005B4212"/>
    <w:rsid w:val="005C7ED6"/>
    <w:rsid w:val="006015E6"/>
    <w:rsid w:val="00626113"/>
    <w:rsid w:val="0079370F"/>
    <w:rsid w:val="007B5B63"/>
    <w:rsid w:val="00807D1B"/>
    <w:rsid w:val="008F4763"/>
    <w:rsid w:val="00A07685"/>
    <w:rsid w:val="00A16326"/>
    <w:rsid w:val="00A17252"/>
    <w:rsid w:val="00AB44EF"/>
    <w:rsid w:val="00B04027"/>
    <w:rsid w:val="00C155DA"/>
    <w:rsid w:val="00CA2D2F"/>
    <w:rsid w:val="00D5660D"/>
    <w:rsid w:val="00DC5D0B"/>
    <w:rsid w:val="00E75826"/>
    <w:rsid w:val="00E97599"/>
    <w:rsid w:val="00F220B7"/>
    <w:rsid w:val="00F36C93"/>
    <w:rsid w:val="00F4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750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79370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3C0F8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3C0F86"/>
    <w:rPr>
      <w:b/>
      <w:bCs/>
    </w:rPr>
  </w:style>
  <w:style w:type="character" w:customStyle="1" w:styleId="apple-converted-space">
    <w:name w:val="apple-converted-space"/>
    <w:basedOn w:val="Carpredefinitoparagrafo"/>
    <w:rsid w:val="003C0F86"/>
  </w:style>
  <w:style w:type="character" w:styleId="Collegamentovisitato">
    <w:name w:val="FollowedHyperlink"/>
    <w:basedOn w:val="Carpredefinitoparagrafo"/>
    <w:uiPriority w:val="99"/>
    <w:semiHidden/>
    <w:unhideWhenUsed/>
    <w:rsid w:val="005B4212"/>
    <w:rPr>
      <w:color w:val="954F72" w:themeColor="followedHyperlink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9370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corsivo">
    <w:name w:val="Emphasis"/>
    <w:basedOn w:val="Carpredefinitoparagrafo"/>
    <w:uiPriority w:val="20"/>
    <w:qFormat/>
    <w:rsid w:val="0079370F"/>
    <w:rPr>
      <w:i/>
      <w:i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750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8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9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0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dcterms:created xsi:type="dcterms:W3CDTF">2024-07-08T09:28:00Z</dcterms:created>
  <dcterms:modified xsi:type="dcterms:W3CDTF">2025-06-23T10:19:00Z</dcterms:modified>
</cp:coreProperties>
</file>