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1715E" w14:textId="7334E15B" w:rsidR="004F7B05" w:rsidRPr="003E4575" w:rsidRDefault="008207A0" w:rsidP="009308B9">
      <w:pPr>
        <w:rPr>
          <w:rFonts w:ascii="Calibri" w:hAnsi="Calibri" w:cs="Arial"/>
          <w:b/>
          <w:color w:val="131313"/>
          <w:sz w:val="22"/>
          <w:szCs w:val="22"/>
        </w:rPr>
      </w:pPr>
      <w:r w:rsidRPr="003E4575">
        <w:rPr>
          <w:rFonts w:ascii="Calibri" w:hAnsi="Calibri" w:cs="Arial"/>
          <w:b/>
          <w:color w:val="131313"/>
          <w:sz w:val="22"/>
          <w:szCs w:val="22"/>
        </w:rPr>
        <w:t>Lavabi da incasso</w:t>
      </w:r>
    </w:p>
    <w:p w14:paraId="28826E83" w14:textId="77777777" w:rsidR="009308B9" w:rsidRPr="003E4575" w:rsidRDefault="009308B9" w:rsidP="009308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rPr>
          <w:rFonts w:ascii="Calibri" w:hAnsi="Calibri" w:cs="Times"/>
          <w:caps/>
          <w:sz w:val="22"/>
          <w:szCs w:val="22"/>
        </w:rPr>
      </w:pPr>
    </w:p>
    <w:p w14:paraId="098091DD" w14:textId="1B34B19D" w:rsidR="004F7B05" w:rsidRPr="003E4575" w:rsidRDefault="008207A0" w:rsidP="00362279">
      <w:pPr>
        <w:widowControl w:val="0"/>
        <w:numPr>
          <w:ilvl w:val="0"/>
          <w:numId w:val="7"/>
        </w:numPr>
        <w:tabs>
          <w:tab w:val="left" w:pos="-142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Times"/>
          <w:sz w:val="22"/>
          <w:szCs w:val="22"/>
        </w:rPr>
      </w:pPr>
      <w:r w:rsidRPr="003E4575">
        <w:rPr>
          <w:rFonts w:ascii="Calibri" w:hAnsi="Calibri" w:cs="Calibri"/>
          <w:b/>
          <w:bCs/>
          <w:sz w:val="22"/>
          <w:szCs w:val="22"/>
        </w:rPr>
        <w:t>Victoria + Albert approcci</w:t>
      </w:r>
      <w:r w:rsidR="004F7B05" w:rsidRPr="003E4575">
        <w:rPr>
          <w:rFonts w:ascii="Calibri" w:hAnsi="Calibri" w:cs="Calibri"/>
          <w:b/>
          <w:bCs/>
          <w:sz w:val="22"/>
          <w:szCs w:val="22"/>
        </w:rPr>
        <w:t>a il sistema bagno con una nuova categoria di lavabi</w:t>
      </w:r>
      <w:r w:rsidRPr="003E4575">
        <w:rPr>
          <w:rFonts w:ascii="Calibri" w:hAnsi="Calibri" w:cs="Calibri"/>
          <w:b/>
          <w:bCs/>
          <w:sz w:val="22"/>
          <w:szCs w:val="22"/>
        </w:rPr>
        <w:t xml:space="preserve"> in </w:t>
      </w:r>
      <w:r w:rsidR="004F7B05" w:rsidRPr="003E4575">
        <w:rPr>
          <w:rFonts w:ascii="Calibri" w:hAnsi="Calibri" w:cs="Arial"/>
          <w:b/>
          <w:sz w:val="22"/>
          <w:szCs w:val="22"/>
        </w:rPr>
        <w:t>QUARRYCAST®,</w:t>
      </w:r>
      <w:r w:rsidR="004F7B05" w:rsidRPr="003E4575">
        <w:rPr>
          <w:rFonts w:ascii="Calibri" w:hAnsi="Calibri" w:cs="Arial"/>
          <w:sz w:val="22"/>
          <w:szCs w:val="22"/>
        </w:rPr>
        <w:t xml:space="preserve"> materiale </w:t>
      </w:r>
      <w:r w:rsidR="004F7B05" w:rsidRPr="003E4575">
        <w:rPr>
          <w:rFonts w:ascii="Calibri" w:eastAsia="MS Mincho" w:hAnsi="Calibri" w:cs="Arial"/>
          <w:sz w:val="22"/>
          <w:szCs w:val="22"/>
          <w:lang w:eastAsia="ja-JP"/>
        </w:rPr>
        <w:t xml:space="preserve">costituito da </w:t>
      </w:r>
      <w:r w:rsidR="004F7B05" w:rsidRPr="003E4575">
        <w:rPr>
          <w:rFonts w:ascii="Calibri" w:hAnsi="Calibri" w:cs="Arial"/>
          <w:bCs/>
          <w:sz w:val="22"/>
          <w:szCs w:val="22"/>
        </w:rPr>
        <w:t>roccia calcarea</w:t>
      </w:r>
      <w:r w:rsidR="004F7B05" w:rsidRPr="003E457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4F7B05" w:rsidRPr="003E4575">
        <w:rPr>
          <w:rFonts w:ascii="Calibri" w:hAnsi="Calibri" w:cs="Arial"/>
          <w:sz w:val="22"/>
          <w:szCs w:val="22"/>
        </w:rPr>
        <w:t>Volcanic</w:t>
      </w:r>
      <w:proofErr w:type="spellEnd"/>
      <w:r w:rsidR="004F7B05" w:rsidRPr="003E4575">
        <w:rPr>
          <w:rFonts w:ascii="Calibri" w:hAnsi="Calibri" w:cs="Arial"/>
          <w:sz w:val="22"/>
          <w:szCs w:val="22"/>
        </w:rPr>
        <w:t xml:space="preserve"> Limestone™ naturalmente bianca </w:t>
      </w:r>
      <w:r w:rsidR="004F7B05" w:rsidRPr="003E4575">
        <w:rPr>
          <w:rFonts w:ascii="Calibri" w:hAnsi="Calibri" w:cs="Arial"/>
          <w:bCs/>
          <w:sz w:val="22"/>
          <w:szCs w:val="22"/>
        </w:rPr>
        <w:t xml:space="preserve">miscelato con resina </w:t>
      </w:r>
      <w:r w:rsidR="004F7B05" w:rsidRPr="003E4575">
        <w:rPr>
          <w:rFonts w:ascii="Calibri" w:eastAsia="MS Mincho" w:hAnsi="Calibri" w:cs="Arial"/>
          <w:sz w:val="22"/>
          <w:szCs w:val="22"/>
          <w:lang w:eastAsia="ja-JP"/>
        </w:rPr>
        <w:t xml:space="preserve">che </w:t>
      </w:r>
      <w:r w:rsidR="004F7B05" w:rsidRPr="003E4575">
        <w:rPr>
          <w:rFonts w:ascii="Calibri" w:hAnsi="Calibri" w:cs="Arial"/>
          <w:sz w:val="22"/>
          <w:szCs w:val="22"/>
        </w:rPr>
        <w:t xml:space="preserve">ha </w:t>
      </w:r>
      <w:proofErr w:type="gramStart"/>
      <w:r w:rsidR="004F7B05" w:rsidRPr="003E4575">
        <w:rPr>
          <w:rFonts w:ascii="Calibri" w:eastAsia="MS Mincho" w:hAnsi="Calibri" w:cs="Arial"/>
          <w:sz w:val="22"/>
          <w:szCs w:val="22"/>
          <w:lang w:eastAsia="ja-JP"/>
        </w:rPr>
        <w:t>elevate</w:t>
      </w:r>
      <w:proofErr w:type="gramEnd"/>
      <w:r w:rsidR="004F7B05" w:rsidRPr="003E4575">
        <w:rPr>
          <w:rFonts w:ascii="Calibri" w:eastAsia="MS Mincho" w:hAnsi="Calibri" w:cs="Arial"/>
          <w:sz w:val="22"/>
          <w:szCs w:val="22"/>
          <w:lang w:eastAsia="ja-JP"/>
        </w:rPr>
        <w:t xml:space="preserve"> caratteristiche di isolamento termico, resiste </w:t>
      </w:r>
      <w:r w:rsidR="004F7B05" w:rsidRPr="003E4575">
        <w:rPr>
          <w:rFonts w:ascii="Calibri" w:hAnsi="Calibri" w:cs="Arial"/>
          <w:sz w:val="22"/>
          <w:szCs w:val="22"/>
        </w:rPr>
        <w:t>al calore e agli shock termici.</w:t>
      </w:r>
      <w:r w:rsidR="004F7B05" w:rsidRPr="003E4575">
        <w:rPr>
          <w:rFonts w:ascii="Calibri" w:hAnsi="Calibri" w:cs="Times"/>
          <w:sz w:val="22"/>
          <w:szCs w:val="22"/>
        </w:rPr>
        <w:t xml:space="preserve"> I nuovi modelli da incasso, nati su specifica richiesta degli uten</w:t>
      </w:r>
      <w:r w:rsidR="00D41818" w:rsidRPr="003E4575">
        <w:rPr>
          <w:rFonts w:ascii="Calibri" w:hAnsi="Calibri" w:cs="Times"/>
          <w:sz w:val="22"/>
          <w:szCs w:val="22"/>
        </w:rPr>
        <w:t xml:space="preserve">ti e del mercato, consentono a </w:t>
      </w:r>
      <w:r w:rsidR="004F7B05" w:rsidRPr="003E4575">
        <w:rPr>
          <w:rFonts w:ascii="Calibri" w:hAnsi="Calibri" w:cs="Times"/>
          <w:sz w:val="22"/>
          <w:szCs w:val="22"/>
        </w:rPr>
        <w:t xml:space="preserve">privati, </w:t>
      </w:r>
      <w:proofErr w:type="gramStart"/>
      <w:r w:rsidR="004F7B05" w:rsidRPr="003E4575">
        <w:rPr>
          <w:rFonts w:ascii="Calibri" w:hAnsi="Calibri" w:cs="Times"/>
          <w:sz w:val="22"/>
          <w:szCs w:val="22"/>
        </w:rPr>
        <w:t>designer</w:t>
      </w:r>
      <w:proofErr w:type="gramEnd"/>
      <w:r w:rsidR="004F7B05" w:rsidRPr="003E4575">
        <w:rPr>
          <w:rFonts w:ascii="Calibri" w:hAnsi="Calibri" w:cs="Times"/>
          <w:sz w:val="22"/>
          <w:szCs w:val="22"/>
        </w:rPr>
        <w:t xml:space="preserve"> e architetti di interni, </w:t>
      </w:r>
      <w:r w:rsidR="004F7B05" w:rsidRPr="003E4575">
        <w:rPr>
          <w:rFonts w:ascii="Calibri" w:hAnsi="Calibri" w:cs="Calibri"/>
          <w:sz w:val="22"/>
          <w:szCs w:val="22"/>
        </w:rPr>
        <w:t>di creare un progetto personalizzat</w:t>
      </w:r>
      <w:r w:rsidR="0026601B" w:rsidRPr="003E4575">
        <w:rPr>
          <w:rFonts w:ascii="Calibri" w:hAnsi="Calibri" w:cs="Calibri"/>
          <w:sz w:val="22"/>
          <w:szCs w:val="22"/>
        </w:rPr>
        <w:t>o che si integra c</w:t>
      </w:r>
      <w:r w:rsidR="004F7B05" w:rsidRPr="003E4575">
        <w:rPr>
          <w:rFonts w:ascii="Calibri" w:hAnsi="Calibri" w:cs="Calibri"/>
          <w:sz w:val="22"/>
          <w:szCs w:val="22"/>
        </w:rPr>
        <w:t>on l’ambiente bagno.</w:t>
      </w:r>
      <w:r w:rsidR="0026601B" w:rsidRPr="003E4575">
        <w:rPr>
          <w:rFonts w:ascii="Calibri" w:hAnsi="Calibri" w:cs="Times"/>
          <w:sz w:val="22"/>
          <w:szCs w:val="22"/>
        </w:rPr>
        <w:t xml:space="preserve"> </w:t>
      </w:r>
      <w:r w:rsidR="004F7B05" w:rsidRPr="003E4575">
        <w:rPr>
          <w:rFonts w:ascii="Calibri" w:hAnsi="Calibri" w:cs="Times"/>
          <w:sz w:val="22"/>
          <w:szCs w:val="22"/>
        </w:rPr>
        <w:t>Diverse le possib</w:t>
      </w:r>
      <w:r w:rsidR="00D41818" w:rsidRPr="003E4575">
        <w:rPr>
          <w:rFonts w:ascii="Calibri" w:hAnsi="Calibri" w:cs="Times"/>
          <w:sz w:val="22"/>
          <w:szCs w:val="22"/>
        </w:rPr>
        <w:t>ili soluzioni d’arredo</w:t>
      </w:r>
      <w:r w:rsidR="004F7B05" w:rsidRPr="003E4575">
        <w:rPr>
          <w:rFonts w:ascii="Calibri" w:hAnsi="Calibri" w:cs="Times"/>
          <w:sz w:val="22"/>
          <w:szCs w:val="22"/>
        </w:rPr>
        <w:t xml:space="preserve">: lavabo singolo, zona “lui e </w:t>
      </w:r>
      <w:r w:rsidR="00D41818" w:rsidRPr="003E4575">
        <w:rPr>
          <w:rFonts w:ascii="Calibri" w:hAnsi="Calibri" w:cs="Times"/>
          <w:sz w:val="22"/>
          <w:szCs w:val="22"/>
        </w:rPr>
        <w:t xml:space="preserve">lei”, bagni principali o </w:t>
      </w:r>
      <w:proofErr w:type="gramStart"/>
      <w:r w:rsidR="00D41818" w:rsidRPr="003E4575">
        <w:rPr>
          <w:rFonts w:ascii="Calibri" w:hAnsi="Calibri" w:cs="Times"/>
          <w:sz w:val="22"/>
          <w:szCs w:val="22"/>
        </w:rPr>
        <w:t>bagno</w:t>
      </w:r>
      <w:proofErr w:type="gramEnd"/>
      <w:r w:rsidR="00D41818" w:rsidRPr="003E4575">
        <w:rPr>
          <w:rFonts w:ascii="Calibri" w:hAnsi="Calibri" w:cs="Times"/>
          <w:sz w:val="22"/>
          <w:szCs w:val="22"/>
        </w:rPr>
        <w:t xml:space="preserve"> </w:t>
      </w:r>
      <w:r w:rsidR="00791168" w:rsidRPr="003E4575">
        <w:rPr>
          <w:rFonts w:ascii="Calibri" w:hAnsi="Calibri" w:cs="Times"/>
          <w:sz w:val="22"/>
          <w:szCs w:val="22"/>
        </w:rPr>
        <w:t>ospiti. L’azienda</w:t>
      </w:r>
      <w:r w:rsidR="004F7B05" w:rsidRPr="003E4575">
        <w:rPr>
          <w:rFonts w:ascii="Calibri" w:hAnsi="Calibri" w:cs="Times"/>
          <w:sz w:val="22"/>
          <w:szCs w:val="22"/>
        </w:rPr>
        <w:t xml:space="preserve"> ha lavorato con cura sulle proporzioni del lavabo, creando un equilibrio funzionale che lavora in perfetta sintonia con gli accessori in ottone </w:t>
      </w:r>
      <w:r w:rsidR="00791168" w:rsidRPr="003E4575">
        <w:rPr>
          <w:rFonts w:ascii="Calibri" w:hAnsi="Calibri" w:cs="Times"/>
          <w:sz w:val="22"/>
          <w:szCs w:val="22"/>
        </w:rPr>
        <w:t>del</w:t>
      </w:r>
      <w:r w:rsidR="004F7B05" w:rsidRPr="003E4575">
        <w:rPr>
          <w:rFonts w:ascii="Calibri" w:hAnsi="Calibri" w:cs="Times"/>
          <w:sz w:val="22"/>
          <w:szCs w:val="22"/>
        </w:rPr>
        <w:t xml:space="preserve"> catalogo.</w:t>
      </w:r>
    </w:p>
    <w:p w14:paraId="6D01E119" w14:textId="77777777" w:rsidR="00362279" w:rsidRPr="003E4575" w:rsidRDefault="00362279" w:rsidP="00362279">
      <w:pPr>
        <w:widowControl w:val="0"/>
        <w:tabs>
          <w:tab w:val="left" w:pos="-142"/>
          <w:tab w:val="left" w:pos="220"/>
        </w:tabs>
        <w:autoSpaceDE w:val="0"/>
        <w:autoSpaceDN w:val="0"/>
        <w:adjustRightInd w:val="0"/>
        <w:jc w:val="both"/>
        <w:rPr>
          <w:rFonts w:ascii="Calibri" w:hAnsi="Calibri" w:cs="Times"/>
          <w:sz w:val="22"/>
          <w:szCs w:val="22"/>
        </w:rPr>
      </w:pPr>
    </w:p>
    <w:p w14:paraId="7C2569D9" w14:textId="425AAE15" w:rsidR="00362279" w:rsidRPr="003E4575" w:rsidRDefault="00362279" w:rsidP="00362279">
      <w:pPr>
        <w:widowControl w:val="0"/>
        <w:tabs>
          <w:tab w:val="left" w:pos="-142"/>
          <w:tab w:val="left" w:pos="220"/>
        </w:tabs>
        <w:autoSpaceDE w:val="0"/>
        <w:autoSpaceDN w:val="0"/>
        <w:adjustRightInd w:val="0"/>
        <w:jc w:val="both"/>
        <w:rPr>
          <w:rFonts w:ascii="Calibri" w:hAnsi="Calibri" w:cs="Times"/>
          <w:b/>
          <w:bCs/>
          <w:caps/>
          <w:sz w:val="22"/>
          <w:szCs w:val="22"/>
        </w:rPr>
      </w:pPr>
      <w:r w:rsidRPr="003E4575">
        <w:rPr>
          <w:rFonts w:ascii="Calibri" w:hAnsi="Calibri" w:cs="Times"/>
          <w:b/>
          <w:bCs/>
          <w:caps/>
          <w:sz w:val="22"/>
          <w:szCs w:val="22"/>
        </w:rPr>
        <w:t>La coppia più bella del mondo: Lario 100 Solo e Mandello 114 Solo</w:t>
      </w:r>
    </w:p>
    <w:p w14:paraId="2A506C89" w14:textId="77777777" w:rsidR="00791168" w:rsidRPr="003E4575" w:rsidRDefault="00791168" w:rsidP="00362279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Calibri" w:hAnsi="Calibri" w:cs="Times"/>
          <w:sz w:val="22"/>
          <w:szCs w:val="22"/>
        </w:rPr>
      </w:pPr>
    </w:p>
    <w:p w14:paraId="2443648C" w14:textId="458A495C" w:rsidR="004F7B05" w:rsidRPr="003E4575" w:rsidRDefault="0063187E" w:rsidP="00362279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Calibri" w:hAnsi="Calibri" w:cs="Times"/>
          <w:sz w:val="22"/>
          <w:szCs w:val="22"/>
        </w:rPr>
      </w:pPr>
      <w:r w:rsidRPr="003E4575">
        <w:rPr>
          <w:rFonts w:ascii="Calibri" w:hAnsi="Calibri" w:cs="Times"/>
          <w:noProof/>
          <w:sz w:val="22"/>
          <w:szCs w:val="22"/>
        </w:rPr>
        <w:drawing>
          <wp:inline distT="0" distB="0" distL="0" distR="0" wp14:anchorId="14E73627" wp14:editId="0515430C">
            <wp:extent cx="1771876" cy="1329007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io 100 Solo + STA09 BN EMAI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854" cy="13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4575">
        <w:rPr>
          <w:rFonts w:ascii="Calibri" w:hAnsi="Calibri" w:cs="Times"/>
          <w:noProof/>
          <w:sz w:val="22"/>
          <w:szCs w:val="22"/>
        </w:rPr>
        <w:t xml:space="preserve"> </w:t>
      </w:r>
      <w:r w:rsidR="004F7B05" w:rsidRPr="003E4575">
        <w:rPr>
          <w:rFonts w:ascii="Calibri" w:hAnsi="Calibri" w:cs="Times"/>
          <w:sz w:val="22"/>
          <w:szCs w:val="22"/>
        </w:rPr>
        <w:t xml:space="preserve"> </w:t>
      </w:r>
      <w:r w:rsidR="004F7B05" w:rsidRPr="003E4575">
        <w:rPr>
          <w:rFonts w:ascii="Calibri" w:hAnsi="Calibri" w:cs="Times"/>
          <w:noProof/>
          <w:sz w:val="22"/>
          <w:szCs w:val="22"/>
        </w:rPr>
        <w:drawing>
          <wp:inline distT="0" distB="0" distL="0" distR="0" wp14:anchorId="4D2CA174" wp14:editId="443ACDA9">
            <wp:extent cx="1344507" cy="1344507"/>
            <wp:effectExtent l="0" t="0" r="1905" b="1905"/>
            <wp:docPr id="4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507" cy="134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B05" w:rsidRPr="003E4575">
        <w:rPr>
          <w:rFonts w:ascii="Calibri" w:hAnsi="Calibri" w:cs="Times"/>
          <w:sz w:val="22"/>
          <w:szCs w:val="22"/>
        </w:rPr>
        <w:t xml:space="preserve"> </w:t>
      </w:r>
    </w:p>
    <w:p w14:paraId="53DF4B80" w14:textId="652D288F" w:rsidR="002A4773" w:rsidRPr="003E4575" w:rsidRDefault="004F7B05" w:rsidP="00362279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hanging="720"/>
        <w:jc w:val="both"/>
        <w:rPr>
          <w:rFonts w:ascii="Calibri" w:hAnsi="Calibri" w:cs="Times"/>
          <w:caps/>
          <w:sz w:val="22"/>
          <w:szCs w:val="22"/>
        </w:rPr>
      </w:pPr>
      <w:r w:rsidRPr="003E4575">
        <w:rPr>
          <w:rFonts w:ascii="Calibri" w:hAnsi="Calibri" w:cs="Calibri"/>
          <w:caps/>
          <w:sz w:val="22"/>
          <w:szCs w:val="22"/>
        </w:rPr>
        <w:t xml:space="preserve">Lario 100 Solo </w:t>
      </w:r>
      <w:r w:rsidRPr="003E4575">
        <w:rPr>
          <w:rFonts w:ascii="Calibri" w:hAnsi="Calibri" w:cs="Calibri"/>
          <w:caps/>
          <w:sz w:val="22"/>
          <w:szCs w:val="22"/>
        </w:rPr>
        <w:tab/>
        <w:t xml:space="preserve">   </w:t>
      </w:r>
      <w:r w:rsidRPr="003E4575">
        <w:rPr>
          <w:rFonts w:ascii="Calibri" w:hAnsi="Calibri" w:cs="Calibri"/>
          <w:caps/>
          <w:sz w:val="22"/>
          <w:szCs w:val="22"/>
        </w:rPr>
        <w:tab/>
        <w:t xml:space="preserve"> </w:t>
      </w:r>
      <w:r w:rsidR="0063187E" w:rsidRPr="003E4575">
        <w:rPr>
          <w:rFonts w:ascii="Calibri" w:hAnsi="Calibri" w:cs="Calibri"/>
          <w:caps/>
          <w:sz w:val="22"/>
          <w:szCs w:val="22"/>
        </w:rPr>
        <w:t xml:space="preserve">                 </w:t>
      </w:r>
      <w:r w:rsidRPr="003E4575">
        <w:rPr>
          <w:rFonts w:ascii="Calibri" w:hAnsi="Calibri" w:cs="Calibri"/>
          <w:caps/>
          <w:sz w:val="22"/>
          <w:szCs w:val="22"/>
        </w:rPr>
        <w:t>Mandello 114 Solo</w:t>
      </w:r>
    </w:p>
    <w:p w14:paraId="1A7C4EE8" w14:textId="36C7515A" w:rsidR="001A4F69" w:rsidRPr="003E4575" w:rsidRDefault="001A4F69" w:rsidP="00362279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2"/>
          <w:szCs w:val="22"/>
        </w:rPr>
      </w:pPr>
      <w:r w:rsidRPr="003E4575">
        <w:rPr>
          <w:rFonts w:ascii="Calibri" w:hAnsi="Calibri" w:cs="Arial"/>
          <w:b/>
          <w:color w:val="191919"/>
          <w:sz w:val="22"/>
          <w:szCs w:val="22"/>
        </w:rPr>
        <w:t>Lario 100 Solo</w:t>
      </w:r>
      <w:r w:rsidRPr="003E4575">
        <w:rPr>
          <w:rFonts w:ascii="Calibri" w:hAnsi="Calibri" w:cs="Arial"/>
          <w:color w:val="191919"/>
          <w:sz w:val="22"/>
          <w:szCs w:val="22"/>
        </w:rPr>
        <w:t xml:space="preserve"> e </w:t>
      </w:r>
      <w:r w:rsidRPr="003E4575">
        <w:rPr>
          <w:rFonts w:ascii="Calibri" w:hAnsi="Calibri" w:cs="Arial"/>
          <w:b/>
          <w:color w:val="191919"/>
          <w:sz w:val="22"/>
          <w:szCs w:val="22"/>
        </w:rPr>
        <w:t>Mandello 114 Solo,</w:t>
      </w:r>
      <w:r w:rsidRPr="003E4575">
        <w:rPr>
          <w:rFonts w:ascii="Calibri" w:hAnsi="Calibri" w:cs="Arial"/>
          <w:color w:val="191919"/>
          <w:sz w:val="22"/>
          <w:szCs w:val="22"/>
        </w:rPr>
        <w:t xml:space="preserve"> disegnati dal duo Meneghello Paolelli Associati, sono due bacini entrambi caratterizzati da disegni facili e popolari. Fino ad oggi, sono stati </w:t>
      </w:r>
      <w:proofErr w:type="gramStart"/>
      <w:r w:rsidRPr="003E4575">
        <w:rPr>
          <w:rFonts w:ascii="Calibri" w:hAnsi="Calibri" w:cs="Arial"/>
          <w:color w:val="191919"/>
          <w:sz w:val="22"/>
          <w:szCs w:val="22"/>
        </w:rPr>
        <w:t>disponibili solo</w:t>
      </w:r>
      <w:proofErr w:type="gramEnd"/>
      <w:r w:rsidRPr="003E4575">
        <w:rPr>
          <w:rFonts w:ascii="Calibri" w:hAnsi="Calibri" w:cs="Arial"/>
          <w:color w:val="191919"/>
          <w:sz w:val="22"/>
          <w:szCs w:val="22"/>
        </w:rPr>
        <w:t xml:space="preserve"> come parte integrante della collezione </w:t>
      </w:r>
      <w:proofErr w:type="spellStart"/>
      <w:r w:rsidRPr="003E4575">
        <w:rPr>
          <w:rFonts w:ascii="Calibri" w:hAnsi="Calibri" w:cs="Arial"/>
          <w:color w:val="191919"/>
          <w:sz w:val="22"/>
          <w:szCs w:val="22"/>
        </w:rPr>
        <w:t>vanity</w:t>
      </w:r>
      <w:proofErr w:type="spellEnd"/>
      <w:r w:rsidRPr="003E4575">
        <w:rPr>
          <w:rFonts w:ascii="Calibri" w:hAnsi="Calibri" w:cs="Arial"/>
          <w:color w:val="191919"/>
          <w:sz w:val="22"/>
          <w:szCs w:val="22"/>
        </w:rPr>
        <w:t xml:space="preserve"> </w:t>
      </w:r>
      <w:proofErr w:type="spellStart"/>
      <w:r w:rsidRPr="003E4575">
        <w:rPr>
          <w:rFonts w:ascii="Calibri" w:hAnsi="Calibri" w:cs="Arial"/>
          <w:color w:val="191919"/>
          <w:sz w:val="22"/>
          <w:szCs w:val="22"/>
        </w:rPr>
        <w:t>units</w:t>
      </w:r>
      <w:proofErr w:type="spellEnd"/>
      <w:r w:rsidRPr="003E4575">
        <w:rPr>
          <w:rFonts w:ascii="Calibri" w:hAnsi="Calibri" w:cs="Arial"/>
          <w:color w:val="191919"/>
          <w:sz w:val="22"/>
          <w:szCs w:val="22"/>
        </w:rPr>
        <w:t xml:space="preserve"> di Victoria + Albert. Il suffisso "Solo" si riferisce alla natura individuale dei bacini, entrambi dotati di uno spazio funzionale che accoglie comodamente sia la rubinetteria – sia flaconi </w:t>
      </w:r>
      <w:proofErr w:type="gramStart"/>
      <w:r w:rsidRPr="003E4575">
        <w:rPr>
          <w:rFonts w:ascii="Calibri" w:hAnsi="Calibri" w:cs="Arial"/>
          <w:color w:val="191919"/>
          <w:sz w:val="22"/>
          <w:szCs w:val="22"/>
        </w:rPr>
        <w:t>e</w:t>
      </w:r>
      <w:proofErr w:type="gramEnd"/>
      <w:r w:rsidRPr="003E4575">
        <w:rPr>
          <w:rFonts w:ascii="Calibri" w:hAnsi="Calibri" w:cs="Arial"/>
          <w:color w:val="191919"/>
          <w:sz w:val="22"/>
          <w:szCs w:val="22"/>
        </w:rPr>
        <w:t xml:space="preserve"> elementi da appoggio utili per l’uso quotidiano.</w:t>
      </w:r>
      <w:r w:rsidR="00362279" w:rsidRPr="003E4575">
        <w:rPr>
          <w:rFonts w:ascii="Calibri" w:hAnsi="Calibri" w:cs="Arial"/>
          <w:color w:val="191919"/>
          <w:sz w:val="22"/>
          <w:szCs w:val="22"/>
        </w:rPr>
        <w:t xml:space="preserve"> </w:t>
      </w:r>
      <w:r w:rsidRPr="003E4575">
        <w:rPr>
          <w:rFonts w:ascii="Calibri" w:hAnsi="Calibri" w:cs="Arial"/>
          <w:color w:val="191919"/>
          <w:sz w:val="22"/>
          <w:szCs w:val="22"/>
        </w:rPr>
        <w:t>Il design di Lario 100 prende spunto dalla tradizione progettuale vittoriana. Nel bacino ricorre un profilo</w:t>
      </w:r>
      <w:r w:rsidR="00362279" w:rsidRPr="003E4575">
        <w:rPr>
          <w:rFonts w:ascii="Calibri" w:hAnsi="Calibri" w:cs="Arial"/>
          <w:color w:val="191919"/>
          <w:sz w:val="22"/>
          <w:szCs w:val="22"/>
        </w:rPr>
        <w:t xml:space="preserve"> sottile tutto intorno al</w:t>
      </w:r>
      <w:r w:rsidRPr="003E4575">
        <w:rPr>
          <w:rFonts w:ascii="Calibri" w:hAnsi="Calibri" w:cs="Arial"/>
          <w:color w:val="191919"/>
          <w:sz w:val="22"/>
          <w:szCs w:val="22"/>
        </w:rPr>
        <w:t xml:space="preserve"> perimetro. Il bordo del lavabo ha un piano generoso, facile da pulire, predisposto per accogliere comodamente la rubinetteria.</w:t>
      </w:r>
    </w:p>
    <w:p w14:paraId="2DEBED27" w14:textId="4615261E" w:rsidR="001A4F69" w:rsidRPr="003E4575" w:rsidRDefault="00EE222C" w:rsidP="009F2F01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2"/>
          <w:szCs w:val="22"/>
        </w:rPr>
      </w:pPr>
      <w:r w:rsidRPr="003E4575">
        <w:rPr>
          <w:rFonts w:ascii="Calibri" w:hAnsi="Calibri" w:cs="Arial"/>
          <w:color w:val="191919"/>
          <w:sz w:val="22"/>
          <w:szCs w:val="22"/>
        </w:rPr>
        <w:t xml:space="preserve">Mandello 114 Solo ha contorni </w:t>
      </w:r>
      <w:proofErr w:type="gramStart"/>
      <w:r w:rsidRPr="003E4575">
        <w:rPr>
          <w:rFonts w:ascii="Calibri" w:hAnsi="Calibri" w:cs="Arial"/>
          <w:color w:val="191919"/>
          <w:sz w:val="22"/>
          <w:szCs w:val="22"/>
        </w:rPr>
        <w:t>estremamente</w:t>
      </w:r>
      <w:proofErr w:type="gramEnd"/>
      <w:r w:rsidRPr="003E4575">
        <w:rPr>
          <w:rFonts w:ascii="Calibri" w:hAnsi="Calibri" w:cs="Arial"/>
          <w:color w:val="191919"/>
          <w:sz w:val="22"/>
          <w:szCs w:val="22"/>
        </w:rPr>
        <w:t xml:space="preserve"> eleganti. Il profilo del lavabo è dis</w:t>
      </w:r>
      <w:r w:rsidR="009F2F01" w:rsidRPr="003E4575">
        <w:rPr>
          <w:rFonts w:ascii="Calibri" w:hAnsi="Calibri" w:cs="Arial"/>
          <w:color w:val="191919"/>
          <w:sz w:val="22"/>
          <w:szCs w:val="22"/>
        </w:rPr>
        <w:t>egnato in modo tale da evocare l’effetto che produce una goccia d’acqua quando tocca la superficie dell’</w:t>
      </w:r>
      <w:proofErr w:type="gramStart"/>
      <w:r w:rsidR="009F2F01" w:rsidRPr="003E4575">
        <w:rPr>
          <w:rFonts w:ascii="Calibri" w:hAnsi="Calibri" w:cs="Arial"/>
          <w:color w:val="191919"/>
          <w:sz w:val="22"/>
          <w:szCs w:val="22"/>
        </w:rPr>
        <w:t>acqua</w:t>
      </w:r>
      <w:proofErr w:type="gramEnd"/>
      <w:r w:rsidR="009F2F01" w:rsidRPr="003E4575">
        <w:rPr>
          <w:rFonts w:ascii="Calibri" w:hAnsi="Calibri" w:cs="Arial"/>
          <w:color w:val="191919"/>
          <w:sz w:val="22"/>
          <w:szCs w:val="22"/>
        </w:rPr>
        <w:t>. La mensola ampia può accogliere sulla sua superficie la rubinetteria in ottone, agevolando così le operazioni di pulizia.</w:t>
      </w:r>
    </w:p>
    <w:p w14:paraId="02CF44F1" w14:textId="77777777" w:rsidR="009F2F01" w:rsidRPr="009F2F01" w:rsidRDefault="009F2F01" w:rsidP="009F2F01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6"/>
          <w:szCs w:val="26"/>
        </w:rPr>
      </w:pPr>
    </w:p>
    <w:p w14:paraId="04E1645C" w14:textId="77777777" w:rsidR="001A4F69" w:rsidRPr="00EE222C" w:rsidRDefault="001A4F69" w:rsidP="00362279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lavabo </w:t>
      </w:r>
      <w:r w:rsidRPr="009308B9">
        <w:rPr>
          <w:rFonts w:ascii="Calibri" w:hAnsi="Calibri" w:cs="Arial"/>
          <w:b/>
          <w:color w:val="191919"/>
          <w:sz w:val="22"/>
          <w:szCs w:val="22"/>
        </w:rPr>
        <w:t>Lario 100 Solo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9308B9">
        <w:rPr>
          <w:rFonts w:ascii="Calibri" w:hAnsi="Calibri" w:cs="Calibri"/>
          <w:b/>
          <w:sz w:val="22"/>
          <w:szCs w:val="22"/>
        </w:rPr>
        <w:t xml:space="preserve">999 mm </w:t>
      </w:r>
      <w:proofErr w:type="gramStart"/>
      <w:r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Pr="009308B9">
        <w:rPr>
          <w:rFonts w:ascii="Calibri" w:hAnsi="Calibri" w:cs="Calibri"/>
          <w:b/>
          <w:sz w:val="22"/>
          <w:szCs w:val="22"/>
        </w:rPr>
        <w:t xml:space="preserve"> x 479 mm P x  135 mm H</w:t>
      </w:r>
    </w:p>
    <w:p w14:paraId="26DFC9B2" w14:textId="5FEC9BEE" w:rsidR="00EE222C" w:rsidRPr="009308B9" w:rsidRDefault="00EE222C" w:rsidP="00362279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Dimensioni lavabo Mandello 100 Solo: </w:t>
      </w:r>
      <w:r>
        <w:rPr>
          <w:rFonts w:ascii="Calibri" w:hAnsi="Calibri" w:cs="Calibri"/>
          <w:b/>
          <w:sz w:val="22"/>
          <w:szCs w:val="22"/>
        </w:rPr>
        <w:t xml:space="preserve">1145 mm </w:t>
      </w:r>
      <w:proofErr w:type="gramStart"/>
      <w:r>
        <w:rPr>
          <w:rFonts w:ascii="Calibri" w:hAnsi="Calibri" w:cs="Calibri"/>
          <w:b/>
          <w:sz w:val="22"/>
          <w:szCs w:val="22"/>
        </w:rPr>
        <w:t>L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x 579 mm P x  18</w:t>
      </w:r>
      <w:r w:rsidRPr="009308B9">
        <w:rPr>
          <w:rFonts w:ascii="Calibri" w:hAnsi="Calibri" w:cs="Calibri"/>
          <w:b/>
          <w:sz w:val="22"/>
          <w:szCs w:val="22"/>
        </w:rPr>
        <w:t>5 mm H</w:t>
      </w:r>
    </w:p>
    <w:p w14:paraId="210EA652" w14:textId="62A3BE32" w:rsidR="00303954" w:rsidRDefault="001A4F69" w:rsidP="003E4575">
      <w:pPr>
        <w:pStyle w:val="Paragrafoelenco"/>
        <w:widowControl w:val="0"/>
        <w:numPr>
          <w:ilvl w:val="0"/>
          <w:numId w:val="17"/>
        </w:num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>Design: Meneghello Paolelli Associati</w:t>
      </w:r>
    </w:p>
    <w:p w14:paraId="5E25FA87" w14:textId="77777777" w:rsidR="003E4575" w:rsidRPr="009308B9" w:rsidRDefault="003E4575" w:rsidP="003E4575">
      <w:pPr>
        <w:widowControl w:val="0"/>
        <w:autoSpaceDE w:val="0"/>
        <w:autoSpaceDN w:val="0"/>
        <w:adjustRightInd w:val="0"/>
        <w:rPr>
          <w:rFonts w:ascii="Calibri" w:hAnsi="Calibri" w:cs="Arial"/>
        </w:rPr>
      </w:pPr>
    </w:p>
    <w:p w14:paraId="7208EEE6" w14:textId="77777777" w:rsidR="003E4575" w:rsidRPr="009308B9" w:rsidRDefault="003E4575" w:rsidP="003E4575">
      <w:pPr>
        <w:tabs>
          <w:tab w:val="left" w:pos="0"/>
        </w:tabs>
        <w:jc w:val="both"/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74BBA" wp14:editId="2FE0E741">
                <wp:simplePos x="0" y="0"/>
                <wp:positionH relativeFrom="column">
                  <wp:posOffset>3200400</wp:posOffset>
                </wp:positionH>
                <wp:positionV relativeFrom="paragraph">
                  <wp:posOffset>67310</wp:posOffset>
                </wp:positionV>
                <wp:extent cx="1967230" cy="1052830"/>
                <wp:effectExtent l="0" t="0" r="0" b="952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C4E8994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3C00B2C1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01D6749A" w14:textId="77777777" w:rsidR="003E4575" w:rsidRPr="004B15D1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1B43ED4C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7F33CAE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696B8EF0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1" w:history="1">
                              <w:r w:rsidRPr="0009299B">
                                <w:rPr>
                                  <w:rStyle w:val="Hyperlink2"/>
                                  <w:rFonts w:asciiTheme="majorHAnsi" w:hAnsiTheme="majorHAnsi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5E578213" w14:textId="77777777" w:rsidR="003E4575" w:rsidRPr="0009299B" w:rsidRDefault="003E4575" w:rsidP="003E4575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09299B">
                              <w:rPr>
                                <w:rStyle w:val="Hyperlink2"/>
                                <w:rFonts w:asciiTheme="majorHAnsi" w:hAnsiTheme="majorHAnsi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2pt;margin-top:5.3pt;width:154.9pt;height:82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aoyoQ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" filled="f" stroked="f">
                <v:textbox style="mso-fit-shape-to-text:t">
                  <w:txbxContent>
                    <w:p w14:paraId="0C4E8994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3C00B2C1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01D6749A" w14:textId="77777777" w:rsidR="003E4575" w:rsidRPr="004B15D1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B43ED4C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7F33CAE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696B8EF0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2" w:history="1">
                        <w:r w:rsidRPr="0009299B">
                          <w:rPr>
                            <w:rStyle w:val="Hyperlink2"/>
                            <w:rFonts w:asciiTheme="majorHAnsi" w:hAnsiTheme="majorHAnsi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5E578213" w14:textId="77777777" w:rsidR="003E4575" w:rsidRPr="0009299B" w:rsidRDefault="003E4575" w:rsidP="003E4575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09299B">
                        <w:rPr>
                          <w:rStyle w:val="Hyperlink2"/>
                          <w:rFonts w:asciiTheme="majorHAnsi" w:hAnsiTheme="majorHAnsi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08B9">
        <w:rPr>
          <w:rFonts w:ascii="Calibri" w:eastAsia="Helvetica" w:hAnsi="Calibri" w:cs="Arial"/>
          <w:b/>
          <w:bCs/>
          <w:sz w:val="18"/>
          <w:szCs w:val="18"/>
        </w:rPr>
        <w:t>AZIENDA</w:t>
      </w:r>
    </w:p>
    <w:p w14:paraId="5BC1CFEF" w14:textId="77777777" w:rsidR="003E4575" w:rsidRPr="009308B9" w:rsidRDefault="003E4575" w:rsidP="003E4575">
      <w:pPr>
        <w:tabs>
          <w:tab w:val="left" w:pos="0"/>
          <w:tab w:val="left" w:pos="426"/>
        </w:tabs>
        <w:jc w:val="both"/>
        <w:rPr>
          <w:rFonts w:ascii="Calibri" w:eastAsia="Helvetica" w:hAnsi="Calibri" w:cs="Arial"/>
          <w:sz w:val="18"/>
          <w:szCs w:val="18"/>
        </w:rPr>
      </w:pPr>
      <w:r w:rsidRPr="009308B9">
        <w:rPr>
          <w:rFonts w:ascii="Calibri" w:eastAsia="Helvetica" w:hAnsi="Calibri" w:cs="Arial"/>
          <w:sz w:val="18"/>
          <w:szCs w:val="18"/>
        </w:rPr>
        <w:t>Victoria + Albert Ltd</w:t>
      </w:r>
    </w:p>
    <w:p w14:paraId="3552F0B2" w14:textId="77777777" w:rsidR="003E4575" w:rsidRPr="009308B9" w:rsidRDefault="003E4575" w:rsidP="003E4575">
      <w:pPr>
        <w:tabs>
          <w:tab w:val="left" w:pos="0"/>
          <w:tab w:val="left" w:pos="426"/>
        </w:tabs>
        <w:rPr>
          <w:rFonts w:ascii="Calibri" w:eastAsia="Helvetica" w:hAnsi="Calibri" w:cs="Arial"/>
          <w:sz w:val="18"/>
          <w:szCs w:val="18"/>
        </w:rPr>
      </w:pPr>
      <w:r w:rsidRPr="009308B9">
        <w:rPr>
          <w:rFonts w:ascii="Calibri" w:eastAsia="Helvetica" w:hAnsi="Calibri" w:cs="Arial"/>
          <w:sz w:val="18"/>
          <w:szCs w:val="18"/>
        </w:rPr>
        <w:t xml:space="preserve">Unit B </w:t>
      </w:r>
      <w:proofErr w:type="spellStart"/>
      <w:r w:rsidRPr="009308B9">
        <w:rPr>
          <w:rFonts w:ascii="Calibri" w:eastAsia="Helvetica" w:hAnsi="Calibri" w:cs="Arial"/>
          <w:sz w:val="18"/>
          <w:szCs w:val="18"/>
        </w:rPr>
        <w:t>Hortonwood</w:t>
      </w:r>
      <w:proofErr w:type="spellEnd"/>
      <w:r w:rsidRPr="009308B9">
        <w:rPr>
          <w:rFonts w:ascii="Calibri" w:eastAsia="Helvetica" w:hAnsi="Calibri" w:cs="Arial"/>
          <w:sz w:val="18"/>
          <w:szCs w:val="18"/>
        </w:rPr>
        <w:t xml:space="preserve"> 37, </w:t>
      </w:r>
    </w:p>
    <w:p w14:paraId="49E8B395" w14:textId="77777777" w:rsidR="003E4575" w:rsidRPr="009308B9" w:rsidRDefault="003E4575" w:rsidP="003E4575">
      <w:pPr>
        <w:tabs>
          <w:tab w:val="left" w:pos="0"/>
          <w:tab w:val="left" w:pos="426"/>
        </w:tabs>
        <w:rPr>
          <w:rFonts w:ascii="Calibri" w:eastAsia="Helvetica" w:hAnsi="Calibri" w:cs="Arial"/>
          <w:sz w:val="18"/>
          <w:szCs w:val="18"/>
        </w:rPr>
      </w:pPr>
      <w:proofErr w:type="spellStart"/>
      <w:r w:rsidRPr="009308B9">
        <w:rPr>
          <w:rFonts w:ascii="Calibri" w:eastAsia="Helvetica" w:hAnsi="Calibri" w:cs="Arial"/>
          <w:sz w:val="18"/>
          <w:szCs w:val="18"/>
        </w:rPr>
        <w:t>Telford</w:t>
      </w:r>
      <w:proofErr w:type="spellEnd"/>
      <w:r w:rsidRPr="009308B9">
        <w:rPr>
          <w:rFonts w:ascii="Calibri" w:eastAsia="Helvetica" w:hAnsi="Calibri" w:cs="Arial"/>
          <w:sz w:val="18"/>
          <w:szCs w:val="18"/>
        </w:rPr>
        <w:t xml:space="preserve">, </w:t>
      </w:r>
      <w:proofErr w:type="spellStart"/>
      <w:r w:rsidRPr="009308B9">
        <w:rPr>
          <w:rFonts w:ascii="Calibri" w:eastAsia="Helvetica" w:hAnsi="Calibri" w:cs="Arial"/>
          <w:sz w:val="18"/>
          <w:szCs w:val="18"/>
        </w:rPr>
        <w:t>Shropshire</w:t>
      </w:r>
      <w:proofErr w:type="spellEnd"/>
      <w:r w:rsidRPr="009308B9">
        <w:rPr>
          <w:rFonts w:ascii="Calibri" w:eastAsia="Helvetica" w:hAnsi="Calibri" w:cs="Arial"/>
          <w:sz w:val="18"/>
          <w:szCs w:val="18"/>
        </w:rPr>
        <w:t>, TF1 7XT - UNITED KINGDOM</w:t>
      </w:r>
    </w:p>
    <w:p w14:paraId="7F3E2993" w14:textId="77777777" w:rsidR="003E4575" w:rsidRPr="009308B9" w:rsidRDefault="003E4575" w:rsidP="003E4575">
      <w:pPr>
        <w:tabs>
          <w:tab w:val="left" w:pos="0"/>
          <w:tab w:val="left" w:pos="426"/>
        </w:tabs>
        <w:rPr>
          <w:rFonts w:ascii="Calibri" w:eastAsia="Helvetica" w:hAnsi="Calibri" w:cs="Arial"/>
          <w:sz w:val="18"/>
          <w:szCs w:val="18"/>
        </w:rPr>
      </w:pPr>
      <w:proofErr w:type="spellStart"/>
      <w:r w:rsidRPr="009308B9">
        <w:rPr>
          <w:rFonts w:ascii="Calibri" w:eastAsia="Helvetica" w:hAnsi="Calibri" w:cs="Arial"/>
          <w:sz w:val="18"/>
          <w:szCs w:val="18"/>
        </w:rPr>
        <w:t>Tel</w:t>
      </w:r>
      <w:proofErr w:type="spellEnd"/>
      <w:r w:rsidRPr="009308B9">
        <w:rPr>
          <w:rFonts w:ascii="Calibri" w:eastAsia="Helvetica" w:hAnsi="Calibri" w:cs="Arial"/>
          <w:sz w:val="18"/>
          <w:szCs w:val="18"/>
        </w:rPr>
        <w:t>: +44 (0)1952 221100</w:t>
      </w:r>
      <w:proofErr w:type="gramStart"/>
      <w:r w:rsidRPr="009308B9">
        <w:rPr>
          <w:rFonts w:ascii="Calibri" w:eastAsia="Helvetica" w:hAnsi="Calibri" w:cs="Arial"/>
          <w:sz w:val="18"/>
          <w:szCs w:val="18"/>
        </w:rPr>
        <w:t xml:space="preserve">  </w:t>
      </w:r>
      <w:proofErr w:type="gramEnd"/>
      <w:r w:rsidRPr="009308B9">
        <w:rPr>
          <w:rFonts w:ascii="Calibri" w:eastAsia="Helvetica" w:hAnsi="Calibri" w:cs="Arial"/>
          <w:sz w:val="18"/>
          <w:szCs w:val="18"/>
        </w:rPr>
        <w:t>Fax: +44 (0)1952 221111</w:t>
      </w:r>
    </w:p>
    <w:p w14:paraId="0ECDF36D" w14:textId="77777777" w:rsidR="003E4575" w:rsidRPr="009308B9" w:rsidRDefault="003E4575" w:rsidP="003E4575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</w:p>
    <w:p w14:paraId="0E005C5D" w14:textId="77777777" w:rsidR="003E4575" w:rsidRPr="009308B9" w:rsidRDefault="003E4575" w:rsidP="003E4575">
      <w:pPr>
        <w:tabs>
          <w:tab w:val="left" w:pos="0"/>
        </w:tabs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SHOWROOM</w:t>
      </w:r>
    </w:p>
    <w:p w14:paraId="3EE4255D" w14:textId="77777777" w:rsidR="003E4575" w:rsidRPr="009308B9" w:rsidRDefault="003E4575" w:rsidP="003E4575">
      <w:pPr>
        <w:tabs>
          <w:tab w:val="left" w:pos="0"/>
        </w:tabs>
        <w:rPr>
          <w:rFonts w:ascii="Calibri" w:eastAsia="Helvetica" w:hAnsi="Calibri" w:cs="Arial"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Milano,</w:t>
      </w:r>
      <w:r w:rsidRPr="009308B9">
        <w:rPr>
          <w:rFonts w:ascii="Calibri" w:eastAsia="Helvetica" w:hAnsi="Calibri" w:cs="Arial"/>
          <w:bCs/>
          <w:sz w:val="18"/>
          <w:szCs w:val="18"/>
        </w:rPr>
        <w:t xml:space="preserve"> Galleria Meravigli  Via G. Negri </w:t>
      </w:r>
      <w:proofErr w:type="gramStart"/>
      <w:r w:rsidRPr="009308B9">
        <w:rPr>
          <w:rFonts w:ascii="Calibri" w:eastAsia="Helvetica" w:hAnsi="Calibri" w:cs="Arial"/>
          <w:bCs/>
          <w:sz w:val="18"/>
          <w:szCs w:val="18"/>
        </w:rPr>
        <w:t>8</w:t>
      </w:r>
      <w:proofErr w:type="gramEnd"/>
    </w:p>
    <w:p w14:paraId="517A48DC" w14:textId="77777777" w:rsidR="003E4575" w:rsidRDefault="003E4575" w:rsidP="003E4575">
      <w:pPr>
        <w:tabs>
          <w:tab w:val="left" w:pos="0"/>
        </w:tabs>
        <w:rPr>
          <w:rFonts w:ascii="Calibri" w:hAnsi="Calibri" w:cs="Arial"/>
          <w:b/>
          <w:color w:val="131313"/>
          <w:sz w:val="28"/>
          <w:szCs w:val="28"/>
        </w:rPr>
      </w:pPr>
      <w:r w:rsidRPr="009308B9">
        <w:rPr>
          <w:rFonts w:ascii="Calibri" w:eastAsia="Helvetica" w:hAnsi="Calibri" w:cs="Arial"/>
          <w:b/>
          <w:sz w:val="18"/>
          <w:szCs w:val="18"/>
        </w:rPr>
        <w:t xml:space="preserve">Londra </w:t>
      </w:r>
      <w:r w:rsidRPr="009308B9">
        <w:rPr>
          <w:rFonts w:ascii="Calibri" w:eastAsia="Helvetica" w:hAnsi="Calibri" w:cs="Arial"/>
          <w:sz w:val="18"/>
          <w:szCs w:val="18"/>
        </w:rPr>
        <w:t xml:space="preserve">316-317 Design </w:t>
      </w:r>
      <w:proofErr w:type="gramStart"/>
      <w:r w:rsidRPr="009308B9">
        <w:rPr>
          <w:rFonts w:ascii="Calibri" w:eastAsia="Helvetica" w:hAnsi="Calibri" w:cs="Arial"/>
          <w:sz w:val="18"/>
          <w:szCs w:val="18"/>
        </w:rPr>
        <w:t>Centre Chelsea Harbo</w:t>
      </w:r>
      <w:r>
        <w:rPr>
          <w:rFonts w:ascii="Calibri" w:eastAsia="Helvetica" w:hAnsi="Calibri" w:cs="Arial"/>
          <w:sz w:val="18"/>
          <w:szCs w:val="18"/>
        </w:rPr>
        <w:t>ur</w:t>
      </w:r>
      <w:proofErr w:type="gramEnd"/>
    </w:p>
    <w:p w14:paraId="5B4A0539" w14:textId="77777777" w:rsidR="003E4575" w:rsidRDefault="003E4575" w:rsidP="003E4575">
      <w:pPr>
        <w:rPr>
          <w:rFonts w:ascii="Calibri" w:hAnsi="Calibri" w:cs="Arial"/>
          <w:b/>
          <w:color w:val="131313"/>
          <w:sz w:val="28"/>
          <w:szCs w:val="28"/>
        </w:rPr>
      </w:pPr>
      <w:bookmarkStart w:id="0" w:name="_GoBack"/>
      <w:bookmarkEnd w:id="0"/>
    </w:p>
    <w:sectPr w:rsidR="003E4575" w:rsidSect="00D41818">
      <w:headerReference w:type="default" r:id="rId13"/>
      <w:footerReference w:type="default" r:id="rId14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‚l‚r –¾’©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99494" w14:textId="568DE9B5" w:rsidR="003955E8" w:rsidRPr="0009299B" w:rsidRDefault="003955E8" w:rsidP="003E4575">
    <w:pPr>
      <w:tabs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proofErr w:type="gramStart"/>
    <w:r w:rsidRPr="0009299B">
      <w:rPr>
        <w:rFonts w:asciiTheme="majorHAnsi" w:hAnsiTheme="majorHAnsi" w:cs="Arial"/>
        <w:sz w:val="16"/>
        <w:szCs w:val="16"/>
      </w:rPr>
      <w:t>www.vandabaths.com</w:t>
    </w:r>
    <w:proofErr w:type="gramEnd"/>
  </w:p>
  <w:p w14:paraId="18E4653C" w14:textId="7005DA83" w:rsidR="003955E8" w:rsidRPr="0009299B" w:rsidRDefault="003955E8" w:rsidP="003E4575">
    <w:pPr>
      <w:outlineLvl w:val="0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3955E8" w:rsidRPr="005A3AB0" w:rsidRDefault="003955E8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955E8" w:rsidRPr="005A3AB0" w:rsidRDefault="003955E8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3C5A2026" w:rsidR="003955E8" w:rsidRPr="003E4575" w:rsidRDefault="003955E8" w:rsidP="003E4575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4575">
      <w:tab/>
    </w:r>
    <w:r w:rsidR="003E4575">
      <w:tab/>
    </w:r>
    <w:r w:rsidR="003E4575">
      <w:tab/>
      <w:t xml:space="preserve"> </w:t>
    </w:r>
    <w:r w:rsidR="003E4575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1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4575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A64FA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2C05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microsoft.com/office/2007/relationships/hdphoto" Target="NUL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89BF0B-5212-EA46-8B8C-6BC434F4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Macintosh Word</Application>
  <DocSecurity>0</DocSecurity>
  <Lines>17</Lines>
  <Paragraphs>4</Paragraphs>
  <ScaleCrop>false</ScaleCrop>
  <Company>TAC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2017-03-09T18:27:00Z</cp:lastPrinted>
  <dcterms:created xsi:type="dcterms:W3CDTF">2017-08-30T14:15:00Z</dcterms:created>
  <dcterms:modified xsi:type="dcterms:W3CDTF">2017-08-30T14:15:00Z</dcterms:modified>
</cp:coreProperties>
</file>