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CC41B" w14:textId="3F9698EA" w:rsidR="00AF35C2" w:rsidRPr="00A3115C" w:rsidRDefault="006F13CE" w:rsidP="00BB66AB">
      <w:pPr>
        <w:tabs>
          <w:tab w:val="left" w:pos="6237"/>
        </w:tabs>
        <w:jc w:val="right"/>
        <w:rPr>
          <w:rFonts w:ascii="Arial" w:hAnsi="Arial" w:cs="Arial"/>
          <w:b/>
          <w:color w:val="7F7F7F" w:themeColor="text1" w:themeTint="80"/>
          <w:sz w:val="22"/>
          <w:szCs w:val="22"/>
          <w:lang w:val="en-US"/>
        </w:rPr>
      </w:pPr>
      <w:r w:rsidRPr="00A3115C">
        <w:rPr>
          <w:rFonts w:ascii="Arial" w:hAnsi="Arial" w:cs="Arial"/>
          <w:b/>
          <w:color w:val="7F7F7F" w:themeColor="text1" w:themeTint="80"/>
          <w:sz w:val="22"/>
          <w:szCs w:val="22"/>
          <w:lang w:val="en-US"/>
        </w:rPr>
        <w:t>Press release</w:t>
      </w:r>
      <w:r w:rsidR="00AF35C2" w:rsidRPr="00A3115C">
        <w:rPr>
          <w:rFonts w:ascii="Arial" w:hAnsi="Arial" w:cs="Arial"/>
          <w:b/>
          <w:color w:val="7F7F7F" w:themeColor="text1" w:themeTint="80"/>
          <w:sz w:val="22"/>
          <w:szCs w:val="22"/>
          <w:lang w:val="en-US"/>
        </w:rPr>
        <w:t xml:space="preserve"> 2017</w:t>
      </w:r>
    </w:p>
    <w:p w14:paraId="04E282B6" w14:textId="77777777" w:rsidR="00AF35C2" w:rsidRPr="00A3115C" w:rsidRDefault="00AF35C2" w:rsidP="00AF35C2">
      <w:pPr>
        <w:tabs>
          <w:tab w:val="left" w:pos="7797"/>
        </w:tabs>
        <w:jc w:val="center"/>
        <w:rPr>
          <w:rFonts w:ascii="Arial" w:hAnsi="Arial" w:cs="Arial"/>
          <w:b/>
          <w:lang w:val="en-US"/>
        </w:rPr>
      </w:pPr>
    </w:p>
    <w:p w14:paraId="7B97D174" w14:textId="77777777" w:rsidR="009E5123" w:rsidRPr="00A3115C" w:rsidRDefault="009E5123" w:rsidP="00AF35C2">
      <w:pPr>
        <w:tabs>
          <w:tab w:val="left" w:pos="8499"/>
        </w:tabs>
        <w:ind w:right="-147"/>
        <w:jc w:val="both"/>
        <w:rPr>
          <w:rFonts w:ascii="Arial" w:hAnsi="Arial" w:cs="Arial"/>
          <w:lang w:val="en-US"/>
        </w:rPr>
      </w:pPr>
    </w:p>
    <w:p w14:paraId="2F884F01" w14:textId="77777777" w:rsidR="00CC3D10" w:rsidRDefault="00CC3D10" w:rsidP="007870D5">
      <w:pPr>
        <w:tabs>
          <w:tab w:val="left" w:pos="7797"/>
          <w:tab w:val="left" w:pos="8505"/>
        </w:tabs>
        <w:ind w:right="-6"/>
        <w:jc w:val="both"/>
        <w:rPr>
          <w:rFonts w:asciiTheme="majorHAnsi" w:hAnsiTheme="majorHAnsi" w:cs="Arial"/>
          <w:b/>
          <w:lang w:val="en-US"/>
        </w:rPr>
      </w:pPr>
      <w:bookmarkStart w:id="0" w:name="_GoBack"/>
      <w:bookmarkEnd w:id="0"/>
    </w:p>
    <w:p w14:paraId="1B4B9D8D" w14:textId="77777777" w:rsidR="00CC3D10" w:rsidRDefault="00CC3D10" w:rsidP="007870D5">
      <w:pPr>
        <w:tabs>
          <w:tab w:val="left" w:pos="7797"/>
          <w:tab w:val="left" w:pos="8505"/>
        </w:tabs>
        <w:ind w:right="-6"/>
        <w:jc w:val="both"/>
        <w:rPr>
          <w:rFonts w:asciiTheme="majorHAnsi" w:hAnsiTheme="majorHAnsi" w:cs="Arial"/>
          <w:b/>
          <w:lang w:val="en-US"/>
        </w:rPr>
      </w:pPr>
      <w:r>
        <w:rPr>
          <w:rFonts w:asciiTheme="majorHAnsi" w:hAnsiTheme="majorHAnsi" w:cs="Arial"/>
          <w:b/>
          <w:lang w:val="en-US"/>
        </w:rPr>
        <w:t>FOR IMMEDIATE RELEASE</w:t>
      </w:r>
    </w:p>
    <w:p w14:paraId="61E01A4C" w14:textId="77777777" w:rsidR="00CC3D10" w:rsidRDefault="00CC3D10" w:rsidP="007870D5">
      <w:pPr>
        <w:tabs>
          <w:tab w:val="left" w:pos="7797"/>
          <w:tab w:val="left" w:pos="8505"/>
        </w:tabs>
        <w:ind w:right="-6"/>
        <w:jc w:val="both"/>
        <w:rPr>
          <w:rFonts w:asciiTheme="majorHAnsi" w:hAnsiTheme="majorHAnsi" w:cs="Arial"/>
          <w:b/>
          <w:lang w:val="en-US"/>
        </w:rPr>
      </w:pPr>
    </w:p>
    <w:p w14:paraId="11674211" w14:textId="77777777" w:rsidR="00CC3D10" w:rsidRPr="00A3115C" w:rsidRDefault="00CC3D10" w:rsidP="00A3115C">
      <w:pPr>
        <w:shd w:val="clear" w:color="auto" w:fill="FFFFFF"/>
        <w:ind w:right="-6"/>
        <w:jc w:val="center"/>
        <w:rPr>
          <w:rFonts w:ascii="Arial" w:hAnsi="Arial" w:cs="Times New Roman"/>
          <w:b/>
          <w:color w:val="222222"/>
          <w:lang w:val="en-US" w:eastAsia="en-US"/>
        </w:rPr>
      </w:pPr>
      <w:r w:rsidRPr="00A3115C">
        <w:rPr>
          <w:rFonts w:ascii="Calibri" w:hAnsi="Calibri" w:cs="Times New Roman"/>
          <w:b/>
          <w:color w:val="222222"/>
          <w:lang w:val="en-US" w:eastAsia="en-US"/>
        </w:rPr>
        <w:t>GRAFF Introduces SADE Collection</w:t>
      </w:r>
    </w:p>
    <w:p w14:paraId="415E4800" w14:textId="77777777" w:rsidR="00CC3D10" w:rsidRPr="00A3115C" w:rsidRDefault="00CC3D10" w:rsidP="00A3115C">
      <w:pPr>
        <w:shd w:val="clear" w:color="auto" w:fill="FFFFFF"/>
        <w:ind w:right="-6"/>
        <w:jc w:val="center"/>
        <w:rPr>
          <w:rFonts w:ascii="Arial" w:hAnsi="Arial" w:cs="Times New Roman"/>
          <w:i/>
          <w:color w:val="222222"/>
          <w:lang w:val="en-US" w:eastAsia="en-US"/>
        </w:rPr>
      </w:pPr>
      <w:r w:rsidRPr="00A3115C">
        <w:rPr>
          <w:rFonts w:ascii="Calibri" w:hAnsi="Calibri" w:cs="Times New Roman"/>
          <w:i/>
          <w:color w:val="222222"/>
          <w:lang w:val="en-US" w:eastAsia="en-US"/>
        </w:rPr>
        <w:t>Faucets with Modern Lines Set to Impress</w:t>
      </w:r>
    </w:p>
    <w:p w14:paraId="126FB417" w14:textId="77777777" w:rsidR="007501FD" w:rsidRPr="00A3115C" w:rsidRDefault="007501FD" w:rsidP="007870D5">
      <w:pPr>
        <w:tabs>
          <w:tab w:val="left" w:pos="7797"/>
          <w:tab w:val="left" w:pos="8505"/>
        </w:tabs>
        <w:ind w:right="-6"/>
        <w:jc w:val="both"/>
        <w:rPr>
          <w:rFonts w:asciiTheme="majorHAnsi" w:hAnsiTheme="majorHAnsi" w:cs="Arial"/>
          <w:lang w:val="en-US"/>
        </w:rPr>
      </w:pPr>
    </w:p>
    <w:p w14:paraId="7093CF7B" w14:textId="4DAEE876" w:rsidR="00AF3899" w:rsidRPr="00A3115C" w:rsidRDefault="00CC3D10" w:rsidP="00A3115C">
      <w:pPr>
        <w:jc w:val="both"/>
        <w:rPr>
          <w:rFonts w:asciiTheme="majorHAnsi" w:hAnsiTheme="majorHAnsi" w:cs="Arial"/>
          <w:lang w:val="en-US"/>
        </w:rPr>
      </w:pPr>
      <w:r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 xml:space="preserve">Drawing upon clean, modern lines and the latest technology, GRAFF's SADE Collection, provides a simplistic, yet </w:t>
      </w:r>
      <w:r w:rsidR="00EE6CE4" w:rsidRPr="00A3115C">
        <w:rPr>
          <w:rFonts w:asciiTheme="majorHAnsi" w:hAnsiTheme="majorHAnsi" w:cs="Arial"/>
          <w:lang w:val="en-US"/>
        </w:rPr>
        <w:t>comprehensive range of articles both deck and wall mounted, with a single lever or as a widespread set, for the bathroom and for the shower.</w:t>
      </w:r>
      <w:r w:rsidR="00201CBC"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 xml:space="preserve"> Designed </w:t>
      </w:r>
      <w:r w:rsidR="005803D4"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 xml:space="preserve">internally </w:t>
      </w:r>
      <w:r w:rsidR="00201CBC"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>by the celebrated G+ Design Studio, the collection navigates contemporary concepts and geometric silhouettes, delivering a fixture that speaks to GRAFF's long-held reputation for cutting-edge manufacturing and design capabilities.</w:t>
      </w:r>
      <w:r w:rsidR="00201CBC" w:rsidRPr="00A3115C">
        <w:rPr>
          <w:rFonts w:asciiTheme="majorHAnsi" w:eastAsia="Times New Roman" w:hAnsiTheme="majorHAnsi" w:cs="Times New Roman"/>
          <w:color w:val="222222"/>
          <w:lang w:val="en-US" w:eastAsia="en-US"/>
        </w:rPr>
        <w:br/>
      </w:r>
    </w:p>
    <w:p w14:paraId="6992BBAD" w14:textId="0AC67FA3" w:rsidR="005A5BDF" w:rsidRPr="00A3115C" w:rsidRDefault="005A5BDF" w:rsidP="00466A84">
      <w:pPr>
        <w:rPr>
          <w:rFonts w:asciiTheme="majorHAnsi" w:hAnsiTheme="majorHAnsi" w:cs="Arial"/>
          <w:color w:val="262626"/>
          <w:lang w:val="en-US"/>
        </w:rPr>
      </w:pPr>
      <w:r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>The faucet plays on the strengths of minimalist design motifs,</w:t>
      </w:r>
      <w:r w:rsidR="005803D4" w:rsidRPr="00A3115C">
        <w:rPr>
          <w:rFonts w:asciiTheme="majorHAnsi" w:eastAsia="Times New Roman" w:hAnsiTheme="majorHAnsi" w:cs="Times New Roman"/>
          <w:color w:val="222222"/>
          <w:shd w:val="clear" w:color="auto" w:fill="FFFFFF"/>
          <w:lang w:val="en-US" w:eastAsia="en-US"/>
        </w:rPr>
        <w:t xml:space="preserve"> </w:t>
      </w:r>
      <w:r w:rsidR="00E7258D" w:rsidRPr="00A3115C">
        <w:rPr>
          <w:rFonts w:asciiTheme="majorHAnsi" w:hAnsiTheme="majorHAnsi" w:cs="Arial"/>
          <w:color w:val="262626"/>
          <w:lang w:val="en-US"/>
        </w:rPr>
        <w:t>as evidenced by the curve</w:t>
      </w:r>
      <w:r w:rsidR="004A7CCE" w:rsidRPr="00A3115C">
        <w:rPr>
          <w:rFonts w:asciiTheme="majorHAnsi" w:hAnsiTheme="majorHAnsi" w:cs="Arial"/>
          <w:color w:val="262626"/>
          <w:lang w:val="en-US"/>
        </w:rPr>
        <w:t>d</w:t>
      </w:r>
      <w:r w:rsidR="00E7258D" w:rsidRPr="00A3115C">
        <w:rPr>
          <w:rFonts w:asciiTheme="majorHAnsi" w:hAnsiTheme="majorHAnsi" w:cs="Arial"/>
          <w:color w:val="262626"/>
          <w:lang w:val="en-US"/>
        </w:rPr>
        <w:t xml:space="preserve">, flat spout. The </w:t>
      </w:r>
      <w:r w:rsidR="007501FD" w:rsidRPr="00A3115C">
        <w:rPr>
          <w:rFonts w:asciiTheme="majorHAnsi" w:hAnsiTheme="majorHAnsi" w:cs="Arial"/>
          <w:color w:val="262626"/>
          <w:lang w:val="en-US"/>
        </w:rPr>
        <w:t>handles</w:t>
      </w:r>
      <w:r w:rsidR="00E7258D" w:rsidRPr="00A3115C">
        <w:rPr>
          <w:rFonts w:asciiTheme="majorHAnsi" w:hAnsiTheme="majorHAnsi" w:cs="Arial"/>
          <w:color w:val="262626"/>
          <w:lang w:val="en-US"/>
        </w:rPr>
        <w:t>’ gentle curve recall</w:t>
      </w:r>
      <w:r w:rsidR="006F13CE" w:rsidRPr="00A3115C">
        <w:rPr>
          <w:rFonts w:asciiTheme="majorHAnsi" w:hAnsiTheme="majorHAnsi" w:cs="Arial"/>
          <w:color w:val="262626"/>
          <w:lang w:val="en-US"/>
        </w:rPr>
        <w:t>s</w:t>
      </w:r>
      <w:r w:rsidR="007501FD" w:rsidRPr="00A3115C">
        <w:rPr>
          <w:rFonts w:asciiTheme="majorHAnsi" w:hAnsiTheme="majorHAnsi" w:cs="Arial"/>
          <w:color w:val="262626"/>
          <w:lang w:val="en-US"/>
        </w:rPr>
        <w:t xml:space="preserve"> the </w:t>
      </w:r>
      <w:r w:rsidR="006F13CE" w:rsidRPr="00A3115C">
        <w:rPr>
          <w:rFonts w:asciiTheme="majorHAnsi" w:hAnsiTheme="majorHAnsi" w:cs="Arial"/>
          <w:color w:val="262626"/>
          <w:lang w:val="en-US"/>
        </w:rPr>
        <w:t>spout</w:t>
      </w:r>
      <w:r w:rsidR="005803D4" w:rsidRPr="00A3115C">
        <w:rPr>
          <w:rFonts w:asciiTheme="majorHAnsi" w:hAnsiTheme="majorHAnsi" w:cs="Arial"/>
          <w:color w:val="262626"/>
          <w:lang w:val="en-US"/>
        </w:rPr>
        <w:t>’s</w:t>
      </w:r>
      <w:r w:rsidR="007501FD" w:rsidRPr="00A3115C">
        <w:rPr>
          <w:rFonts w:asciiTheme="majorHAnsi" w:hAnsiTheme="majorHAnsi" w:cs="Arial"/>
          <w:color w:val="262626"/>
          <w:lang w:val="en-US"/>
        </w:rPr>
        <w:t xml:space="preserve"> inclination, enriching </w:t>
      </w:r>
      <w:r w:rsidRPr="00A3115C">
        <w:rPr>
          <w:rFonts w:asciiTheme="majorHAnsi" w:hAnsiTheme="majorHAnsi" w:cs="Arial"/>
          <w:color w:val="262626"/>
          <w:lang w:val="en-US"/>
        </w:rPr>
        <w:t>the faucet’s</w:t>
      </w:r>
      <w:r w:rsidR="007501FD" w:rsidRPr="00A3115C">
        <w:rPr>
          <w:rFonts w:asciiTheme="majorHAnsi" w:hAnsiTheme="majorHAnsi" w:cs="Arial"/>
          <w:color w:val="262626"/>
          <w:lang w:val="en-US"/>
        </w:rPr>
        <w:t xml:space="preserve"> charm and refine</w:t>
      </w:r>
      <w:r w:rsidRPr="00A3115C">
        <w:rPr>
          <w:rFonts w:asciiTheme="majorHAnsi" w:hAnsiTheme="majorHAnsi" w:cs="Arial"/>
          <w:color w:val="262626"/>
          <w:lang w:val="en-US"/>
        </w:rPr>
        <w:t xml:space="preserve">d character, while its hallmark shape emulates old world fountains that distribute water with grace. </w:t>
      </w:r>
    </w:p>
    <w:p w14:paraId="7957966A" w14:textId="77777777" w:rsidR="005A5BDF" w:rsidRPr="00A3115C" w:rsidRDefault="005A5BDF" w:rsidP="00466A84">
      <w:pPr>
        <w:rPr>
          <w:rFonts w:asciiTheme="majorHAnsi" w:hAnsiTheme="majorHAnsi" w:cs="Arial"/>
          <w:color w:val="262626"/>
          <w:lang w:val="en-US"/>
        </w:rPr>
      </w:pPr>
    </w:p>
    <w:p w14:paraId="7D574B3F" w14:textId="72CBACA9" w:rsidR="007501FD" w:rsidRPr="00A3115C" w:rsidRDefault="00E7258D" w:rsidP="00A3115C">
      <w:pPr>
        <w:pStyle w:val="PreformattatoHTML"/>
        <w:shd w:val="clear" w:color="auto" w:fill="FFFFFF"/>
        <w:ind w:right="284"/>
        <w:jc w:val="both"/>
        <w:rPr>
          <w:rFonts w:asciiTheme="majorHAnsi" w:hAnsiTheme="majorHAnsi"/>
        </w:rPr>
      </w:pPr>
      <w:r w:rsidRPr="00A3115C">
        <w:rPr>
          <w:rFonts w:asciiTheme="majorHAnsi" w:hAnsiTheme="majorHAnsi" w:cs="Arial"/>
          <w:sz w:val="24"/>
          <w:szCs w:val="24"/>
        </w:rPr>
        <w:t xml:space="preserve">The faucet’s spout is </w:t>
      </w:r>
      <w:r w:rsidR="005A5BDF" w:rsidRPr="00A3115C">
        <w:rPr>
          <w:rFonts w:asciiTheme="majorHAnsi" w:hAnsiTheme="majorHAnsi" w:cs="Arial"/>
          <w:sz w:val="24"/>
          <w:szCs w:val="24"/>
        </w:rPr>
        <w:t>constructed with</w:t>
      </w:r>
      <w:r w:rsidR="007501FD" w:rsidRPr="00A3115C">
        <w:rPr>
          <w:rFonts w:asciiTheme="majorHAnsi" w:hAnsiTheme="majorHAnsi" w:cs="Arial"/>
          <w:sz w:val="24"/>
          <w:szCs w:val="24"/>
        </w:rPr>
        <w:t xml:space="preserve"> a solid brass block</w:t>
      </w:r>
      <w:r w:rsidR="00A3115C" w:rsidRPr="00A3115C">
        <w:rPr>
          <w:rFonts w:asciiTheme="majorHAnsi" w:hAnsiTheme="majorHAnsi" w:cs="Arial"/>
          <w:sz w:val="24"/>
          <w:szCs w:val="24"/>
        </w:rPr>
        <w:t xml:space="preserve"> (emptied internally)</w:t>
      </w:r>
      <w:r w:rsidR="005A5BDF" w:rsidRPr="00A3115C">
        <w:rPr>
          <w:rFonts w:asciiTheme="majorHAnsi" w:hAnsiTheme="majorHAnsi" w:cs="Arial"/>
          <w:sz w:val="24"/>
          <w:szCs w:val="24"/>
        </w:rPr>
        <w:t xml:space="preserve">, granting a thicker silhouette with unique, eye-catching proportions. SADE is manufactured in brass, with a very low nickel and lead content, </w:t>
      </w:r>
      <w:r w:rsidR="005A5BDF" w:rsidRPr="00A3115C">
        <w:rPr>
          <w:rFonts w:asciiTheme="majorHAnsi" w:hAnsiTheme="majorHAnsi"/>
          <w:color w:val="212121"/>
          <w:sz w:val="24"/>
          <w:szCs w:val="24"/>
        </w:rPr>
        <w:t>in compliance with all drinking water regulations and the most restrictive criteria required for the protection of health and the environment.</w:t>
      </w:r>
    </w:p>
    <w:p w14:paraId="4C9D7049" w14:textId="52E30BEB" w:rsidR="007501FD" w:rsidRPr="00A3115C" w:rsidRDefault="007501FD" w:rsidP="007501FD">
      <w:pPr>
        <w:jc w:val="both"/>
        <w:rPr>
          <w:rFonts w:asciiTheme="majorHAnsi" w:hAnsiTheme="majorHAnsi" w:cs="Arial"/>
          <w:lang w:val="en-US"/>
        </w:rPr>
      </w:pPr>
    </w:p>
    <w:p w14:paraId="7FAF3CA3" w14:textId="024E04D1" w:rsidR="00AF3899" w:rsidRPr="007501FD" w:rsidRDefault="007501FD" w:rsidP="00C71029">
      <w:pPr>
        <w:jc w:val="both"/>
        <w:rPr>
          <w:rFonts w:ascii="Arial" w:hAnsi="Arial"/>
          <w:b/>
          <w:sz w:val="23"/>
          <w:szCs w:val="23"/>
          <w:lang w:val="en-US"/>
        </w:rPr>
      </w:pPr>
      <w:r w:rsidRPr="00A3115C">
        <w:rPr>
          <w:rFonts w:asciiTheme="majorHAnsi" w:hAnsiTheme="majorHAnsi" w:cs="Arial"/>
          <w:lang w:val="en-US"/>
        </w:rPr>
        <w:t>The Sade collecti</w:t>
      </w:r>
      <w:r w:rsidR="00D97475" w:rsidRPr="00A3115C">
        <w:rPr>
          <w:rFonts w:asciiTheme="majorHAnsi" w:hAnsiTheme="majorHAnsi" w:cs="Arial"/>
          <w:lang w:val="en-US"/>
        </w:rPr>
        <w:t>on is available in the PC</w:t>
      </w:r>
      <w:r w:rsidRPr="00A3115C">
        <w:rPr>
          <w:rFonts w:asciiTheme="majorHAnsi" w:hAnsiTheme="majorHAnsi" w:cs="Arial"/>
          <w:lang w:val="en-US"/>
        </w:rPr>
        <w:t xml:space="preserve"> (</w:t>
      </w:r>
      <w:r w:rsidR="00D97475" w:rsidRPr="00A3115C">
        <w:rPr>
          <w:rFonts w:asciiTheme="majorHAnsi" w:hAnsiTheme="majorHAnsi" w:cs="Arial"/>
          <w:lang w:val="en-US"/>
        </w:rPr>
        <w:t xml:space="preserve">polished </w:t>
      </w:r>
      <w:r w:rsidRPr="00A3115C">
        <w:rPr>
          <w:rFonts w:asciiTheme="majorHAnsi" w:hAnsiTheme="majorHAnsi" w:cs="Arial"/>
          <w:lang w:val="en-US"/>
        </w:rPr>
        <w:t>chrome) and SN (</w:t>
      </w:r>
      <w:proofErr w:type="spellStart"/>
      <w:r w:rsidRPr="00A3115C">
        <w:rPr>
          <w:rFonts w:asciiTheme="majorHAnsi" w:hAnsiTheme="majorHAnsi" w:cs="Arial"/>
          <w:lang w:val="en-US"/>
        </w:rPr>
        <w:t>Steelnox</w:t>
      </w:r>
      <w:proofErr w:type="spellEnd"/>
      <w:r w:rsidRPr="00A3115C">
        <w:rPr>
          <w:rFonts w:asciiTheme="majorHAnsi" w:hAnsiTheme="majorHAnsi" w:cs="Arial"/>
          <w:lang w:val="en-US"/>
        </w:rPr>
        <w:t xml:space="preserve">®), the </w:t>
      </w:r>
      <w:r w:rsidR="005803D4" w:rsidRPr="00A3115C">
        <w:rPr>
          <w:rFonts w:asciiTheme="majorHAnsi" w:hAnsiTheme="majorHAnsi" w:cs="Arial"/>
          <w:lang w:val="en-US"/>
        </w:rPr>
        <w:t>special</w:t>
      </w:r>
      <w:r w:rsidR="005A5BDF" w:rsidRPr="00A3115C">
        <w:rPr>
          <w:rFonts w:asciiTheme="majorHAnsi" w:hAnsiTheme="majorHAnsi" w:cs="Arial"/>
          <w:lang w:val="en-US"/>
        </w:rPr>
        <w:t xml:space="preserve"> </w:t>
      </w:r>
      <w:r w:rsidRPr="00A3115C">
        <w:rPr>
          <w:rFonts w:asciiTheme="majorHAnsi" w:hAnsiTheme="majorHAnsi" w:cs="Arial"/>
          <w:lang w:val="en-US"/>
        </w:rPr>
        <w:t xml:space="preserve">satin nickel </w:t>
      </w:r>
      <w:r w:rsidR="00D97475" w:rsidRPr="00A3115C">
        <w:rPr>
          <w:rFonts w:asciiTheme="majorHAnsi" w:hAnsiTheme="majorHAnsi" w:cs="Arial"/>
          <w:lang w:val="en-US"/>
        </w:rPr>
        <w:t xml:space="preserve">finish </w:t>
      </w:r>
      <w:r w:rsidRPr="00A3115C">
        <w:rPr>
          <w:rFonts w:asciiTheme="majorHAnsi" w:hAnsiTheme="majorHAnsi" w:cs="Arial"/>
          <w:lang w:val="en-US"/>
        </w:rPr>
        <w:t xml:space="preserve">patented by GRAFF </w:t>
      </w:r>
      <w:r w:rsidR="005803D4" w:rsidRPr="00A3115C">
        <w:rPr>
          <w:rFonts w:asciiTheme="majorHAnsi" w:hAnsiTheme="majorHAnsi" w:cs="Arial"/>
          <w:lang w:val="en-US"/>
        </w:rPr>
        <w:t xml:space="preserve">that is </w:t>
      </w:r>
      <w:r w:rsidR="00D97475" w:rsidRPr="00A3115C">
        <w:rPr>
          <w:rFonts w:asciiTheme="majorHAnsi" w:hAnsiTheme="majorHAnsi" w:cs="Arial"/>
          <w:lang w:val="en-US"/>
        </w:rPr>
        <w:t>100%</w:t>
      </w:r>
      <w:r w:rsidRPr="00A3115C">
        <w:rPr>
          <w:rFonts w:asciiTheme="majorHAnsi" w:hAnsiTheme="majorHAnsi" w:cs="Arial"/>
          <w:lang w:val="en-US"/>
        </w:rPr>
        <w:t xml:space="preserve"> fingerprint</w:t>
      </w:r>
      <w:r w:rsidR="00BD1A3B" w:rsidRPr="00A3115C">
        <w:rPr>
          <w:rFonts w:asciiTheme="majorHAnsi" w:hAnsiTheme="majorHAnsi" w:cs="Arial"/>
          <w:lang w:val="en-US"/>
        </w:rPr>
        <w:t>-resistant</w:t>
      </w:r>
      <w:r w:rsidRPr="00A3115C">
        <w:rPr>
          <w:rFonts w:asciiTheme="majorHAnsi" w:hAnsiTheme="majorHAnsi" w:cs="Arial"/>
          <w:lang w:val="en-US"/>
        </w:rPr>
        <w:t xml:space="preserve">. Obtained through a galvanic process and subsequent powder coating treatment, the SN finishing stands </w:t>
      </w:r>
      <w:r w:rsidR="00BD1A3B" w:rsidRPr="00A3115C">
        <w:rPr>
          <w:rFonts w:asciiTheme="majorHAnsi" w:hAnsiTheme="majorHAnsi" w:cs="Arial"/>
          <w:lang w:val="en-US"/>
        </w:rPr>
        <w:t xml:space="preserve">out for its originality and </w:t>
      </w:r>
      <w:r w:rsidRPr="00A3115C">
        <w:rPr>
          <w:rFonts w:asciiTheme="majorHAnsi" w:hAnsiTheme="majorHAnsi" w:cs="Arial"/>
          <w:lang w:val="en-US"/>
        </w:rPr>
        <w:t>prolonged resistance over time.</w:t>
      </w:r>
    </w:p>
    <w:p w14:paraId="33EE774F" w14:textId="0DB8E7C0" w:rsidR="00335C33" w:rsidRPr="007501FD" w:rsidRDefault="00335C33" w:rsidP="00AF35C2">
      <w:pPr>
        <w:tabs>
          <w:tab w:val="left" w:pos="6379"/>
        </w:tabs>
        <w:jc w:val="center"/>
        <w:rPr>
          <w:rFonts w:asciiTheme="majorHAnsi" w:hAnsiTheme="majorHAnsi" w:cs="Times"/>
          <w:i/>
          <w:iCs/>
          <w:noProof/>
          <w:sz w:val="32"/>
          <w:szCs w:val="32"/>
          <w:lang w:val="en-US"/>
        </w:rPr>
      </w:pPr>
    </w:p>
    <w:p w14:paraId="319630BE" w14:textId="590E7C0A" w:rsidR="00AF35C2" w:rsidRPr="007501FD" w:rsidRDefault="001C7421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  <w:lang w:val="en-US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A3942B" wp14:editId="741B6B78">
                <wp:simplePos x="0" y="0"/>
                <wp:positionH relativeFrom="column">
                  <wp:posOffset>2428875</wp:posOffset>
                </wp:positionH>
                <wp:positionV relativeFrom="paragraph">
                  <wp:posOffset>112395</wp:posOffset>
                </wp:positionV>
                <wp:extent cx="2400300" cy="1043305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DBBF0" w14:textId="77777777" w:rsidR="005A5BDF" w:rsidRPr="00AF35C2" w:rsidRDefault="005A5BDF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 informazioni e immagini in alta risoluzione</w:t>
                            </w:r>
                          </w:p>
                          <w:p w14:paraId="26071541" w14:textId="77777777" w:rsidR="005A5BDF" w:rsidRDefault="005A5BDF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13DFA667" w14:textId="77777777" w:rsidR="005A5BDF" w:rsidRPr="00AF35C2" w:rsidRDefault="005A5BDF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5FF8A73" w14:textId="77777777" w:rsidR="005A5BDF" w:rsidRPr="00AF35C2" w:rsidRDefault="005A5BDF" w:rsidP="00AF35C2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376F06C4" w14:textId="77777777" w:rsidR="005A5BDF" w:rsidRPr="00AF35C2" w:rsidRDefault="005A5BDF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39634E64" w14:textId="77777777" w:rsidR="005A5BDF" w:rsidRPr="00AF35C2" w:rsidRDefault="005A5BDF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  <w:p w14:paraId="31C32D38" w14:textId="77777777" w:rsidR="005A5BDF" w:rsidRPr="00AF35C2" w:rsidRDefault="005A5BDF" w:rsidP="00AF35C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3942B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191.25pt;margin-top:8.85pt;width:189pt;height:8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" filled="f" stroked="f">
                <v:textbox inset=",3mm,,3mm">
                  <w:txbxContent>
                    <w:p w14:paraId="12BDBBF0" w14:textId="77777777" w:rsidR="005A5BDF" w:rsidRPr="00AF35C2" w:rsidRDefault="005A5BDF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 informazioni e immagini in alta risoluzione</w:t>
                      </w:r>
                    </w:p>
                    <w:p w14:paraId="26071541" w14:textId="77777777" w:rsidR="005A5BDF" w:rsidRDefault="005A5BDF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13DFA667" w14:textId="77777777" w:rsidR="005A5BDF" w:rsidRPr="00AF35C2" w:rsidRDefault="005A5BDF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05FF8A73" w14:textId="77777777" w:rsidR="005A5BDF" w:rsidRPr="00AF35C2" w:rsidRDefault="005A5BDF" w:rsidP="00AF35C2">
                      <w:pPr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 xml:space="preserve">  milano|genova</w:t>
                      </w:r>
                    </w:p>
                    <w:p w14:paraId="376F06C4" w14:textId="77777777" w:rsidR="005A5BDF" w:rsidRPr="00AF35C2" w:rsidRDefault="005A5BDF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39634E64" w14:textId="77777777" w:rsidR="005A5BDF" w:rsidRPr="00AF35C2" w:rsidRDefault="005A5BDF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  <w:p w14:paraId="31C32D38" w14:textId="77777777" w:rsidR="005A5BDF" w:rsidRPr="00AF35C2" w:rsidRDefault="005A5BDF" w:rsidP="00AF35C2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F35C2" w:rsidRPr="007501FD">
        <w:rPr>
          <w:rFonts w:asciiTheme="majorHAnsi" w:hAnsiTheme="majorHAnsi" w:cs="Times"/>
          <w:i/>
          <w:iCs/>
          <w:noProof/>
          <w:sz w:val="32"/>
          <w:szCs w:val="32"/>
          <w:lang w:val="en-US"/>
        </w:rPr>
        <w:t xml:space="preserve">                               </w:t>
      </w:r>
    </w:p>
    <w:p w14:paraId="3917269C" w14:textId="2F8AD010" w:rsidR="00AF35C2" w:rsidRPr="007501FD" w:rsidRDefault="00AF35C2" w:rsidP="00AF35C2">
      <w:pPr>
        <w:jc w:val="both"/>
        <w:rPr>
          <w:rFonts w:asciiTheme="majorHAnsi" w:hAnsiTheme="majorHAnsi" w:cs="Arial"/>
          <w:lang w:val="en-US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15CEFE" wp14:editId="369F9DCB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2400300" cy="11430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3D2653" w14:textId="77777777" w:rsidR="005A5BDF" w:rsidRPr="00697640" w:rsidRDefault="005A5BDF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7640"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6CF42ACC" w14:textId="122A92F2" w:rsidR="005A5BDF" w:rsidRPr="005A3B54" w:rsidRDefault="005A5BDF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 159, 50136 Florence - ITALY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Tel: +39 055 9332115, 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fax: +39 055 9332116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email: info@graff-mixers.com 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5A3B54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www.graff-faucets.com</w:t>
                            </w:r>
                          </w:p>
                          <w:p w14:paraId="6E1ABC7B" w14:textId="77777777" w:rsidR="005A5BDF" w:rsidRPr="005A3B54" w:rsidRDefault="005A5BDF" w:rsidP="00AF35C2">
                            <w:pPr>
                              <w:tabs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5CEFE" id="Casella di testo 5" o:spid="_x0000_s1027" type="#_x0000_t202" style="position:absolute;left:0;text-align:left;margin-left:0;margin-top:1.15pt;width:189pt;height:90pt;rotation:180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" filled="f" stroked="f">
                <v:textbox>
                  <w:txbxContent>
                    <w:p w14:paraId="483D2653" w14:textId="77777777" w:rsidR="005A5BDF" w:rsidRPr="00697640" w:rsidRDefault="005A5BDF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697640"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6CF42ACC" w14:textId="122A92F2" w:rsidR="005A5BDF" w:rsidRPr="005A3B54" w:rsidRDefault="005A5BDF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 159, 50136 Florence - ITALY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Tel: +39 055 9332115, 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>fax: +39 055 9332116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email: info@graff-mixers.com 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5A3B54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lang w:val="en-US"/>
                        </w:rPr>
                        <w:t>www.graff-faucets.com</w:t>
                      </w:r>
                    </w:p>
                    <w:p w14:paraId="6E1ABC7B" w14:textId="77777777" w:rsidR="005A5BDF" w:rsidRPr="005A3B54" w:rsidRDefault="005A5BDF" w:rsidP="00AF35C2">
                      <w:pPr>
                        <w:tabs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0F627" w14:textId="7E31D6E8" w:rsidR="00AF35C2" w:rsidRPr="007501FD" w:rsidRDefault="00AF35C2" w:rsidP="00AF35C2">
      <w:pPr>
        <w:tabs>
          <w:tab w:val="left" w:pos="7440"/>
        </w:tabs>
        <w:jc w:val="both"/>
        <w:rPr>
          <w:rFonts w:asciiTheme="majorHAnsi" w:hAnsiTheme="majorHAnsi" w:cs="Arial"/>
          <w:lang w:val="en-US"/>
        </w:rPr>
      </w:pPr>
    </w:p>
    <w:p w14:paraId="3EF9ECE5" w14:textId="77777777" w:rsidR="007501FD" w:rsidRPr="00BD1A3B" w:rsidRDefault="007501FD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06E61A1D" w14:textId="77777777" w:rsidR="007501FD" w:rsidRPr="00BD1A3B" w:rsidRDefault="007501FD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290A9F65" w14:textId="77777777" w:rsidR="001C7421" w:rsidRPr="00A3115C" w:rsidRDefault="001C7421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4890EE13" w14:textId="77777777" w:rsidR="001C7421" w:rsidRPr="00A3115C" w:rsidRDefault="001C7421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2745E06B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48D12469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251C9BF5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3D98BCF8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4D658B68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21CCF316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78D1DBF7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19362D17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36BCFB59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1B754C03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415A0879" w14:textId="77777777" w:rsidR="00A3115C" w:rsidRDefault="00A3115C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0BA20938" w14:textId="54053E34" w:rsidR="00A73ADD" w:rsidRPr="00A3115C" w:rsidRDefault="001C7421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  <w:r w:rsidRPr="00A3115C">
        <w:rPr>
          <w:rFonts w:ascii="Arial" w:hAnsi="Arial" w:cs="Arial"/>
          <w:b/>
          <w:sz w:val="20"/>
          <w:szCs w:val="20"/>
          <w:lang w:val="en-US"/>
        </w:rPr>
        <w:lastRenderedPageBreak/>
        <w:t>Att</w:t>
      </w:r>
      <w:r w:rsidR="00BD1A3B" w:rsidRPr="00A3115C">
        <w:rPr>
          <w:rFonts w:ascii="Arial" w:hAnsi="Arial" w:cs="Arial"/>
          <w:b/>
          <w:sz w:val="20"/>
          <w:szCs w:val="20"/>
          <w:lang w:val="en-US"/>
        </w:rPr>
        <w:t>ached images</w:t>
      </w:r>
      <w:r w:rsidR="00A73ADD" w:rsidRPr="00A3115C">
        <w:rPr>
          <w:rFonts w:ascii="Arial" w:hAnsi="Arial" w:cs="Arial"/>
          <w:b/>
          <w:sz w:val="20"/>
          <w:szCs w:val="20"/>
          <w:lang w:val="en-US"/>
        </w:rPr>
        <w:t xml:space="preserve">: </w:t>
      </w:r>
    </w:p>
    <w:p w14:paraId="55CBFDFD" w14:textId="77777777" w:rsidR="00AF2F5A" w:rsidRPr="00A3115C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  <w:lang w:val="en-US"/>
        </w:rPr>
      </w:pPr>
    </w:p>
    <w:p w14:paraId="2E4E09F6" w14:textId="42CD3736" w:rsidR="00AF35C2" w:rsidRPr="00A3115C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  <w:lang w:val="en-US"/>
        </w:rPr>
      </w:pP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5B125908" wp14:editId="742D7D30">
            <wp:extent cx="2501283" cy="3752072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 Sade 09-090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3906" cy="375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15C">
        <w:rPr>
          <w:rFonts w:asciiTheme="majorHAnsi" w:hAnsiTheme="majorHAnsi" w:cs="Arial"/>
          <w:b/>
          <w:sz w:val="32"/>
          <w:szCs w:val="32"/>
          <w:lang w:val="en-US"/>
        </w:rPr>
        <w:t xml:space="preserve"> </w:t>
      </w: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4E237C3A" wp14:editId="12CFD388">
            <wp:extent cx="2495550" cy="3743473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f Sade 09-090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8684" cy="374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9B6B0" w14:textId="3B02256D" w:rsidR="00AF2F5A" w:rsidRPr="00A3115C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  <w:lang w:val="en-US"/>
        </w:rPr>
      </w:pPr>
    </w:p>
    <w:p w14:paraId="3C861D93" w14:textId="1C43ADF3" w:rsidR="00DB2728" w:rsidRPr="00BD1A3B" w:rsidRDefault="00BD1A3B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  <w:r w:rsidRPr="00BD1A3B">
        <w:rPr>
          <w:rFonts w:ascii="Arial" w:hAnsi="Arial" w:cs="Arial"/>
          <w:b/>
          <w:sz w:val="20"/>
          <w:szCs w:val="20"/>
          <w:lang w:val="en-US"/>
        </w:rPr>
        <w:t>Wall-mounted Washbasin Mixer</w:t>
      </w:r>
      <w:r w:rsidR="00A73ADD" w:rsidRPr="00BD1A3B">
        <w:rPr>
          <w:rFonts w:ascii="Arial" w:hAnsi="Arial" w:cs="Arial"/>
          <w:b/>
          <w:sz w:val="20"/>
          <w:szCs w:val="20"/>
          <w:lang w:val="en-US"/>
        </w:rPr>
        <w:t>s</w:t>
      </w:r>
      <w:r w:rsidRPr="00BD1A3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F2F5A" w:rsidRPr="00BD1A3B">
        <w:rPr>
          <w:rFonts w:ascii="Arial" w:hAnsi="Arial" w:cs="Arial"/>
          <w:b/>
          <w:sz w:val="20"/>
          <w:szCs w:val="20"/>
          <w:lang w:val="en-US"/>
        </w:rPr>
        <w:t>in</w:t>
      </w:r>
      <w:r w:rsidR="00DB2728" w:rsidRPr="00BD1A3B">
        <w:rPr>
          <w:lang w:val="en-US"/>
        </w:rPr>
        <w:t xml:space="preserve"> </w:t>
      </w:r>
      <w:proofErr w:type="spellStart"/>
      <w:r w:rsidR="00DC7B20" w:rsidRPr="00BD1A3B">
        <w:rPr>
          <w:rFonts w:ascii="Arial" w:hAnsi="Arial" w:cs="Arial"/>
          <w:b/>
          <w:sz w:val="20"/>
          <w:szCs w:val="20"/>
          <w:lang w:val="en-US"/>
        </w:rPr>
        <w:t>Steelnox</w:t>
      </w:r>
      <w:proofErr w:type="spellEnd"/>
      <w:r w:rsidR="00DC7B20" w:rsidRPr="00BD1A3B">
        <w:rPr>
          <w:rFonts w:ascii="Arial" w:hAnsi="Arial" w:cs="Arial"/>
          <w:b/>
          <w:sz w:val="20"/>
          <w:szCs w:val="20"/>
          <w:lang w:val="en-US"/>
        </w:rPr>
        <w:t>®</w:t>
      </w:r>
      <w:r w:rsidR="00DB2728" w:rsidRPr="00BD1A3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D1A3B">
        <w:rPr>
          <w:rFonts w:ascii="Arial" w:hAnsi="Arial" w:cs="Arial"/>
          <w:b/>
          <w:sz w:val="20"/>
          <w:szCs w:val="20"/>
          <w:lang w:val="en-US"/>
        </w:rPr>
        <w:t xml:space="preserve">finish </w:t>
      </w:r>
      <w:r w:rsidR="00DB2728" w:rsidRPr="00BD1A3B">
        <w:rPr>
          <w:rFonts w:ascii="Arial" w:hAnsi="Arial" w:cs="Arial"/>
          <w:b/>
          <w:sz w:val="20"/>
          <w:szCs w:val="20"/>
          <w:lang w:val="en-US"/>
        </w:rPr>
        <w:t xml:space="preserve">(SN), </w:t>
      </w:r>
    </w:p>
    <w:p w14:paraId="567EE23A" w14:textId="0A7ABAB3" w:rsidR="00AF2F5A" w:rsidRPr="006F13CE" w:rsidRDefault="00BD1A3B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  <w:r w:rsidRPr="006F13CE">
        <w:rPr>
          <w:rFonts w:ascii="Arial" w:hAnsi="Arial" w:cs="Arial"/>
          <w:b/>
          <w:sz w:val="20"/>
          <w:szCs w:val="20"/>
          <w:lang w:val="en-US"/>
        </w:rPr>
        <w:t xml:space="preserve">Widespread deck-mounted </w:t>
      </w:r>
      <w:r w:rsidR="006F13CE" w:rsidRPr="006F13CE">
        <w:rPr>
          <w:rFonts w:ascii="Arial" w:hAnsi="Arial" w:cs="Arial"/>
          <w:b/>
          <w:sz w:val="20"/>
          <w:szCs w:val="20"/>
          <w:lang w:val="en-US"/>
        </w:rPr>
        <w:t xml:space="preserve">bathtub set in </w:t>
      </w:r>
      <w:proofErr w:type="spellStart"/>
      <w:r w:rsidR="006F13CE" w:rsidRPr="00BD1A3B">
        <w:rPr>
          <w:rFonts w:ascii="Arial" w:hAnsi="Arial" w:cs="Arial"/>
          <w:b/>
          <w:sz w:val="20"/>
          <w:szCs w:val="20"/>
          <w:lang w:val="en-US"/>
        </w:rPr>
        <w:t>Steelnox</w:t>
      </w:r>
      <w:proofErr w:type="spellEnd"/>
      <w:r w:rsidR="006F13CE" w:rsidRPr="00BD1A3B">
        <w:rPr>
          <w:rFonts w:ascii="Arial" w:hAnsi="Arial" w:cs="Arial"/>
          <w:b/>
          <w:sz w:val="20"/>
          <w:szCs w:val="20"/>
          <w:lang w:val="en-US"/>
        </w:rPr>
        <w:t>® finish (SN)</w:t>
      </w:r>
      <w:r w:rsidR="00DB2728" w:rsidRPr="006F13CE">
        <w:rPr>
          <w:rFonts w:ascii="Arial" w:hAnsi="Arial" w:cs="Arial"/>
          <w:b/>
          <w:sz w:val="20"/>
          <w:szCs w:val="20"/>
          <w:lang w:val="en-US"/>
        </w:rPr>
        <w:t>.</w:t>
      </w:r>
    </w:p>
    <w:p w14:paraId="0590E0D4" w14:textId="5906F161" w:rsidR="00A73ADD" w:rsidRPr="006F13CE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  <w:lang w:val="en-US"/>
        </w:rPr>
      </w:pPr>
    </w:p>
    <w:p w14:paraId="7A66EFED" w14:textId="2B05DF63" w:rsidR="00A73ADD" w:rsidRPr="00A3115C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  <w:lang w:val="en-US"/>
        </w:rPr>
      </w:pPr>
      <w:r>
        <w:rPr>
          <w:rFonts w:asciiTheme="majorHAnsi" w:hAnsiTheme="majorHAnsi" w:cs="Arial"/>
          <w:b/>
          <w:bCs/>
          <w:noProof/>
          <w:sz w:val="18"/>
          <w:szCs w:val="18"/>
        </w:rPr>
        <w:drawing>
          <wp:inline distT="0" distB="0" distL="0" distR="0" wp14:anchorId="6FA2EB95" wp14:editId="17D9C46D">
            <wp:extent cx="2291740" cy="34377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f Sade 09-090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3772" cy="344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115C">
        <w:rPr>
          <w:rFonts w:asciiTheme="majorHAnsi" w:hAnsiTheme="majorHAnsi" w:cs="Arial"/>
          <w:b/>
          <w:bCs/>
          <w:sz w:val="18"/>
          <w:szCs w:val="18"/>
          <w:lang w:val="en-US"/>
        </w:rPr>
        <w:t xml:space="preserve"> </w:t>
      </w:r>
      <w:r>
        <w:rPr>
          <w:noProof/>
        </w:rPr>
        <w:drawing>
          <wp:inline distT="0" distB="0" distL="0" distR="0" wp14:anchorId="1455FD70" wp14:editId="5D1FE0F4">
            <wp:extent cx="2828925" cy="3420074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5445" cy="342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9E47" w14:textId="36EB3FAD" w:rsidR="00A73ADD" w:rsidRPr="00A3115C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  <w:lang w:val="en-US"/>
        </w:rPr>
      </w:pPr>
    </w:p>
    <w:p w14:paraId="79F69E12" w14:textId="4C5599F8" w:rsidR="00A73ADD" w:rsidRPr="006F13CE" w:rsidRDefault="006F13CE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22"/>
          <w:szCs w:val="22"/>
          <w:lang w:val="en-US"/>
        </w:rPr>
      </w:pPr>
      <w:r w:rsidRPr="006F13CE"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Deck-mounted washbasin mixer in PC </w:t>
      </w:r>
      <w:r>
        <w:rPr>
          <w:rFonts w:asciiTheme="majorHAnsi" w:hAnsiTheme="majorHAnsi" w:cs="Arial"/>
          <w:b/>
          <w:bCs/>
          <w:sz w:val="22"/>
          <w:szCs w:val="22"/>
          <w:lang w:val="en-US"/>
        </w:rPr>
        <w:t>(</w:t>
      </w:r>
      <w:r w:rsidRPr="006F13CE">
        <w:rPr>
          <w:rFonts w:asciiTheme="majorHAnsi" w:hAnsiTheme="majorHAnsi" w:cs="Arial"/>
          <w:b/>
          <w:bCs/>
          <w:sz w:val="22"/>
          <w:szCs w:val="22"/>
          <w:lang w:val="en-US"/>
        </w:rPr>
        <w:t>polished chrome</w:t>
      </w:r>
      <w:r>
        <w:rPr>
          <w:rFonts w:asciiTheme="majorHAnsi" w:hAnsiTheme="majorHAnsi" w:cs="Arial"/>
          <w:b/>
          <w:bCs/>
          <w:sz w:val="22"/>
          <w:szCs w:val="22"/>
          <w:lang w:val="en-US"/>
        </w:rPr>
        <w:t>)</w:t>
      </w:r>
    </w:p>
    <w:p w14:paraId="06012906" w14:textId="50B854F4" w:rsidR="00A73ADD" w:rsidRPr="006F13CE" w:rsidRDefault="006F13CE" w:rsidP="006F13CE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  <w:lang w:val="en-US"/>
        </w:rPr>
      </w:pPr>
      <w:r>
        <w:rPr>
          <w:rFonts w:asciiTheme="majorHAnsi" w:hAnsiTheme="majorHAnsi" w:cs="Arial"/>
          <w:b/>
          <w:bCs/>
          <w:sz w:val="22"/>
          <w:szCs w:val="22"/>
          <w:lang w:val="en-US"/>
        </w:rPr>
        <w:t>Vessel</w:t>
      </w:r>
      <w:r w:rsidRPr="006F13CE"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 </w:t>
      </w:r>
      <w:r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lavatory </w:t>
      </w:r>
      <w:r w:rsidRPr="006F13CE"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mixer in PC </w:t>
      </w:r>
      <w:r>
        <w:rPr>
          <w:rFonts w:asciiTheme="majorHAnsi" w:hAnsiTheme="majorHAnsi" w:cs="Arial"/>
          <w:b/>
          <w:bCs/>
          <w:sz w:val="22"/>
          <w:szCs w:val="22"/>
          <w:lang w:val="en-US"/>
        </w:rPr>
        <w:t>(</w:t>
      </w:r>
      <w:r w:rsidRPr="006F13CE">
        <w:rPr>
          <w:rFonts w:asciiTheme="majorHAnsi" w:hAnsiTheme="majorHAnsi" w:cs="Arial"/>
          <w:b/>
          <w:bCs/>
          <w:sz w:val="22"/>
          <w:szCs w:val="22"/>
          <w:lang w:val="en-US"/>
        </w:rPr>
        <w:t>polished chrome</w:t>
      </w:r>
      <w:r>
        <w:rPr>
          <w:rFonts w:asciiTheme="majorHAnsi" w:hAnsiTheme="majorHAnsi" w:cs="Arial"/>
          <w:b/>
          <w:bCs/>
          <w:sz w:val="22"/>
          <w:szCs w:val="22"/>
          <w:lang w:val="en-US"/>
        </w:rPr>
        <w:t>)</w:t>
      </w:r>
    </w:p>
    <w:sectPr w:rsidR="00A73ADD" w:rsidRPr="006F13CE" w:rsidSect="00A8033E">
      <w:headerReference w:type="default" r:id="rId11"/>
      <w:pgSz w:w="11901" w:h="16817"/>
      <w:pgMar w:top="567" w:right="1701" w:bottom="567" w:left="1701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FE8E2" w14:textId="77777777" w:rsidR="0045074F" w:rsidRDefault="0045074F">
      <w:r>
        <w:separator/>
      </w:r>
    </w:p>
  </w:endnote>
  <w:endnote w:type="continuationSeparator" w:id="0">
    <w:p w14:paraId="1A03D165" w14:textId="77777777" w:rsidR="0045074F" w:rsidRDefault="0045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687EF" w14:textId="77777777" w:rsidR="0045074F" w:rsidRDefault="0045074F">
      <w:r>
        <w:separator/>
      </w:r>
    </w:p>
  </w:footnote>
  <w:footnote w:type="continuationSeparator" w:id="0">
    <w:p w14:paraId="01E02A70" w14:textId="77777777" w:rsidR="0045074F" w:rsidRDefault="0045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19372" w14:textId="77777777" w:rsidR="005A5BDF" w:rsidRDefault="005A5BDF" w:rsidP="00A8033E">
    <w:pPr>
      <w:pStyle w:val="Intestazione"/>
      <w:ind w:left="-426"/>
    </w:pPr>
  </w:p>
  <w:p w14:paraId="2B722A6C" w14:textId="77777777" w:rsidR="005A5BDF" w:rsidRDefault="005A5BDF" w:rsidP="00A8033E">
    <w:pPr>
      <w:pStyle w:val="Intestazione"/>
      <w:ind w:left="-426"/>
    </w:pPr>
  </w:p>
  <w:p w14:paraId="2AC674BA" w14:textId="31F319BE" w:rsidR="005A5BDF" w:rsidRDefault="005A5BDF" w:rsidP="00A8033E">
    <w:pPr>
      <w:pStyle w:val="Intestazione"/>
      <w:ind w:left="-426"/>
    </w:pPr>
    <w:r>
      <w:rPr>
        <w:rFonts w:cs="Times"/>
        <w:b/>
        <w:noProof/>
        <w:color w:val="7F7F7F" w:themeColor="text1" w:themeTint="80"/>
        <w:sz w:val="18"/>
        <w:szCs w:val="18"/>
      </w:rPr>
      <w:drawing>
        <wp:inline distT="0" distB="0" distL="0" distR="0" wp14:anchorId="562F5115" wp14:editId="70468245">
          <wp:extent cx="2042411" cy="814417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669" cy="81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C65EA0"/>
    <w:multiLevelType w:val="hybridMultilevel"/>
    <w:tmpl w:val="AA1ECC2E"/>
    <w:lvl w:ilvl="0" w:tplc="F80C6D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55"/>
    <w:rsid w:val="00006555"/>
    <w:rsid w:val="00010D11"/>
    <w:rsid w:val="0002560D"/>
    <w:rsid w:val="00026E65"/>
    <w:rsid w:val="000312AA"/>
    <w:rsid w:val="00032303"/>
    <w:rsid w:val="000507B0"/>
    <w:rsid w:val="000530F0"/>
    <w:rsid w:val="00062CC8"/>
    <w:rsid w:val="00086750"/>
    <w:rsid w:val="00091A9A"/>
    <w:rsid w:val="00093AEB"/>
    <w:rsid w:val="000A079C"/>
    <w:rsid w:val="000A0813"/>
    <w:rsid w:val="000A28E9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06C85"/>
    <w:rsid w:val="0011109C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C7421"/>
    <w:rsid w:val="001D092D"/>
    <w:rsid w:val="001D3008"/>
    <w:rsid w:val="001E5B0F"/>
    <w:rsid w:val="001F41CA"/>
    <w:rsid w:val="00200233"/>
    <w:rsid w:val="00201CBC"/>
    <w:rsid w:val="00203B72"/>
    <w:rsid w:val="002169CD"/>
    <w:rsid w:val="0022432F"/>
    <w:rsid w:val="002329BD"/>
    <w:rsid w:val="00233F67"/>
    <w:rsid w:val="00234AA1"/>
    <w:rsid w:val="00253739"/>
    <w:rsid w:val="002566EE"/>
    <w:rsid w:val="002579BF"/>
    <w:rsid w:val="00267502"/>
    <w:rsid w:val="002709A7"/>
    <w:rsid w:val="002836B9"/>
    <w:rsid w:val="002A5D32"/>
    <w:rsid w:val="002B52CB"/>
    <w:rsid w:val="002B5C84"/>
    <w:rsid w:val="002C3EFC"/>
    <w:rsid w:val="002E28EF"/>
    <w:rsid w:val="003126A8"/>
    <w:rsid w:val="00317F55"/>
    <w:rsid w:val="003329EE"/>
    <w:rsid w:val="00335C33"/>
    <w:rsid w:val="003622F4"/>
    <w:rsid w:val="00373AE5"/>
    <w:rsid w:val="003749F1"/>
    <w:rsid w:val="00381FB5"/>
    <w:rsid w:val="003831D1"/>
    <w:rsid w:val="00391223"/>
    <w:rsid w:val="00392882"/>
    <w:rsid w:val="00392BF6"/>
    <w:rsid w:val="003E6118"/>
    <w:rsid w:val="00415B62"/>
    <w:rsid w:val="004347E1"/>
    <w:rsid w:val="00443135"/>
    <w:rsid w:val="0045074F"/>
    <w:rsid w:val="004613B3"/>
    <w:rsid w:val="00466A84"/>
    <w:rsid w:val="00481C4D"/>
    <w:rsid w:val="004A7CCE"/>
    <w:rsid w:val="004A7E33"/>
    <w:rsid w:val="004D31E9"/>
    <w:rsid w:val="0051428B"/>
    <w:rsid w:val="00562455"/>
    <w:rsid w:val="005666A9"/>
    <w:rsid w:val="00570DE4"/>
    <w:rsid w:val="005803D4"/>
    <w:rsid w:val="00587DA0"/>
    <w:rsid w:val="005A3B54"/>
    <w:rsid w:val="005A5BDF"/>
    <w:rsid w:val="005A719F"/>
    <w:rsid w:val="005D4E01"/>
    <w:rsid w:val="005F0F37"/>
    <w:rsid w:val="005F29B1"/>
    <w:rsid w:val="00604A74"/>
    <w:rsid w:val="006473C7"/>
    <w:rsid w:val="0065271C"/>
    <w:rsid w:val="00673F2B"/>
    <w:rsid w:val="00676D2C"/>
    <w:rsid w:val="00697640"/>
    <w:rsid w:val="006A34B1"/>
    <w:rsid w:val="006B4664"/>
    <w:rsid w:val="006B469E"/>
    <w:rsid w:val="006F13CE"/>
    <w:rsid w:val="00714044"/>
    <w:rsid w:val="00726E07"/>
    <w:rsid w:val="00731762"/>
    <w:rsid w:val="00735F10"/>
    <w:rsid w:val="00736452"/>
    <w:rsid w:val="00742582"/>
    <w:rsid w:val="007501FD"/>
    <w:rsid w:val="00755497"/>
    <w:rsid w:val="00781B71"/>
    <w:rsid w:val="007870D5"/>
    <w:rsid w:val="0079082F"/>
    <w:rsid w:val="007A4C38"/>
    <w:rsid w:val="007B1AF8"/>
    <w:rsid w:val="007C0579"/>
    <w:rsid w:val="007D6221"/>
    <w:rsid w:val="007E0008"/>
    <w:rsid w:val="007E53AC"/>
    <w:rsid w:val="007E57EB"/>
    <w:rsid w:val="007F2A65"/>
    <w:rsid w:val="00824DD9"/>
    <w:rsid w:val="00847ECC"/>
    <w:rsid w:val="008654F6"/>
    <w:rsid w:val="00877369"/>
    <w:rsid w:val="008822A2"/>
    <w:rsid w:val="0089169C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70BA8"/>
    <w:rsid w:val="009852F2"/>
    <w:rsid w:val="009858E3"/>
    <w:rsid w:val="009919E9"/>
    <w:rsid w:val="009C5D3E"/>
    <w:rsid w:val="009E5123"/>
    <w:rsid w:val="009F4C86"/>
    <w:rsid w:val="00A0111D"/>
    <w:rsid w:val="00A01706"/>
    <w:rsid w:val="00A10D15"/>
    <w:rsid w:val="00A25B94"/>
    <w:rsid w:val="00A277C6"/>
    <w:rsid w:val="00A3115C"/>
    <w:rsid w:val="00A65DE5"/>
    <w:rsid w:val="00A73ADD"/>
    <w:rsid w:val="00A8033E"/>
    <w:rsid w:val="00A84BEC"/>
    <w:rsid w:val="00A92C25"/>
    <w:rsid w:val="00AA08C9"/>
    <w:rsid w:val="00AB13FA"/>
    <w:rsid w:val="00AD1A50"/>
    <w:rsid w:val="00AD29E2"/>
    <w:rsid w:val="00AF2F5A"/>
    <w:rsid w:val="00AF35C2"/>
    <w:rsid w:val="00AF3899"/>
    <w:rsid w:val="00AF51A8"/>
    <w:rsid w:val="00B07108"/>
    <w:rsid w:val="00B11ED9"/>
    <w:rsid w:val="00B32E39"/>
    <w:rsid w:val="00B55CEF"/>
    <w:rsid w:val="00B60671"/>
    <w:rsid w:val="00B65BFE"/>
    <w:rsid w:val="00B81C4B"/>
    <w:rsid w:val="00B83B1B"/>
    <w:rsid w:val="00BA512A"/>
    <w:rsid w:val="00BA5309"/>
    <w:rsid w:val="00BB66AB"/>
    <w:rsid w:val="00BC7BAA"/>
    <w:rsid w:val="00BD1A3B"/>
    <w:rsid w:val="00BD6C24"/>
    <w:rsid w:val="00C038B1"/>
    <w:rsid w:val="00C1476F"/>
    <w:rsid w:val="00C224E3"/>
    <w:rsid w:val="00C31141"/>
    <w:rsid w:val="00C35387"/>
    <w:rsid w:val="00C67B6C"/>
    <w:rsid w:val="00C71029"/>
    <w:rsid w:val="00C85F32"/>
    <w:rsid w:val="00C96573"/>
    <w:rsid w:val="00C97DF6"/>
    <w:rsid w:val="00CA2628"/>
    <w:rsid w:val="00CB5F48"/>
    <w:rsid w:val="00CC3D10"/>
    <w:rsid w:val="00CE1D04"/>
    <w:rsid w:val="00CE5C6E"/>
    <w:rsid w:val="00D04FE3"/>
    <w:rsid w:val="00D139FC"/>
    <w:rsid w:val="00D15DF0"/>
    <w:rsid w:val="00D25DB0"/>
    <w:rsid w:val="00D449D1"/>
    <w:rsid w:val="00D61000"/>
    <w:rsid w:val="00D6132E"/>
    <w:rsid w:val="00D66295"/>
    <w:rsid w:val="00D83FE7"/>
    <w:rsid w:val="00D844DD"/>
    <w:rsid w:val="00D85DEE"/>
    <w:rsid w:val="00D97475"/>
    <w:rsid w:val="00D97532"/>
    <w:rsid w:val="00DB2728"/>
    <w:rsid w:val="00DB5E7D"/>
    <w:rsid w:val="00DB6E74"/>
    <w:rsid w:val="00DC21B5"/>
    <w:rsid w:val="00DC32F4"/>
    <w:rsid w:val="00DC3F09"/>
    <w:rsid w:val="00DC7B20"/>
    <w:rsid w:val="00DF3D17"/>
    <w:rsid w:val="00E05B1F"/>
    <w:rsid w:val="00E3375E"/>
    <w:rsid w:val="00E4146B"/>
    <w:rsid w:val="00E54D8C"/>
    <w:rsid w:val="00E57846"/>
    <w:rsid w:val="00E60F68"/>
    <w:rsid w:val="00E7258D"/>
    <w:rsid w:val="00EB62ED"/>
    <w:rsid w:val="00ED5769"/>
    <w:rsid w:val="00EE14BF"/>
    <w:rsid w:val="00EE6CE4"/>
    <w:rsid w:val="00EF378E"/>
    <w:rsid w:val="00F4327A"/>
    <w:rsid w:val="00F54193"/>
    <w:rsid w:val="00F56F00"/>
    <w:rsid w:val="00F72CE5"/>
    <w:rsid w:val="00F9730E"/>
    <w:rsid w:val="00FA5F1D"/>
    <w:rsid w:val="00FB0680"/>
    <w:rsid w:val="00FB7473"/>
    <w:rsid w:val="00FD51C4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3E5156C-FD85-4982-846B-A2B947AD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35C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974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97475"/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2</cp:revision>
  <cp:lastPrinted>2016-10-18T08:52:00Z</cp:lastPrinted>
  <dcterms:created xsi:type="dcterms:W3CDTF">2017-04-04T07:38:00Z</dcterms:created>
  <dcterms:modified xsi:type="dcterms:W3CDTF">2017-04-04T07:38:00Z</dcterms:modified>
</cp:coreProperties>
</file>