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F2" w:rsidRPr="0041505D" w:rsidRDefault="00F55FF2" w:rsidP="00F55FF2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27B4170E" wp14:editId="42E54010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6FD786B1" wp14:editId="3A572F2F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F2" w:rsidRPr="0041505D" w:rsidRDefault="00F55FF2" w:rsidP="00F55FF2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:rsidR="00F55FF2" w:rsidRPr="0041505D" w:rsidRDefault="00F55FF2" w:rsidP="00F55FF2">
      <w:pPr>
        <w:ind w:left="6804"/>
        <w:rPr>
          <w:rFonts w:ascii="Arial Narrow" w:hAnsi="Arial Narrow" w:cs="Arial"/>
          <w:bCs/>
          <w:sz w:val="22"/>
          <w:szCs w:val="22"/>
        </w:rPr>
      </w:pPr>
    </w:p>
    <w:p w:rsidR="00F55FF2" w:rsidRPr="0041505D" w:rsidRDefault="00F55FF2" w:rsidP="00F55FF2">
      <w:pPr>
        <w:ind w:left="6379"/>
        <w:rPr>
          <w:rFonts w:ascii="Arial Narrow" w:hAnsi="Arial Narrow" w:cs="Arial"/>
          <w:bCs/>
          <w:sz w:val="22"/>
          <w:szCs w:val="22"/>
        </w:rPr>
      </w:pPr>
    </w:p>
    <w:p w:rsidR="00F55FF2" w:rsidRPr="0041505D" w:rsidRDefault="00F55FF2" w:rsidP="00F55FF2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:rsidR="00F55FF2" w:rsidRPr="0041505D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:rsidR="00F55FF2" w:rsidRPr="0041505D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:rsidR="00F55FF2" w:rsidRPr="0041505D" w:rsidRDefault="00F55FF2" w:rsidP="00F55FF2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3DB9F3B8" wp14:editId="21C7A4E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F2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:rsidR="00F55FF2" w:rsidRPr="0041505D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CARTELLA STAMPA </w:t>
      </w:r>
    </w:p>
    <w:p w:rsidR="00F55FF2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  <w:bookmarkEnd w:id="0"/>
      <w:bookmarkEnd w:id="1"/>
    </w:p>
    <w:p w:rsidR="00F55FF2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:rsidR="00F55FF2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:rsidR="00F55FF2" w:rsidRDefault="00F55FF2" w:rsidP="00F55FF2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:rsidR="00842104" w:rsidRPr="0041505D" w:rsidRDefault="00842104" w:rsidP="00842104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bookmarkStart w:id="2" w:name="_GoBack"/>
      <w:bookmarkEnd w:id="2"/>
      <w:r w:rsidRPr="0041505D">
        <w:rPr>
          <w:rFonts w:ascii="Arial Narrow" w:hAnsi="Arial Narrow" w:cs="Arial"/>
          <w:b/>
          <w:sz w:val="32"/>
          <w:szCs w:val="32"/>
        </w:rPr>
        <w:lastRenderedPageBreak/>
        <w:t>TUBO. Rubinetteria puramente moderna e contemporanea</w:t>
      </w:r>
    </w:p>
    <w:p w:rsidR="00842104" w:rsidRPr="0041505D" w:rsidRDefault="00842104" w:rsidP="00842104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</w:p>
    <w:p w:rsidR="00842104" w:rsidRPr="0041505D" w:rsidRDefault="00842104" w:rsidP="00842104">
      <w:pPr>
        <w:ind w:right="-64"/>
        <w:jc w:val="both"/>
        <w:rPr>
          <w:rFonts w:ascii="Arial Narrow" w:hAnsi="Arial Narrow" w:cs="Arial"/>
          <w:color w:val="111029"/>
          <w:sz w:val="28"/>
          <w:szCs w:val="28"/>
        </w:rPr>
      </w:pPr>
      <w:r w:rsidRPr="0041505D">
        <w:rPr>
          <w:rFonts w:ascii="Arial Narrow" w:hAnsi="Arial Narrow" w:cs="Arial"/>
          <w:color w:val="111029"/>
          <w:sz w:val="28"/>
          <w:szCs w:val="28"/>
        </w:rPr>
        <w:t xml:space="preserve">La linea della rubinetteria a muro TUBO è essenziale e contemporanea. </w:t>
      </w:r>
    </w:p>
    <w:p w:rsidR="00842104" w:rsidRPr="0041505D" w:rsidRDefault="00842104" w:rsidP="00842104">
      <w:pPr>
        <w:ind w:right="-64"/>
        <w:jc w:val="both"/>
        <w:rPr>
          <w:rFonts w:ascii="Arial Narrow" w:hAnsi="Arial Narrow" w:cs="Arial"/>
          <w:color w:val="111029"/>
          <w:sz w:val="28"/>
          <w:szCs w:val="28"/>
        </w:rPr>
      </w:pPr>
      <w:r w:rsidRPr="0041505D">
        <w:rPr>
          <w:rFonts w:ascii="Arial Narrow" w:hAnsi="Arial Narrow" w:cs="Arial"/>
          <w:color w:val="111029"/>
          <w:sz w:val="28"/>
          <w:szCs w:val="28"/>
        </w:rPr>
        <w:t xml:space="preserve">Totalmente </w:t>
      </w:r>
      <w:r w:rsidRPr="0041505D">
        <w:rPr>
          <w:rFonts w:ascii="Arial Narrow" w:hAnsi="Arial Narrow" w:cs="Arial"/>
          <w:b/>
          <w:color w:val="111029"/>
          <w:sz w:val="28"/>
          <w:szCs w:val="28"/>
        </w:rPr>
        <w:t xml:space="preserve">Made in </w:t>
      </w:r>
      <w:proofErr w:type="spellStart"/>
      <w:r w:rsidRPr="0041505D">
        <w:rPr>
          <w:rFonts w:ascii="Arial Narrow" w:hAnsi="Arial Narrow" w:cs="Arial"/>
          <w:b/>
          <w:color w:val="111029"/>
          <w:sz w:val="28"/>
          <w:szCs w:val="28"/>
        </w:rPr>
        <w:t>England</w:t>
      </w:r>
      <w:proofErr w:type="spellEnd"/>
      <w:r w:rsidRPr="0041505D">
        <w:rPr>
          <w:rFonts w:ascii="Arial Narrow" w:hAnsi="Arial Narrow" w:cs="Arial"/>
          <w:b/>
          <w:color w:val="111029"/>
          <w:sz w:val="28"/>
          <w:szCs w:val="28"/>
        </w:rPr>
        <w:t>,</w:t>
      </w:r>
      <w:r w:rsidRPr="000B6888">
        <w:rPr>
          <w:rFonts w:ascii="Arial Narrow" w:hAnsi="Arial Narrow" w:cs="Arial"/>
          <w:color w:val="111029"/>
          <w:sz w:val="28"/>
          <w:szCs w:val="28"/>
        </w:rPr>
        <w:t xml:space="preserve"> -</w:t>
      </w:r>
      <w:r w:rsidRPr="0041505D">
        <w:rPr>
          <w:rFonts w:ascii="Arial Narrow" w:hAnsi="Arial Narrow" w:cs="Arial"/>
          <w:color w:val="111029"/>
          <w:sz w:val="28"/>
          <w:szCs w:val="28"/>
        </w:rPr>
        <w:t xml:space="preserve"> dal disegno all’ottone utilizzato per la produzione -, la rubinetteria è stata progettata per completare gli spazi doccia. Oltre ad essere molto curati nell’estetica, i nuovi rubinetti </w:t>
      </w:r>
      <w:r w:rsidRPr="0041505D">
        <w:rPr>
          <w:rFonts w:ascii="Arial Narrow" w:hAnsi="Arial Narrow" w:cs="Verdana"/>
          <w:color w:val="111029"/>
          <w:sz w:val="28"/>
          <w:szCs w:val="28"/>
        </w:rPr>
        <w:t xml:space="preserve">sono dotati di un meccanismo interno che garantisce una sufficiente portata di acqua anche </w:t>
      </w:r>
      <w:proofErr w:type="gramStart"/>
      <w:r w:rsidRPr="0041505D">
        <w:rPr>
          <w:rFonts w:ascii="Arial Narrow" w:hAnsi="Arial Narrow" w:cs="Verdana"/>
          <w:color w:val="111029"/>
          <w:sz w:val="28"/>
          <w:szCs w:val="28"/>
        </w:rPr>
        <w:t>in presenza</w:t>
      </w:r>
      <w:proofErr w:type="gramEnd"/>
      <w:r w:rsidRPr="0041505D">
        <w:rPr>
          <w:rFonts w:ascii="Arial Narrow" w:hAnsi="Arial Narrow" w:cs="Verdana"/>
          <w:color w:val="111029"/>
          <w:sz w:val="28"/>
          <w:szCs w:val="28"/>
        </w:rPr>
        <w:t xml:space="preserve"> di bassa </w:t>
      </w:r>
      <w:r w:rsidRPr="0041505D">
        <w:rPr>
          <w:rFonts w:ascii="Arial Narrow" w:hAnsi="Arial Narrow" w:cs="Verdana"/>
          <w:sz w:val="28"/>
          <w:szCs w:val="28"/>
        </w:rPr>
        <w:t xml:space="preserve">pressione (es: 0,5 bar). </w:t>
      </w:r>
      <w:proofErr w:type="gramStart"/>
      <w:r w:rsidRPr="0041505D">
        <w:rPr>
          <w:rFonts w:ascii="Arial Narrow" w:hAnsi="Arial Narrow" w:cs="Tahoma"/>
          <w:sz w:val="28"/>
          <w:szCs w:val="28"/>
        </w:rPr>
        <w:t xml:space="preserve">Disponibile in </w:t>
      </w:r>
      <w:r w:rsidRPr="0041505D">
        <w:rPr>
          <w:rFonts w:ascii="Arial Narrow" w:hAnsi="Arial Narrow" w:cs="Tahoma"/>
          <w:b/>
          <w:sz w:val="28"/>
          <w:szCs w:val="28"/>
        </w:rPr>
        <w:t>cromo lucido e nickel spazzolato</w:t>
      </w:r>
      <w:r w:rsidRPr="0041505D">
        <w:rPr>
          <w:rFonts w:ascii="Arial Narrow" w:hAnsi="Arial Narrow" w:cs="Tahoma"/>
          <w:sz w:val="28"/>
          <w:szCs w:val="28"/>
        </w:rPr>
        <w:t>, finiture perfette per qualsiasi ambiente bagno.</w:t>
      </w:r>
      <w:proofErr w:type="gramEnd"/>
    </w:p>
    <w:p w:rsidR="00842104" w:rsidRPr="0041505D" w:rsidRDefault="00842104" w:rsidP="00842104">
      <w:pPr>
        <w:shd w:val="clear" w:color="auto" w:fill="FFFFFF"/>
        <w:tabs>
          <w:tab w:val="left" w:pos="6804"/>
        </w:tabs>
        <w:ind w:right="-1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</w:p>
    <w:p w:rsidR="00842104" w:rsidRPr="0041505D" w:rsidRDefault="00842104" w:rsidP="00842104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Times"/>
          <w:b/>
          <w:sz w:val="28"/>
          <w:szCs w:val="28"/>
        </w:rPr>
        <w:t xml:space="preserve">TUBO </w:t>
      </w:r>
      <w:proofErr w:type="gramStart"/>
      <w:r w:rsidRPr="0041505D">
        <w:rPr>
          <w:rFonts w:ascii="Arial Narrow" w:hAnsi="Arial Narrow" w:cs="Times"/>
          <w:b/>
          <w:sz w:val="28"/>
          <w:szCs w:val="28"/>
        </w:rPr>
        <w:t>21</w:t>
      </w:r>
      <w:proofErr w:type="gramEnd"/>
      <w:r w:rsidRPr="0041505D">
        <w:rPr>
          <w:rFonts w:ascii="Arial Narrow" w:hAnsi="Arial Narrow" w:cs="Times"/>
          <w:b/>
          <w:sz w:val="28"/>
          <w:szCs w:val="28"/>
        </w:rPr>
        <w:t xml:space="preserve"> </w:t>
      </w:r>
      <w:r>
        <w:rPr>
          <w:rFonts w:ascii="Arial Narrow" w:hAnsi="Arial Narrow" w:cs="Times"/>
          <w:b/>
          <w:sz w:val="28"/>
          <w:szCs w:val="28"/>
        </w:rPr>
        <w:t xml:space="preserve">  </w:t>
      </w:r>
      <w:r w:rsidRPr="0041505D">
        <w:rPr>
          <w:rFonts w:ascii="Arial Narrow" w:hAnsi="Arial Narrow" w:cs="Arial"/>
          <w:b/>
          <w:sz w:val="20"/>
          <w:szCs w:val="20"/>
        </w:rPr>
        <w:t>Design: Victoria + Albert Studio</w:t>
      </w:r>
    </w:p>
    <w:p w:rsidR="00842104" w:rsidRPr="0041505D" w:rsidRDefault="00842104" w:rsidP="00842104">
      <w:pPr>
        <w:ind w:right="-1"/>
        <w:jc w:val="both"/>
        <w:rPr>
          <w:rFonts w:ascii="Arial Narrow" w:hAnsi="Arial Narrow" w:cs="Arial"/>
          <w:b/>
          <w:color w:val="262626"/>
          <w:sz w:val="28"/>
          <w:szCs w:val="28"/>
        </w:rPr>
      </w:pPr>
      <w:r w:rsidRPr="0041505D">
        <w:rPr>
          <w:rFonts w:ascii="Arial Narrow" w:hAnsi="Arial Narrow" w:cs="Arial"/>
          <w:noProof/>
          <w:sz w:val="28"/>
          <w:szCs w:val="28"/>
        </w:rPr>
        <w:drawing>
          <wp:inline distT="0" distB="0" distL="0" distR="0" wp14:anchorId="656E2138" wp14:editId="4CFD45AC">
            <wp:extent cx="1071274" cy="1429597"/>
            <wp:effectExtent l="0" t="0" r="0" b="0"/>
            <wp:docPr id="132" name="Immagine 132" descr="Dati TAC:NUOVO TACONLINE:Materiali CLIENTI :VICTORIA+ALBERT:2016:DA INSERIRE:SALONE del Mobile 2016:Rubinetteria Tubo 20 e 21:BASSISSIME:TUBO_21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ati TAC:NUOVO TACONLINE:Materiali CLIENTI :VICTORIA+ALBERT:2016:DA INSERIRE:SALONE del Mobile 2016:Rubinetteria Tubo 20 e 21:BASSISSIME:TUBO_21_EMAI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38" cy="143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04" w:rsidRPr="0041505D" w:rsidRDefault="00842104" w:rsidP="00842104">
      <w:pPr>
        <w:ind w:right="-64"/>
        <w:jc w:val="both"/>
        <w:rPr>
          <w:rFonts w:ascii="Arial Narrow" w:hAnsi="Arial Narrow" w:cs="Arial"/>
          <w:color w:val="111029"/>
          <w:sz w:val="28"/>
          <w:szCs w:val="28"/>
        </w:rPr>
      </w:pPr>
      <w:r w:rsidRPr="0041505D">
        <w:rPr>
          <w:rFonts w:ascii="Arial Narrow" w:hAnsi="Arial Narrow" w:cs="Arial"/>
          <w:b/>
          <w:color w:val="262626"/>
          <w:sz w:val="28"/>
          <w:szCs w:val="28"/>
        </w:rPr>
        <w:t>Versione incasso a parete per doccia</w:t>
      </w:r>
      <w:r w:rsidRPr="0041505D">
        <w:rPr>
          <w:rFonts w:ascii="Arial Narrow" w:hAnsi="Arial Narrow" w:cs="Arial"/>
          <w:color w:val="262626"/>
          <w:sz w:val="28"/>
          <w:szCs w:val="28"/>
        </w:rPr>
        <w:t xml:space="preserve"> integra la moderna collezione di rubinetteria Tubo già disponibile per le vasche</w:t>
      </w:r>
      <w:r w:rsidRPr="0041505D">
        <w:rPr>
          <w:rFonts w:ascii="Arial Narrow" w:hAnsi="Arial Narrow" w:cs="Arial"/>
          <w:i/>
          <w:color w:val="262626"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Arial"/>
          <w:i/>
          <w:color w:val="262626"/>
          <w:sz w:val="28"/>
          <w:szCs w:val="28"/>
        </w:rPr>
        <w:t>freestanding</w:t>
      </w:r>
      <w:proofErr w:type="spellEnd"/>
      <w:r w:rsidRPr="0041505D">
        <w:rPr>
          <w:rFonts w:ascii="Arial Narrow" w:hAnsi="Arial Narrow" w:cs="Arial"/>
          <w:color w:val="262626"/>
          <w:sz w:val="28"/>
          <w:szCs w:val="28"/>
        </w:rPr>
        <w:t xml:space="preserve"> di Victoria + Albert. </w:t>
      </w:r>
      <w:proofErr w:type="gramStart"/>
      <w:r w:rsidRPr="0041505D">
        <w:rPr>
          <w:rFonts w:ascii="Arial Narrow" w:hAnsi="Arial Narrow" w:cs="Arial"/>
          <w:color w:val="262626"/>
          <w:sz w:val="28"/>
          <w:szCs w:val="28"/>
        </w:rPr>
        <w:t>Progettata per soddisfare la richiesta crescente di rubinetteria a parete</w:t>
      </w:r>
      <w:proofErr w:type="gramEnd"/>
      <w:r w:rsidRPr="0041505D">
        <w:rPr>
          <w:rFonts w:ascii="Arial Narrow" w:hAnsi="Arial Narrow" w:cs="Arial"/>
          <w:color w:val="262626"/>
          <w:sz w:val="28"/>
          <w:szCs w:val="28"/>
        </w:rPr>
        <w:t xml:space="preserve">. </w:t>
      </w:r>
      <w:proofErr w:type="gramStart"/>
      <w:r w:rsidRPr="0041505D">
        <w:rPr>
          <w:rFonts w:ascii="Arial Narrow" w:hAnsi="Arial Narrow" w:cs="Tahoma"/>
          <w:sz w:val="28"/>
          <w:szCs w:val="28"/>
        </w:rPr>
        <w:t xml:space="preserve">Disponibile in </w:t>
      </w:r>
      <w:r w:rsidRPr="0041505D">
        <w:rPr>
          <w:rFonts w:ascii="Arial Narrow" w:hAnsi="Arial Narrow" w:cs="Tahoma"/>
          <w:b/>
          <w:sz w:val="28"/>
          <w:szCs w:val="28"/>
        </w:rPr>
        <w:t>cromo lucido e nickel spazzolato</w:t>
      </w:r>
      <w:r w:rsidRPr="0041505D">
        <w:rPr>
          <w:rFonts w:ascii="Arial Narrow" w:hAnsi="Arial Narrow" w:cs="Tahoma"/>
          <w:sz w:val="28"/>
          <w:szCs w:val="28"/>
        </w:rPr>
        <w:t>, finiture perfette per qualsiasi ambiente bagno.</w:t>
      </w:r>
      <w:proofErr w:type="gramEnd"/>
    </w:p>
    <w:p w:rsidR="00842104" w:rsidRPr="0041505D" w:rsidRDefault="00842104" w:rsidP="00842104">
      <w:pPr>
        <w:ind w:right="-1"/>
        <w:jc w:val="both"/>
        <w:rPr>
          <w:rFonts w:ascii="Arial Narrow" w:hAnsi="Arial Narrow" w:cs="Arial"/>
          <w:color w:val="262626"/>
        </w:rPr>
      </w:pPr>
    </w:p>
    <w:p w:rsidR="00842104" w:rsidRPr="0041505D" w:rsidRDefault="00842104" w:rsidP="00842104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Times"/>
          <w:b/>
          <w:sz w:val="28"/>
          <w:szCs w:val="28"/>
        </w:rPr>
        <w:t xml:space="preserve">TUBO </w:t>
      </w:r>
      <w:proofErr w:type="gramStart"/>
      <w:r w:rsidRPr="0041505D">
        <w:rPr>
          <w:rFonts w:ascii="Arial Narrow" w:hAnsi="Arial Narrow" w:cs="Times"/>
          <w:b/>
          <w:sz w:val="28"/>
          <w:szCs w:val="28"/>
        </w:rPr>
        <w:t>20</w:t>
      </w:r>
      <w:proofErr w:type="gramEnd"/>
      <w:r w:rsidRPr="0041505D">
        <w:rPr>
          <w:rFonts w:ascii="Arial Narrow" w:hAnsi="Arial Narrow" w:cs="Times"/>
          <w:b/>
          <w:sz w:val="28"/>
          <w:szCs w:val="28"/>
        </w:rPr>
        <w:t xml:space="preserve"> </w:t>
      </w:r>
      <w:r>
        <w:rPr>
          <w:rFonts w:ascii="Arial Narrow" w:hAnsi="Arial Narrow" w:cs="Times"/>
          <w:b/>
          <w:sz w:val="28"/>
          <w:szCs w:val="28"/>
        </w:rPr>
        <w:t xml:space="preserve">  </w:t>
      </w:r>
      <w:r w:rsidRPr="008C3481">
        <w:rPr>
          <w:rFonts w:ascii="Arial Narrow" w:hAnsi="Arial Narrow" w:cs="Arial"/>
          <w:b/>
          <w:sz w:val="20"/>
          <w:szCs w:val="20"/>
        </w:rPr>
        <w:t>Design: Victoria + Albert Studio</w:t>
      </w:r>
    </w:p>
    <w:p w:rsidR="00842104" w:rsidRPr="0041505D" w:rsidRDefault="00842104" w:rsidP="00842104">
      <w:pPr>
        <w:ind w:right="-1"/>
        <w:jc w:val="both"/>
        <w:rPr>
          <w:rFonts w:ascii="Arial Narrow" w:hAnsi="Arial Narrow" w:cs="Arial"/>
          <w:color w:val="262626"/>
        </w:rPr>
      </w:pPr>
      <w:r w:rsidRPr="0041505D">
        <w:rPr>
          <w:rFonts w:ascii="Arial Narrow" w:hAnsi="Arial Narrow" w:cs="Arial"/>
          <w:noProof/>
          <w:sz w:val="28"/>
          <w:szCs w:val="28"/>
        </w:rPr>
        <w:drawing>
          <wp:inline distT="0" distB="0" distL="0" distR="0" wp14:anchorId="2B66B9A4" wp14:editId="1EECA079">
            <wp:extent cx="871422" cy="1162897"/>
            <wp:effectExtent l="0" t="0" r="0" b="5715"/>
            <wp:docPr id="131" name="Immagine 131" descr="Dati TAC:NUOVO TACONLINE:Materiali CLIENTI :VICTORIA+ALBERT:2016:DA INSERIRE:SALONE del Mobile 2016:Rubinetteria Tubo 20 e 21:BASSISSIME:TUBO_20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ati TAC:NUOVO TACONLINE:Materiali CLIENTI :VICTORIA+ALBERT:2016:DA INSERIRE:SALONE del Mobile 2016:Rubinetteria Tubo 20 e 21:BASSISSIME:TUBO_20_EMAI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94" cy="116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Arial"/>
          <w:color w:val="262626"/>
        </w:rPr>
        <w:t xml:space="preserve">        </w:t>
      </w:r>
      <w:r w:rsidRPr="0041505D">
        <w:rPr>
          <w:rFonts w:ascii="Arial Narrow" w:hAnsi="Arial Narrow" w:cs="Arial"/>
          <w:noProof/>
          <w:sz w:val="28"/>
          <w:szCs w:val="28"/>
        </w:rPr>
        <w:drawing>
          <wp:inline distT="0" distB="0" distL="0" distR="0" wp14:anchorId="76D4F7E7" wp14:editId="633750BA">
            <wp:extent cx="872925" cy="1162897"/>
            <wp:effectExtent l="0" t="0" r="0" b="5715"/>
            <wp:docPr id="133" name="Immagine 133" descr="Dati TAC:NUOVO TACONLINE:Materiali CLIENTI :VICTORIA+ALBERT:2016:DA INSERIRE:SALONE del Mobile 2016:Rubinetteria Tubo 20 e 21:BASSISSIME:Tubo20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ati TAC:NUOVO TACONLINE:Materiali CLIENTI :VICTORIA+ALBERT:2016:DA INSERIRE:SALONE del Mobile 2016:Rubinetteria Tubo 20 e 21:BASSISSIME:Tubo20_EMAI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89" cy="11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04" w:rsidRPr="0041505D" w:rsidRDefault="00842104" w:rsidP="00842104">
      <w:pPr>
        <w:ind w:right="-1"/>
        <w:jc w:val="both"/>
        <w:rPr>
          <w:rFonts w:ascii="Arial Narrow" w:hAnsi="Arial Narrow" w:cs="Arial"/>
          <w:color w:val="262626"/>
        </w:rPr>
      </w:pPr>
    </w:p>
    <w:p w:rsidR="00842104" w:rsidRPr="0041505D" w:rsidRDefault="00842104" w:rsidP="00842104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Arial"/>
          <w:b/>
          <w:color w:val="262626"/>
          <w:sz w:val="28"/>
          <w:szCs w:val="28"/>
        </w:rPr>
        <w:t xml:space="preserve">Versione doccia </w:t>
      </w:r>
      <w:r w:rsidRPr="0041505D">
        <w:rPr>
          <w:rFonts w:ascii="Arial Narrow" w:hAnsi="Arial Narrow" w:cs="Arial"/>
          <w:color w:val="262626"/>
          <w:sz w:val="28"/>
          <w:szCs w:val="28"/>
        </w:rPr>
        <w:t xml:space="preserve">termostatica a parete, Tubo </w:t>
      </w:r>
      <w:proofErr w:type="gramStart"/>
      <w:r w:rsidRPr="0041505D">
        <w:rPr>
          <w:rFonts w:ascii="Arial Narrow" w:hAnsi="Arial Narrow" w:cs="Arial"/>
          <w:color w:val="262626"/>
          <w:sz w:val="28"/>
          <w:szCs w:val="28"/>
        </w:rPr>
        <w:t>20</w:t>
      </w:r>
      <w:proofErr w:type="gramEnd"/>
      <w:r w:rsidRPr="0041505D">
        <w:rPr>
          <w:rFonts w:ascii="Arial Narrow" w:hAnsi="Arial Narrow" w:cs="Arial"/>
          <w:color w:val="262626"/>
          <w:sz w:val="28"/>
          <w:szCs w:val="28"/>
        </w:rPr>
        <w:t xml:space="preserve"> </w:t>
      </w:r>
      <w:r w:rsidRPr="0041505D">
        <w:rPr>
          <w:rFonts w:ascii="Arial Narrow" w:hAnsi="Arial Narrow" w:cs="Arial"/>
          <w:sz w:val="28"/>
          <w:szCs w:val="28"/>
        </w:rPr>
        <w:t>può</w:t>
      </w:r>
      <w:r w:rsidRPr="0041505D">
        <w:rPr>
          <w:rFonts w:ascii="Arial Narrow" w:hAnsi="Arial Narrow" w:cs="Times"/>
          <w:color w:val="343434"/>
          <w:sz w:val="28"/>
          <w:szCs w:val="28"/>
        </w:rPr>
        <w:t xml:space="preserve"> essere installato ad un'altezza desiderata dall’utente finale</w:t>
      </w:r>
      <w:r w:rsidRPr="0041505D">
        <w:rPr>
          <w:rFonts w:ascii="Arial Narrow" w:hAnsi="Arial Narrow" w:cs="Arial"/>
          <w:color w:val="262626"/>
          <w:sz w:val="28"/>
          <w:szCs w:val="28"/>
        </w:rPr>
        <w:t>. Facile da utilizzare consente la programmazione della temperatura desiderata con un semplice movimento.</w:t>
      </w:r>
      <w:r w:rsidRPr="0041505D">
        <w:rPr>
          <w:rFonts w:ascii="Arial Narrow" w:hAnsi="Arial Narrow" w:cs="Arial"/>
          <w:sz w:val="28"/>
          <w:szCs w:val="28"/>
        </w:rPr>
        <w:t xml:space="preserve"> Il soffione misura 20 cm di diametro e incorpora ugelli di gomma autopulenti. La versione </w:t>
      </w:r>
      <w:r w:rsidRPr="0041505D">
        <w:rPr>
          <w:rFonts w:ascii="Arial Narrow" w:hAnsi="Arial Narrow" w:cs="Arial"/>
          <w:b/>
          <w:sz w:val="28"/>
          <w:szCs w:val="28"/>
        </w:rPr>
        <w:t>cromo lucido</w:t>
      </w:r>
      <w:r w:rsidRPr="0041505D">
        <w:rPr>
          <w:rFonts w:ascii="Arial Narrow" w:hAnsi="Arial Narrow" w:cs="Arial"/>
          <w:sz w:val="28"/>
          <w:szCs w:val="28"/>
        </w:rPr>
        <w:t xml:space="preserve"> si adatta facilmente a un design di transizione, mentre la finitura </w:t>
      </w:r>
      <w:r w:rsidRPr="0041505D">
        <w:rPr>
          <w:rFonts w:ascii="Arial Narrow" w:hAnsi="Arial Narrow" w:cs="Arial"/>
          <w:b/>
          <w:sz w:val="28"/>
          <w:szCs w:val="28"/>
        </w:rPr>
        <w:t xml:space="preserve">nickel spazzolato </w:t>
      </w:r>
      <w:r w:rsidRPr="0041505D">
        <w:rPr>
          <w:rFonts w:ascii="Arial Narrow" w:hAnsi="Arial Narrow" w:cs="Arial"/>
          <w:sz w:val="28"/>
          <w:szCs w:val="28"/>
        </w:rPr>
        <w:t>è perfetta per ambienti cool.</w:t>
      </w:r>
    </w:p>
    <w:p w:rsidR="002C3EFC" w:rsidRDefault="002C3EFC"/>
    <w:sectPr w:rsidR="002C3EFC" w:rsidSect="00842104">
      <w:headerReference w:type="default" r:id="rId12"/>
      <w:footerReference w:type="default" r:id="rId13"/>
      <w:pgSz w:w="12240" w:h="15840"/>
      <w:pgMar w:top="238" w:right="1474" w:bottom="568" w:left="1474" w:header="69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04" w:rsidRPr="003D5142" w:rsidRDefault="00842104" w:rsidP="00842104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:rsidR="00842104" w:rsidRPr="003D5142" w:rsidRDefault="00842104" w:rsidP="00842104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:rsidR="00842104" w:rsidRPr="005A3AB0" w:rsidRDefault="00842104" w:rsidP="00842104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:rsidR="00842104" w:rsidRPr="005A3AB0" w:rsidRDefault="00842104" w:rsidP="00842104">
    <w:pPr>
      <w:pStyle w:val="Pidipagina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04" w:rsidRDefault="00842104" w:rsidP="00842104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34E34632" wp14:editId="0E08CE19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:rsidR="00842104" w:rsidRDefault="00842104" w:rsidP="00842104">
    <w:pPr>
      <w:pStyle w:val="Intestazione"/>
      <w:tabs>
        <w:tab w:val="left" w:pos="5232"/>
      </w:tabs>
    </w:pPr>
  </w:p>
  <w:p w:rsidR="00842104" w:rsidRDefault="00842104" w:rsidP="00842104">
    <w:pPr>
      <w:pStyle w:val="Intestazione"/>
      <w:tabs>
        <w:tab w:val="left" w:pos="5232"/>
      </w:tabs>
      <w:ind w:left="8358"/>
    </w:pPr>
  </w:p>
  <w:p w:rsidR="00842104" w:rsidRDefault="00842104" w:rsidP="00842104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04"/>
    <w:rsid w:val="001A2DF1"/>
    <w:rsid w:val="002C3EFC"/>
    <w:rsid w:val="00842104"/>
    <w:rsid w:val="009C7FE7"/>
    <w:rsid w:val="00AD29E2"/>
    <w:rsid w:val="00F5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CE9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2104"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21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42104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21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42104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10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4210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F55F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2104"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21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42104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21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42104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10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4210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F55F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221</Words>
  <Characters>1265</Characters>
  <Application>Microsoft Macintosh Word</Application>
  <DocSecurity>0</DocSecurity>
  <Lines>10</Lines>
  <Paragraphs>2</Paragraphs>
  <ScaleCrop>false</ScaleCrop>
  <Company>TAC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</cp:revision>
  <dcterms:created xsi:type="dcterms:W3CDTF">2017-01-13T11:30:00Z</dcterms:created>
  <dcterms:modified xsi:type="dcterms:W3CDTF">2017-01-13T11:58:00Z</dcterms:modified>
</cp:coreProperties>
</file>