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53F397" w14:textId="25CB255F" w:rsidR="00C327C3" w:rsidRPr="00C327C3" w:rsidRDefault="00C327C3" w:rsidP="00C327C3">
      <w:pPr>
        <w:tabs>
          <w:tab w:val="left" w:pos="142"/>
        </w:tabs>
        <w:spacing w:after="0" w:line="240" w:lineRule="auto"/>
        <w:ind w:right="95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327C3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USPA EUROPE: la più ampia gamma di </w:t>
      </w:r>
      <w:r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sedili elettronici </w:t>
      </w:r>
      <w:bookmarkStart w:id="0" w:name="_GoBack"/>
      <w:bookmarkEnd w:id="0"/>
      <w:r w:rsidRPr="00C327C3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per l’igiene e il comfort.</w:t>
      </w:r>
      <w:r w:rsidRPr="00C327C3">
        <w:rPr>
          <w:rFonts w:ascii="Arial" w:eastAsia="Times New Roman" w:hAnsi="Arial" w:cs="Arial"/>
          <w:sz w:val="24"/>
          <w:szCs w:val="24"/>
          <w:lang w:val="it-IT" w:eastAsia="it-IT"/>
        </w:rPr>
        <w:t> </w:t>
      </w:r>
    </w:p>
    <w:p w14:paraId="4D33C0D6" w14:textId="208B2889" w:rsidR="003D43E1" w:rsidRPr="00C327C3" w:rsidRDefault="003D43E1" w:rsidP="00235795">
      <w:pPr>
        <w:tabs>
          <w:tab w:val="left" w:pos="142"/>
        </w:tabs>
        <w:spacing w:after="0" w:line="240" w:lineRule="auto"/>
        <w:ind w:right="95"/>
        <w:jc w:val="both"/>
        <w:rPr>
          <w:rFonts w:ascii="Arial" w:hAnsi="Arial" w:cs="Arial"/>
          <w:sz w:val="20"/>
          <w:szCs w:val="20"/>
          <w:lang w:val="it-IT"/>
        </w:rPr>
      </w:pPr>
    </w:p>
    <w:p w14:paraId="159EC545" w14:textId="77777777" w:rsidR="00C327C3" w:rsidRPr="00C327C3" w:rsidRDefault="00C327C3" w:rsidP="00235795">
      <w:pPr>
        <w:tabs>
          <w:tab w:val="left" w:pos="142"/>
        </w:tabs>
        <w:spacing w:after="0" w:line="240" w:lineRule="auto"/>
        <w:ind w:right="95"/>
        <w:jc w:val="both"/>
        <w:rPr>
          <w:rFonts w:ascii="Arial" w:hAnsi="Arial" w:cs="Arial"/>
          <w:sz w:val="20"/>
          <w:szCs w:val="20"/>
          <w:lang w:val="it-IT"/>
        </w:rPr>
      </w:pPr>
    </w:p>
    <w:p w14:paraId="5579AFC2" w14:textId="370A8D3C" w:rsidR="003D43E1" w:rsidRPr="003D43E1" w:rsidRDefault="003D43E1" w:rsidP="00235795">
      <w:pPr>
        <w:tabs>
          <w:tab w:val="left" w:pos="142"/>
        </w:tabs>
        <w:spacing w:after="0" w:line="240" w:lineRule="auto"/>
        <w:ind w:right="95"/>
        <w:jc w:val="both"/>
        <w:rPr>
          <w:rFonts w:ascii="Arial" w:hAnsi="Arial" w:cs="Arial"/>
          <w:sz w:val="20"/>
          <w:szCs w:val="20"/>
          <w:lang w:val="it-IT"/>
        </w:rPr>
      </w:pPr>
      <w:r w:rsidRPr="00C327C3">
        <w:rPr>
          <w:rFonts w:ascii="Arial" w:hAnsi="Arial" w:cs="Arial"/>
          <w:sz w:val="20"/>
          <w:szCs w:val="20"/>
          <w:lang w:val="it-IT"/>
        </w:rPr>
        <w:t>Gentilissimi</w:t>
      </w:r>
      <w:r w:rsidRPr="003D43E1">
        <w:rPr>
          <w:rFonts w:ascii="Arial" w:hAnsi="Arial" w:cs="Arial"/>
          <w:sz w:val="20"/>
          <w:szCs w:val="20"/>
          <w:lang w:val="it-IT"/>
        </w:rPr>
        <w:t>,</w:t>
      </w:r>
    </w:p>
    <w:p w14:paraId="3A452CEC" w14:textId="11ED1ACE" w:rsidR="003D43E1" w:rsidRDefault="003D43E1" w:rsidP="00235795">
      <w:pPr>
        <w:tabs>
          <w:tab w:val="left" w:pos="142"/>
        </w:tabs>
        <w:spacing w:after="0" w:line="240" w:lineRule="auto"/>
        <w:ind w:right="95"/>
        <w:jc w:val="both"/>
        <w:rPr>
          <w:rFonts w:ascii="Arial" w:hAnsi="Arial" w:cs="Arial"/>
          <w:sz w:val="20"/>
          <w:szCs w:val="20"/>
          <w:lang w:val="it-IT"/>
        </w:rPr>
      </w:pPr>
      <w:r w:rsidRPr="003D43E1">
        <w:rPr>
          <w:rFonts w:ascii="Arial" w:hAnsi="Arial" w:cs="Arial"/>
          <w:sz w:val="20"/>
          <w:szCs w:val="20"/>
          <w:lang w:val="it-IT"/>
        </w:rPr>
        <w:t xml:space="preserve">siamo lieti di inviarvi il catalogo generale </w:t>
      </w:r>
      <w:r w:rsidRPr="003D43E1">
        <w:rPr>
          <w:rFonts w:ascii="Arial" w:hAnsi="Arial" w:cs="Arial"/>
          <w:b/>
          <w:sz w:val="20"/>
          <w:szCs w:val="20"/>
          <w:lang w:val="it-IT"/>
        </w:rPr>
        <w:t>USPA EUROPE</w:t>
      </w:r>
      <w:r w:rsidRPr="003D43E1">
        <w:rPr>
          <w:rFonts w:ascii="Arial" w:hAnsi="Arial" w:cs="Arial"/>
          <w:sz w:val="20"/>
          <w:szCs w:val="20"/>
          <w:lang w:val="it-IT"/>
        </w:rPr>
        <w:t xml:space="preserve"> azienda </w:t>
      </w:r>
      <w:r w:rsidR="009A7A2D" w:rsidRPr="003D43E1">
        <w:rPr>
          <w:rFonts w:ascii="Arial" w:hAnsi="Arial" w:cs="Arial"/>
          <w:sz w:val="20"/>
          <w:szCs w:val="20"/>
          <w:lang w:val="it-IT"/>
        </w:rPr>
        <w:t>specializzata nella distribuzione di quest</w:t>
      </w:r>
      <w:r w:rsidR="00BC50D0" w:rsidRPr="003D43E1">
        <w:rPr>
          <w:rFonts w:ascii="Arial" w:hAnsi="Arial" w:cs="Arial"/>
          <w:sz w:val="20"/>
          <w:szCs w:val="20"/>
          <w:lang w:val="it-IT"/>
        </w:rPr>
        <w:t>i</w:t>
      </w:r>
      <w:r w:rsidR="009A7A2D" w:rsidRPr="003D43E1">
        <w:rPr>
          <w:rFonts w:ascii="Arial" w:hAnsi="Arial" w:cs="Arial"/>
          <w:sz w:val="20"/>
          <w:szCs w:val="20"/>
          <w:lang w:val="it-IT"/>
        </w:rPr>
        <w:t xml:space="preserve"> </w:t>
      </w:r>
      <w:r w:rsidR="005157D2" w:rsidRPr="003D43E1">
        <w:rPr>
          <w:rFonts w:ascii="Arial" w:hAnsi="Arial" w:cs="Arial"/>
          <w:sz w:val="20"/>
          <w:szCs w:val="20"/>
          <w:lang w:val="it-IT"/>
        </w:rPr>
        <w:t xml:space="preserve">innovativi </w:t>
      </w:r>
      <w:r w:rsidR="009A7A2D" w:rsidRPr="003D43E1">
        <w:rPr>
          <w:rFonts w:ascii="Arial" w:hAnsi="Arial" w:cs="Arial"/>
          <w:sz w:val="20"/>
          <w:szCs w:val="20"/>
          <w:lang w:val="it-IT"/>
        </w:rPr>
        <w:t>d</w:t>
      </w:r>
      <w:r w:rsidR="00BC50D0" w:rsidRPr="003D43E1">
        <w:rPr>
          <w:rFonts w:ascii="Arial" w:hAnsi="Arial" w:cs="Arial"/>
          <w:sz w:val="20"/>
          <w:szCs w:val="20"/>
          <w:lang w:val="it-IT"/>
        </w:rPr>
        <w:t>ispositivi per l'igiene quotidiana</w:t>
      </w:r>
      <w:r w:rsidR="005157D2" w:rsidRPr="003D43E1">
        <w:rPr>
          <w:rFonts w:ascii="Arial" w:hAnsi="Arial" w:cs="Arial"/>
          <w:sz w:val="20"/>
          <w:szCs w:val="20"/>
          <w:lang w:val="it-IT"/>
        </w:rPr>
        <w:t xml:space="preserve"> e</w:t>
      </w:r>
      <w:r w:rsidR="00BC50D0" w:rsidRPr="003D43E1">
        <w:rPr>
          <w:rFonts w:ascii="Arial" w:hAnsi="Arial" w:cs="Arial"/>
          <w:sz w:val="20"/>
          <w:szCs w:val="20"/>
          <w:lang w:val="it-IT"/>
        </w:rPr>
        <w:t xml:space="preserve"> </w:t>
      </w:r>
      <w:r w:rsidR="00BC50D0" w:rsidRPr="003D43E1">
        <w:rPr>
          <w:rFonts w:ascii="Arial" w:hAnsi="Arial" w:cs="Arial"/>
          <w:b/>
          <w:sz w:val="20"/>
          <w:szCs w:val="20"/>
          <w:lang w:val="it-IT"/>
        </w:rPr>
        <w:t xml:space="preserve">dispone della più ampia gamma </w:t>
      </w:r>
      <w:r w:rsidR="009A7A2D" w:rsidRPr="003D43E1">
        <w:rPr>
          <w:rFonts w:ascii="Arial" w:hAnsi="Arial" w:cs="Arial"/>
          <w:b/>
          <w:color w:val="auto"/>
          <w:sz w:val="20"/>
          <w:szCs w:val="20"/>
          <w:lang w:val="it-IT"/>
        </w:rPr>
        <w:t xml:space="preserve">di sedili elettronici con </w:t>
      </w:r>
      <w:r w:rsidR="00C15D15" w:rsidRPr="003D43E1">
        <w:rPr>
          <w:rFonts w:ascii="Arial" w:hAnsi="Arial" w:cs="Arial"/>
          <w:b/>
          <w:color w:val="auto"/>
          <w:sz w:val="20"/>
          <w:szCs w:val="20"/>
          <w:lang w:val="it-IT"/>
        </w:rPr>
        <w:t xml:space="preserve">funzione bidet </w:t>
      </w:r>
      <w:r w:rsidR="00327FA6" w:rsidRPr="003D43E1">
        <w:rPr>
          <w:rFonts w:ascii="Arial" w:hAnsi="Arial" w:cs="Arial"/>
          <w:b/>
          <w:sz w:val="20"/>
          <w:szCs w:val="20"/>
          <w:lang w:val="it-IT"/>
        </w:rPr>
        <w:t>compatibili con la maggior parte dei</w:t>
      </w:r>
      <w:r w:rsidR="001C4EEF" w:rsidRPr="003D43E1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9441EC" w:rsidRPr="003D43E1">
        <w:rPr>
          <w:rFonts w:ascii="Arial" w:hAnsi="Arial" w:cs="Arial"/>
          <w:b/>
          <w:sz w:val="20"/>
          <w:szCs w:val="20"/>
          <w:lang w:val="it-IT"/>
        </w:rPr>
        <w:t>vasi</w:t>
      </w:r>
      <w:r w:rsidR="001C4EEF" w:rsidRPr="003D43E1">
        <w:rPr>
          <w:rFonts w:ascii="Arial" w:hAnsi="Arial" w:cs="Arial"/>
          <w:b/>
          <w:sz w:val="20"/>
          <w:szCs w:val="20"/>
          <w:lang w:val="it-IT"/>
        </w:rPr>
        <w:t xml:space="preserve"> disponibili in commercio</w:t>
      </w:r>
      <w:r w:rsidR="001C4EEF" w:rsidRPr="003D43E1">
        <w:rPr>
          <w:rFonts w:ascii="Arial" w:hAnsi="Arial" w:cs="Arial"/>
          <w:sz w:val="20"/>
          <w:szCs w:val="20"/>
          <w:lang w:val="it-IT"/>
        </w:rPr>
        <w:t>.</w:t>
      </w:r>
    </w:p>
    <w:p w14:paraId="502A19E4" w14:textId="77777777" w:rsidR="00235795" w:rsidRPr="00235795" w:rsidRDefault="00235795" w:rsidP="00235795">
      <w:pPr>
        <w:tabs>
          <w:tab w:val="left" w:pos="142"/>
        </w:tabs>
        <w:spacing w:after="0" w:line="240" w:lineRule="auto"/>
        <w:ind w:right="95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2A23B8D6" w14:textId="2FC7085C" w:rsidR="00BC50D0" w:rsidRPr="003D43E1" w:rsidRDefault="007D51AD" w:rsidP="00235795">
      <w:pPr>
        <w:keepNext w:val="0"/>
        <w:keepLines w:val="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3D43E1">
        <w:rPr>
          <w:rFonts w:ascii="Arial" w:hAnsi="Arial" w:cs="Arial"/>
          <w:bCs/>
          <w:sz w:val="20"/>
          <w:szCs w:val="20"/>
          <w:lang w:val="it-IT"/>
        </w:rPr>
        <w:t>Donne, bambini,</w:t>
      </w:r>
      <w:r w:rsidR="00703DE6" w:rsidRPr="003D43E1">
        <w:rPr>
          <w:rFonts w:ascii="Arial" w:hAnsi="Arial" w:cs="Arial"/>
          <w:bCs/>
          <w:sz w:val="20"/>
          <w:szCs w:val="20"/>
          <w:lang w:val="it-IT"/>
        </w:rPr>
        <w:t xml:space="preserve"> anziani e </w:t>
      </w:r>
      <w:r w:rsidRPr="003D43E1">
        <w:rPr>
          <w:rFonts w:ascii="Arial" w:hAnsi="Arial" w:cs="Arial"/>
          <w:bCs/>
          <w:sz w:val="20"/>
          <w:szCs w:val="20"/>
          <w:lang w:val="it-IT"/>
        </w:rPr>
        <w:t xml:space="preserve">tutte </w:t>
      </w:r>
      <w:r w:rsidR="00F5468E" w:rsidRPr="003D43E1">
        <w:rPr>
          <w:rFonts w:ascii="Arial" w:hAnsi="Arial" w:cs="Arial"/>
          <w:bCs/>
          <w:sz w:val="20"/>
          <w:szCs w:val="20"/>
          <w:lang w:val="it-IT"/>
        </w:rPr>
        <w:t>l</w:t>
      </w:r>
      <w:r w:rsidR="00703DE6" w:rsidRPr="003D43E1">
        <w:rPr>
          <w:rFonts w:ascii="Arial" w:hAnsi="Arial" w:cs="Arial"/>
          <w:bCs/>
          <w:sz w:val="20"/>
          <w:szCs w:val="20"/>
          <w:lang w:val="it-IT"/>
        </w:rPr>
        <w:t>e persone non autonom</w:t>
      </w:r>
      <w:r w:rsidR="00BC50D0" w:rsidRPr="003D43E1">
        <w:rPr>
          <w:rFonts w:ascii="Arial" w:hAnsi="Arial" w:cs="Arial"/>
          <w:bCs/>
          <w:sz w:val="20"/>
          <w:szCs w:val="20"/>
          <w:lang w:val="it-IT"/>
        </w:rPr>
        <w:t>e</w:t>
      </w:r>
      <w:r w:rsidR="00703DE6" w:rsidRPr="003D43E1">
        <w:rPr>
          <w:rFonts w:ascii="Arial" w:hAnsi="Arial" w:cs="Arial"/>
          <w:bCs/>
          <w:sz w:val="20"/>
          <w:szCs w:val="20"/>
          <w:lang w:val="it-IT"/>
        </w:rPr>
        <w:t xml:space="preserve"> nelle operazioni di pulizia quotidiana sono tra i </w:t>
      </w:r>
      <w:r w:rsidR="00703DE6" w:rsidRPr="003D43E1">
        <w:rPr>
          <w:rFonts w:ascii="Arial" w:hAnsi="Arial" w:cs="Arial"/>
          <w:b/>
          <w:bCs/>
          <w:sz w:val="20"/>
          <w:szCs w:val="20"/>
          <w:lang w:val="it-IT"/>
        </w:rPr>
        <w:t>fruitori ideali</w:t>
      </w:r>
      <w:r w:rsidR="00703DE6" w:rsidRPr="003D43E1">
        <w:rPr>
          <w:rFonts w:ascii="Arial" w:hAnsi="Arial" w:cs="Arial"/>
          <w:bCs/>
          <w:sz w:val="20"/>
          <w:szCs w:val="20"/>
          <w:lang w:val="it-IT"/>
        </w:rPr>
        <w:t xml:space="preserve"> del sedile elettronico </w:t>
      </w:r>
      <w:r w:rsidR="00703DE6" w:rsidRPr="003D43E1">
        <w:rPr>
          <w:rFonts w:ascii="Arial" w:hAnsi="Arial" w:cs="Arial"/>
          <w:b/>
          <w:bCs/>
          <w:sz w:val="20"/>
          <w:szCs w:val="20"/>
          <w:lang w:val="it-IT"/>
        </w:rPr>
        <w:t>USPA</w:t>
      </w:r>
      <w:r w:rsidR="00703DE6" w:rsidRPr="003D43E1">
        <w:rPr>
          <w:rFonts w:ascii="Arial" w:hAnsi="Arial" w:cs="Arial"/>
          <w:bCs/>
          <w:sz w:val="20"/>
          <w:szCs w:val="20"/>
          <w:lang w:val="it-IT"/>
        </w:rPr>
        <w:t xml:space="preserve"> che consente l’impostazione di programmi specifici. </w:t>
      </w:r>
    </w:p>
    <w:p w14:paraId="21610D68" w14:textId="7A301D7C" w:rsidR="00BC50D0" w:rsidRDefault="006772F3" w:rsidP="0023579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3D43E1">
        <w:rPr>
          <w:rFonts w:ascii="Arial" w:hAnsi="Arial" w:cs="Arial"/>
          <w:sz w:val="20"/>
          <w:szCs w:val="20"/>
          <w:lang w:val="it-IT"/>
        </w:rPr>
        <w:t>I sedili elettr</w:t>
      </w:r>
      <w:r w:rsidR="0041660E" w:rsidRPr="003D43E1">
        <w:rPr>
          <w:rFonts w:ascii="Arial" w:hAnsi="Arial" w:cs="Arial"/>
          <w:sz w:val="20"/>
          <w:szCs w:val="20"/>
          <w:lang w:val="it-IT"/>
        </w:rPr>
        <w:t>o</w:t>
      </w:r>
      <w:r w:rsidRPr="003D43E1">
        <w:rPr>
          <w:rFonts w:ascii="Arial" w:hAnsi="Arial" w:cs="Arial"/>
          <w:sz w:val="20"/>
          <w:szCs w:val="20"/>
          <w:lang w:val="it-IT"/>
        </w:rPr>
        <w:t xml:space="preserve">nici </w:t>
      </w:r>
      <w:r w:rsidR="003D43E1" w:rsidRPr="003D43E1">
        <w:rPr>
          <w:rFonts w:ascii="Arial" w:hAnsi="Arial" w:cs="Arial"/>
          <w:b/>
          <w:bCs/>
          <w:sz w:val="20"/>
          <w:szCs w:val="20"/>
          <w:lang w:val="it-IT"/>
        </w:rPr>
        <w:t>USPA</w:t>
      </w:r>
      <w:r w:rsidRPr="003D43E1">
        <w:rPr>
          <w:rFonts w:ascii="Arial" w:hAnsi="Arial" w:cs="Arial"/>
          <w:sz w:val="20"/>
          <w:szCs w:val="20"/>
          <w:lang w:val="it-IT"/>
        </w:rPr>
        <w:t xml:space="preserve"> con funzione bidet</w:t>
      </w:r>
      <w:r w:rsidR="00C744C7" w:rsidRPr="003D43E1">
        <w:rPr>
          <w:rFonts w:ascii="Arial" w:hAnsi="Arial" w:cs="Arial"/>
          <w:sz w:val="20"/>
          <w:szCs w:val="20"/>
          <w:lang w:val="it-IT"/>
        </w:rPr>
        <w:t xml:space="preserve"> sono</w:t>
      </w:r>
      <w:r w:rsidR="00002C81" w:rsidRPr="003D43E1">
        <w:rPr>
          <w:rFonts w:ascii="Arial" w:hAnsi="Arial" w:cs="Arial"/>
          <w:sz w:val="20"/>
          <w:szCs w:val="20"/>
          <w:lang w:val="it-IT"/>
        </w:rPr>
        <w:t xml:space="preserve"> </w:t>
      </w:r>
      <w:r w:rsidR="0041660E" w:rsidRPr="003D43E1">
        <w:rPr>
          <w:rFonts w:ascii="Arial" w:hAnsi="Arial" w:cs="Arial"/>
          <w:b/>
          <w:bCs/>
          <w:sz w:val="20"/>
          <w:szCs w:val="20"/>
          <w:lang w:val="it-IT"/>
        </w:rPr>
        <w:t xml:space="preserve">ecologici </w:t>
      </w:r>
      <w:r w:rsidR="0041660E" w:rsidRPr="003D43E1">
        <w:rPr>
          <w:rFonts w:ascii="Arial" w:hAnsi="Arial" w:cs="Arial"/>
          <w:bCs/>
          <w:sz w:val="20"/>
          <w:szCs w:val="20"/>
          <w:lang w:val="it-IT"/>
        </w:rPr>
        <w:t>perché</w:t>
      </w:r>
      <w:r w:rsidR="00C744C7" w:rsidRPr="003D43E1">
        <w:rPr>
          <w:rFonts w:ascii="Arial" w:hAnsi="Arial" w:cs="Arial"/>
          <w:bCs/>
          <w:sz w:val="20"/>
          <w:szCs w:val="20"/>
          <w:lang w:val="it-IT"/>
        </w:rPr>
        <w:t xml:space="preserve"> permettono di ridurre </w:t>
      </w:r>
      <w:r w:rsidR="009215AA" w:rsidRPr="003D43E1">
        <w:rPr>
          <w:rFonts w:ascii="Arial" w:hAnsi="Arial" w:cs="Arial"/>
          <w:bCs/>
          <w:sz w:val="20"/>
          <w:szCs w:val="20"/>
          <w:lang w:val="it-IT"/>
        </w:rPr>
        <w:t xml:space="preserve">del 90% </w:t>
      </w:r>
      <w:r w:rsidR="00C744C7" w:rsidRPr="003D43E1">
        <w:rPr>
          <w:rFonts w:ascii="Arial" w:hAnsi="Arial" w:cs="Arial"/>
          <w:bCs/>
          <w:sz w:val="20"/>
          <w:szCs w:val="20"/>
          <w:lang w:val="it-IT"/>
        </w:rPr>
        <w:t>il consumo di carta igienica (ogni anno vengono abbattuti milioni di alberi</w:t>
      </w:r>
      <w:r w:rsidR="009441EC" w:rsidRPr="003D43E1">
        <w:rPr>
          <w:rFonts w:ascii="Arial" w:hAnsi="Arial" w:cs="Arial"/>
          <w:bCs/>
          <w:sz w:val="20"/>
          <w:szCs w:val="20"/>
          <w:lang w:val="it-IT"/>
        </w:rPr>
        <w:t xml:space="preserve"> per la sua produzione</w:t>
      </w:r>
      <w:r w:rsidR="00C744C7" w:rsidRPr="003D43E1">
        <w:rPr>
          <w:rFonts w:ascii="Arial" w:hAnsi="Arial" w:cs="Arial"/>
          <w:bCs/>
          <w:sz w:val="20"/>
          <w:szCs w:val="20"/>
          <w:lang w:val="it-IT"/>
        </w:rPr>
        <w:t xml:space="preserve">) e </w:t>
      </w:r>
      <w:r w:rsidRPr="003D43E1">
        <w:rPr>
          <w:rFonts w:ascii="Arial" w:hAnsi="Arial" w:cs="Arial"/>
          <w:bCs/>
          <w:sz w:val="20"/>
          <w:szCs w:val="20"/>
          <w:lang w:val="it-IT"/>
        </w:rPr>
        <w:t>limitano notevolmente</w:t>
      </w:r>
      <w:r w:rsidR="00C744C7" w:rsidRPr="003D43E1">
        <w:rPr>
          <w:rFonts w:ascii="Arial" w:hAnsi="Arial" w:cs="Arial"/>
          <w:bCs/>
          <w:sz w:val="20"/>
          <w:szCs w:val="20"/>
          <w:lang w:val="it-IT"/>
        </w:rPr>
        <w:t xml:space="preserve"> il consumo di acqua.</w:t>
      </w:r>
    </w:p>
    <w:p w14:paraId="22E82033" w14:textId="77777777" w:rsidR="00235795" w:rsidRPr="003D43E1" w:rsidRDefault="00235795" w:rsidP="002357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2532D3A7" w14:textId="1C8A138F" w:rsidR="00BC50D0" w:rsidRDefault="00BC50D0" w:rsidP="0023579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3D43E1">
        <w:rPr>
          <w:rFonts w:ascii="Arial" w:hAnsi="Arial" w:cs="Arial"/>
          <w:sz w:val="20"/>
          <w:szCs w:val="20"/>
          <w:lang w:val="it-IT"/>
        </w:rPr>
        <w:t>I se</w:t>
      </w:r>
      <w:r w:rsidR="00235795">
        <w:rPr>
          <w:rFonts w:ascii="Arial" w:hAnsi="Arial" w:cs="Arial"/>
          <w:sz w:val="20"/>
          <w:szCs w:val="20"/>
          <w:lang w:val="it-IT"/>
        </w:rPr>
        <w:t>d</w:t>
      </w:r>
      <w:r w:rsidRPr="003D43E1">
        <w:rPr>
          <w:rFonts w:ascii="Arial" w:hAnsi="Arial" w:cs="Arial"/>
          <w:sz w:val="20"/>
          <w:szCs w:val="20"/>
          <w:lang w:val="it-IT"/>
        </w:rPr>
        <w:t xml:space="preserve">ili elettronici </w:t>
      </w:r>
      <w:r w:rsidR="003D43E1" w:rsidRPr="003D43E1">
        <w:rPr>
          <w:rFonts w:ascii="Arial" w:hAnsi="Arial" w:cs="Arial"/>
          <w:b/>
          <w:bCs/>
          <w:sz w:val="20"/>
          <w:szCs w:val="20"/>
          <w:lang w:val="it-IT"/>
        </w:rPr>
        <w:t>USPA</w:t>
      </w:r>
      <w:r w:rsidRPr="003D43E1">
        <w:rPr>
          <w:rFonts w:ascii="Arial" w:hAnsi="Arial" w:cs="Arial"/>
          <w:sz w:val="20"/>
          <w:szCs w:val="20"/>
          <w:lang w:val="it-IT"/>
        </w:rPr>
        <w:t xml:space="preserve"> con funzione bidet sono </w:t>
      </w:r>
      <w:r w:rsidRPr="003D43E1">
        <w:rPr>
          <w:rFonts w:ascii="Arial" w:hAnsi="Arial" w:cs="Arial"/>
          <w:b/>
          <w:bCs/>
          <w:sz w:val="20"/>
          <w:szCs w:val="20"/>
          <w:lang w:val="it-IT"/>
        </w:rPr>
        <w:t>igienici</w:t>
      </w:r>
      <w:r w:rsidRPr="003D43E1">
        <w:rPr>
          <w:rFonts w:ascii="Arial" w:hAnsi="Arial" w:cs="Arial"/>
          <w:sz w:val="20"/>
          <w:szCs w:val="20"/>
          <w:lang w:val="it-IT"/>
        </w:rPr>
        <w:t xml:space="preserve"> </w:t>
      </w:r>
      <w:r w:rsidR="007D51AD" w:rsidRPr="003D43E1">
        <w:rPr>
          <w:rFonts w:ascii="Arial" w:hAnsi="Arial" w:cs="Arial"/>
          <w:sz w:val="20"/>
          <w:szCs w:val="20"/>
          <w:lang w:val="it-IT"/>
        </w:rPr>
        <w:t>perché</w:t>
      </w:r>
      <w:r w:rsidR="00002C81" w:rsidRPr="003D43E1">
        <w:rPr>
          <w:rFonts w:ascii="Arial" w:hAnsi="Arial" w:cs="Arial"/>
          <w:sz w:val="20"/>
          <w:szCs w:val="20"/>
          <w:lang w:val="it-IT"/>
        </w:rPr>
        <w:t xml:space="preserve"> realizzati in </w:t>
      </w:r>
      <w:r w:rsidR="00002C81" w:rsidRPr="003D43E1">
        <w:rPr>
          <w:rFonts w:ascii="Arial" w:hAnsi="Arial" w:cs="Arial"/>
          <w:bCs/>
          <w:sz w:val="20"/>
          <w:szCs w:val="20"/>
          <w:lang w:val="it-IT"/>
        </w:rPr>
        <w:t xml:space="preserve">materiale plastico trattato antibatterico e gli ugelli da cui fuoriescono i getti d’acqua </w:t>
      </w:r>
      <w:r w:rsidRPr="003D43E1">
        <w:rPr>
          <w:rFonts w:ascii="Arial" w:hAnsi="Arial" w:cs="Arial"/>
          <w:bCs/>
          <w:sz w:val="20"/>
          <w:szCs w:val="20"/>
          <w:lang w:val="it-IT"/>
        </w:rPr>
        <w:t xml:space="preserve">- facilmente sostituibili dopo un uso intenso e in presenza di acqua particolarmente calcarea - </w:t>
      </w:r>
      <w:r w:rsidR="00002C81" w:rsidRPr="003D43E1">
        <w:rPr>
          <w:rFonts w:ascii="Arial" w:hAnsi="Arial" w:cs="Arial"/>
          <w:bCs/>
          <w:sz w:val="20"/>
          <w:szCs w:val="20"/>
          <w:lang w:val="it-IT"/>
        </w:rPr>
        <w:t>vengono puliti automaticamente prima e dopo ogni utilizzo.</w:t>
      </w:r>
      <w:r w:rsidR="001E0E03" w:rsidRPr="003D43E1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14:paraId="781D13E3" w14:textId="77777777" w:rsidR="00235795" w:rsidRPr="003D43E1" w:rsidRDefault="00235795" w:rsidP="00235795">
      <w:pPr>
        <w:spacing w:after="0" w:line="240" w:lineRule="auto"/>
        <w:rPr>
          <w:rFonts w:ascii="Arial" w:hAnsi="Arial" w:cs="Arial"/>
          <w:bCs/>
          <w:sz w:val="20"/>
          <w:szCs w:val="20"/>
          <w:lang w:val="it-IT"/>
        </w:rPr>
      </w:pPr>
    </w:p>
    <w:p w14:paraId="750089D5" w14:textId="6DA69E61" w:rsidR="007D51AD" w:rsidRPr="003D43E1" w:rsidRDefault="007D51AD" w:rsidP="003D43E1">
      <w:pPr>
        <w:keepNext w:val="0"/>
        <w:keepLines w:val="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3D43E1">
        <w:rPr>
          <w:rFonts w:ascii="Arial" w:hAnsi="Arial" w:cs="Arial"/>
          <w:sz w:val="20"/>
          <w:szCs w:val="20"/>
          <w:lang w:val="it-IT"/>
        </w:rPr>
        <w:t xml:space="preserve">Tra le principali funzioni dei sedili elettronici </w:t>
      </w:r>
      <w:r w:rsidR="003D43E1" w:rsidRPr="003D43E1">
        <w:rPr>
          <w:rFonts w:ascii="Arial" w:hAnsi="Arial" w:cs="Arial"/>
          <w:b/>
          <w:bCs/>
          <w:sz w:val="20"/>
          <w:szCs w:val="20"/>
          <w:lang w:val="it-IT"/>
        </w:rPr>
        <w:t>USPA</w:t>
      </w:r>
      <w:r w:rsidRPr="003D43E1">
        <w:rPr>
          <w:rFonts w:ascii="Arial" w:hAnsi="Arial" w:cs="Arial"/>
          <w:sz w:val="20"/>
          <w:szCs w:val="20"/>
          <w:lang w:val="it-IT"/>
        </w:rPr>
        <w:t xml:space="preserve"> ricordiamo:</w:t>
      </w:r>
    </w:p>
    <w:p w14:paraId="0AEFED8B" w14:textId="77777777" w:rsidR="007D51AD" w:rsidRPr="003D43E1" w:rsidRDefault="007D51AD" w:rsidP="007D51AD">
      <w:pPr>
        <w:keepNext w:val="0"/>
        <w:keepLines w:val="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3D43E1">
        <w:rPr>
          <w:rFonts w:ascii="Arial" w:hAnsi="Arial" w:cs="Arial"/>
          <w:sz w:val="20"/>
          <w:szCs w:val="20"/>
          <w:lang w:val="it-IT"/>
        </w:rPr>
        <w:t>- la regolazione della temperatura e del flusso dell’acqua</w:t>
      </w:r>
    </w:p>
    <w:p w14:paraId="7DDD3F88" w14:textId="72D8BDB7" w:rsidR="007D51AD" w:rsidRPr="003D43E1" w:rsidRDefault="007D51AD" w:rsidP="007D51AD">
      <w:pPr>
        <w:keepNext w:val="0"/>
        <w:keepLines w:val="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3D43E1">
        <w:rPr>
          <w:rFonts w:ascii="Arial" w:hAnsi="Arial" w:cs="Arial"/>
          <w:sz w:val="20"/>
          <w:szCs w:val="20"/>
          <w:lang w:val="it-IT"/>
        </w:rPr>
        <w:t>- gli ugelli regolabili dedicati all’igiene femminile e posteriore</w:t>
      </w:r>
    </w:p>
    <w:p w14:paraId="59F6D907" w14:textId="77777777" w:rsidR="007D51AD" w:rsidRPr="003D43E1" w:rsidRDefault="007D51AD" w:rsidP="007D51AD">
      <w:pPr>
        <w:keepNext w:val="0"/>
        <w:keepLines w:val="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3D43E1">
        <w:rPr>
          <w:rFonts w:ascii="Arial" w:hAnsi="Arial" w:cs="Arial"/>
          <w:sz w:val="20"/>
          <w:szCs w:val="20"/>
          <w:lang w:val="it-IT"/>
        </w:rPr>
        <w:t>- il sedile riscaldato</w:t>
      </w:r>
    </w:p>
    <w:p w14:paraId="5CADD0DD" w14:textId="77777777" w:rsidR="007D51AD" w:rsidRPr="003D43E1" w:rsidRDefault="007D51AD" w:rsidP="007D51AD">
      <w:pPr>
        <w:keepNext w:val="0"/>
        <w:keepLines w:val="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3D43E1">
        <w:rPr>
          <w:rFonts w:ascii="Arial" w:hAnsi="Arial" w:cs="Arial"/>
          <w:sz w:val="20"/>
          <w:szCs w:val="20"/>
          <w:lang w:val="it-IT"/>
        </w:rPr>
        <w:t xml:space="preserve">- l’asciugatura automatica </w:t>
      </w:r>
    </w:p>
    <w:p w14:paraId="04D1E9ED" w14:textId="77777777" w:rsidR="007D51AD" w:rsidRPr="003D43E1" w:rsidRDefault="007D51AD" w:rsidP="007D51AD">
      <w:pPr>
        <w:keepNext w:val="0"/>
        <w:keepLines w:val="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3D43E1">
        <w:rPr>
          <w:rFonts w:ascii="Arial" w:hAnsi="Arial" w:cs="Arial"/>
          <w:sz w:val="20"/>
          <w:szCs w:val="20"/>
          <w:lang w:val="it-IT"/>
        </w:rPr>
        <w:t xml:space="preserve">- il sistema </w:t>
      </w:r>
      <w:proofErr w:type="spellStart"/>
      <w:r w:rsidRPr="003D43E1">
        <w:rPr>
          <w:rFonts w:ascii="Arial" w:hAnsi="Arial" w:cs="Arial"/>
          <w:i/>
          <w:sz w:val="20"/>
          <w:szCs w:val="20"/>
          <w:lang w:val="it-IT"/>
        </w:rPr>
        <w:t>deodorizer</w:t>
      </w:r>
      <w:proofErr w:type="spellEnd"/>
      <w:r w:rsidRPr="003D43E1">
        <w:rPr>
          <w:rFonts w:ascii="Arial" w:hAnsi="Arial" w:cs="Arial"/>
          <w:sz w:val="20"/>
          <w:szCs w:val="20"/>
          <w:lang w:val="it-IT"/>
        </w:rPr>
        <w:t xml:space="preserve"> per l'assorbimento degli odori (una ventola aspira l’aria dall’interno del sedile e la purifica attraverso un filtro ai carboni attivi)</w:t>
      </w:r>
    </w:p>
    <w:p w14:paraId="3BC86F08" w14:textId="77777777" w:rsidR="007D51AD" w:rsidRPr="003D43E1" w:rsidRDefault="007D51AD" w:rsidP="007D51AD">
      <w:pPr>
        <w:keepNext w:val="0"/>
        <w:keepLines w:val="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2DC4B82B" w14:textId="56606BDF" w:rsidR="007D51AD" w:rsidRPr="003D43E1" w:rsidRDefault="007D51AD" w:rsidP="007D51AD">
      <w:pPr>
        <w:keepNext w:val="0"/>
        <w:keepLines w:val="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3D43E1">
        <w:rPr>
          <w:rFonts w:ascii="Arial" w:hAnsi="Arial" w:cs="Arial"/>
          <w:sz w:val="20"/>
          <w:szCs w:val="20"/>
          <w:lang w:val="it-IT"/>
        </w:rPr>
        <w:t xml:space="preserve">Tutte le funzioni sono comandate da un pannello posto lateralmente al sedile - oppure a distanza tramite un comodo telecomando - e possono essere regolate a seconda delle richieste di ogni singolo utente. </w:t>
      </w:r>
    </w:p>
    <w:p w14:paraId="03AEA826" w14:textId="0F84027F" w:rsidR="003D43E1" w:rsidRPr="003D43E1" w:rsidRDefault="007D51AD" w:rsidP="003D43E1">
      <w:pPr>
        <w:keepNext w:val="0"/>
        <w:keepLines w:val="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3D43E1">
        <w:rPr>
          <w:rFonts w:ascii="Arial" w:hAnsi="Arial" w:cs="Arial"/>
          <w:sz w:val="20"/>
          <w:szCs w:val="20"/>
          <w:lang w:val="it-IT"/>
        </w:rPr>
        <w:t>La presenza di un dispositivo di chiusura rallentata elimina il fastidioso “</w:t>
      </w:r>
      <w:r w:rsidRPr="003D43E1">
        <w:rPr>
          <w:rFonts w:ascii="Arial" w:hAnsi="Arial" w:cs="Arial"/>
          <w:i/>
          <w:sz w:val="20"/>
          <w:szCs w:val="20"/>
          <w:lang w:val="it-IT"/>
        </w:rPr>
        <w:t>slam</w:t>
      </w:r>
      <w:r w:rsidRPr="003D43E1">
        <w:rPr>
          <w:rFonts w:ascii="Arial" w:hAnsi="Arial" w:cs="Arial"/>
          <w:sz w:val="20"/>
          <w:szCs w:val="20"/>
          <w:lang w:val="it-IT"/>
        </w:rPr>
        <w:t>” e riduce la possibilit</w:t>
      </w:r>
      <w:r w:rsidR="003D43E1" w:rsidRPr="003D43E1">
        <w:rPr>
          <w:rFonts w:ascii="Arial" w:hAnsi="Arial" w:cs="Arial"/>
          <w:sz w:val="20"/>
          <w:szCs w:val="20"/>
          <w:lang w:val="it-IT"/>
        </w:rPr>
        <w:t>à di rottura del sedile stesso.</w:t>
      </w:r>
    </w:p>
    <w:p w14:paraId="1918CD85" w14:textId="07D910EA" w:rsidR="003D43E1" w:rsidRPr="00235795" w:rsidRDefault="003D43E1" w:rsidP="003D43E1">
      <w:pPr>
        <w:keepNext w:val="0"/>
        <w:keepLines w:val="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3D43E1">
        <w:rPr>
          <w:rFonts w:ascii="Arial" w:hAnsi="Arial" w:cs="Arial"/>
          <w:sz w:val="20"/>
          <w:szCs w:val="20"/>
          <w:lang w:val="it-IT"/>
        </w:rPr>
        <w:t xml:space="preserve">Ricerca e innovazione sono tra le peculiarità </w:t>
      </w:r>
      <w:r>
        <w:rPr>
          <w:rFonts w:ascii="Arial" w:hAnsi="Arial" w:cs="Arial"/>
          <w:sz w:val="20"/>
          <w:szCs w:val="20"/>
          <w:lang w:val="it-IT"/>
        </w:rPr>
        <w:t xml:space="preserve">di </w:t>
      </w:r>
      <w:r w:rsidRPr="003D43E1">
        <w:rPr>
          <w:rFonts w:ascii="Arial" w:hAnsi="Arial" w:cs="Arial"/>
          <w:b/>
          <w:bCs/>
          <w:sz w:val="20"/>
          <w:szCs w:val="20"/>
          <w:lang w:val="it-IT"/>
        </w:rPr>
        <w:t>USPA</w:t>
      </w:r>
      <w:r w:rsidRPr="003D43E1">
        <w:rPr>
          <w:rFonts w:ascii="Arial" w:hAnsi="Arial" w:cs="Arial"/>
          <w:sz w:val="20"/>
          <w:szCs w:val="20"/>
          <w:lang w:val="it-IT"/>
        </w:rPr>
        <w:t xml:space="preserve"> che recentemente ha presentato al mercato </w:t>
      </w:r>
      <w:proofErr w:type="spellStart"/>
      <w:r w:rsidRPr="003D43E1">
        <w:rPr>
          <w:rFonts w:ascii="Arial" w:hAnsi="Arial" w:cs="Arial"/>
          <w:b/>
          <w:sz w:val="20"/>
          <w:szCs w:val="20"/>
          <w:lang w:val="it-IT"/>
        </w:rPr>
        <w:t>Hygea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un prodotto destinato</w:t>
      </w:r>
      <w:r w:rsidRPr="003D43E1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3D43E1">
        <w:rPr>
          <w:rFonts w:ascii="Arial" w:hAnsi="Arial" w:cs="Arial"/>
          <w:sz w:val="20"/>
          <w:szCs w:val="20"/>
          <w:lang w:val="it-IT"/>
        </w:rPr>
        <w:t xml:space="preserve">a  </w:t>
      </w:r>
      <w:r w:rsidRPr="00235795">
        <w:rPr>
          <w:rFonts w:ascii="Arial" w:hAnsi="Arial" w:cs="Arial"/>
          <w:sz w:val="20"/>
          <w:szCs w:val="20"/>
          <w:lang w:val="it-IT"/>
        </w:rPr>
        <w:t>segnare</w:t>
      </w:r>
      <w:proofErr w:type="gramEnd"/>
      <w:r w:rsidRPr="00235795">
        <w:rPr>
          <w:rFonts w:ascii="Arial" w:hAnsi="Arial" w:cs="Arial"/>
          <w:sz w:val="20"/>
          <w:szCs w:val="20"/>
          <w:lang w:val="it-IT"/>
        </w:rPr>
        <w:t xml:space="preserve"> una vera e propria svolta in termini di comfort, igiene, benessere e design nel mondo delle </w:t>
      </w:r>
      <w:proofErr w:type="spellStart"/>
      <w:r w:rsidRPr="00235795">
        <w:rPr>
          <w:rFonts w:ascii="Arial" w:hAnsi="Arial" w:cs="Arial"/>
          <w:sz w:val="20"/>
          <w:szCs w:val="20"/>
          <w:lang w:val="it-IT"/>
        </w:rPr>
        <w:t>smart</w:t>
      </w:r>
      <w:proofErr w:type="spellEnd"/>
      <w:r w:rsidRPr="00235795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235795">
        <w:rPr>
          <w:rFonts w:ascii="Arial" w:hAnsi="Arial" w:cs="Arial"/>
          <w:sz w:val="20"/>
          <w:szCs w:val="20"/>
          <w:lang w:val="it-IT"/>
        </w:rPr>
        <w:t>toilet</w:t>
      </w:r>
      <w:proofErr w:type="spellEnd"/>
      <w:r w:rsidRPr="00235795">
        <w:rPr>
          <w:rFonts w:ascii="Arial" w:hAnsi="Arial" w:cs="Arial"/>
          <w:sz w:val="20"/>
          <w:szCs w:val="20"/>
          <w:lang w:val="it-IT"/>
        </w:rPr>
        <w:t>.</w:t>
      </w:r>
    </w:p>
    <w:p w14:paraId="4414170C" w14:textId="77777777" w:rsidR="003D43E1" w:rsidRPr="00235795" w:rsidRDefault="003D43E1" w:rsidP="003D43E1">
      <w:pPr>
        <w:keepNext w:val="0"/>
        <w:keepLines w:val="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51C50DB6" w14:textId="164C177E" w:rsidR="003D43E1" w:rsidRPr="00235795" w:rsidRDefault="003D43E1" w:rsidP="00235795">
      <w:pPr>
        <w:keepNext w:val="0"/>
        <w:keepLines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 w:val="16"/>
          <w:szCs w:val="16"/>
          <w:shd w:val="clear" w:color="auto" w:fill="FFFFFF"/>
          <w:lang w:val="it-IT"/>
        </w:rPr>
      </w:pPr>
      <w:r w:rsidRPr="00235795">
        <w:rPr>
          <w:rStyle w:val="Enfasigrassetto"/>
          <w:rFonts w:ascii="Arial" w:eastAsia="Times New Roman" w:hAnsi="Arial" w:cs="Arial"/>
          <w:i/>
          <w:color w:val="000000" w:themeColor="text1"/>
          <w:sz w:val="16"/>
          <w:szCs w:val="16"/>
          <w:bdr w:val="none" w:sz="0" w:space="0" w:color="auto" w:frame="1"/>
          <w:lang w:val="it-IT"/>
        </w:rPr>
        <w:t xml:space="preserve">USPA EUROPE S.r.l. </w:t>
      </w:r>
      <w:r w:rsidRPr="00235795">
        <w:rPr>
          <w:rFonts w:ascii="Arial" w:eastAsia="Times New Roman" w:hAnsi="Arial" w:cs="Arial"/>
          <w:i/>
          <w:color w:val="000000" w:themeColor="text1"/>
          <w:sz w:val="16"/>
          <w:szCs w:val="16"/>
          <w:shd w:val="clear" w:color="auto" w:fill="FFFFFF"/>
          <w:lang w:val="it-IT"/>
        </w:rPr>
        <w:t xml:space="preserve">è una società italiana specializzata nella distribuzione dei bidet elettronici </w:t>
      </w:r>
      <w:r w:rsidRPr="00235795">
        <w:rPr>
          <w:rFonts w:ascii="Arial" w:eastAsia="Times New Roman" w:hAnsi="Arial" w:cs="Arial"/>
          <w:b/>
          <w:i/>
          <w:color w:val="000000" w:themeColor="text1"/>
          <w:sz w:val="16"/>
          <w:szCs w:val="16"/>
          <w:shd w:val="clear" w:color="auto" w:fill="FFFFFF"/>
          <w:lang w:val="it-IT"/>
        </w:rPr>
        <w:t>USPA</w:t>
      </w:r>
      <w:r w:rsidRPr="00235795">
        <w:rPr>
          <w:rFonts w:ascii="Arial" w:eastAsia="Times New Roman" w:hAnsi="Arial" w:cs="Arial"/>
          <w:i/>
          <w:color w:val="000000" w:themeColor="text1"/>
          <w:sz w:val="16"/>
          <w:szCs w:val="16"/>
          <w:shd w:val="clear" w:color="auto" w:fill="FFFFFF"/>
          <w:lang w:val="it-IT"/>
        </w:rPr>
        <w:t xml:space="preserve"> prodotti dalla multinazionale </w:t>
      </w:r>
      <w:r w:rsidRPr="00235795">
        <w:rPr>
          <w:rFonts w:ascii="Arial" w:hAnsi="Arial" w:cs="Arial"/>
          <w:i/>
          <w:color w:val="000000" w:themeColor="text1"/>
          <w:sz w:val="16"/>
          <w:szCs w:val="16"/>
          <w:lang w:val="it-IT"/>
        </w:rPr>
        <w:t xml:space="preserve">sudcoreana </w:t>
      </w:r>
      <w:r w:rsidRPr="00235795">
        <w:rPr>
          <w:b/>
          <w:i/>
          <w:color w:val="000000" w:themeColor="text1"/>
          <w:sz w:val="16"/>
          <w:szCs w:val="16"/>
          <w:lang w:val="it-IT"/>
        </w:rPr>
        <w:t xml:space="preserve">IS </w:t>
      </w:r>
      <w:proofErr w:type="spellStart"/>
      <w:r w:rsidRPr="00235795">
        <w:rPr>
          <w:b/>
          <w:i/>
          <w:color w:val="000000" w:themeColor="text1"/>
          <w:sz w:val="16"/>
          <w:szCs w:val="16"/>
          <w:lang w:val="it-IT"/>
        </w:rPr>
        <w:t>Dongseo</w:t>
      </w:r>
      <w:proofErr w:type="spellEnd"/>
      <w:r w:rsidRPr="00235795">
        <w:rPr>
          <w:rFonts w:ascii="Arial" w:eastAsia="Times New Roman" w:hAnsi="Arial" w:cs="Arial"/>
          <w:i/>
          <w:color w:val="000000" w:themeColor="text1"/>
          <w:sz w:val="16"/>
          <w:szCs w:val="16"/>
          <w:shd w:val="clear" w:color="auto" w:fill="FFFFFF"/>
          <w:lang w:val="it-IT"/>
        </w:rPr>
        <w:t xml:space="preserve">. Grazie a rapporti di collaborazione con alcuni dei più prestigiosi marchi di sanitari italiani, è in grado di fornire ai propri clienti la possibilità di affiancare l'inimitabile design italiano dei sanitari alla migliore tecnologia coreana. I prodotti distribuiti da </w:t>
      </w:r>
      <w:r w:rsidRPr="00235795">
        <w:rPr>
          <w:rFonts w:ascii="Arial" w:eastAsia="Times New Roman" w:hAnsi="Arial" w:cs="Arial"/>
          <w:b/>
          <w:i/>
          <w:color w:val="000000" w:themeColor="text1"/>
          <w:sz w:val="16"/>
          <w:szCs w:val="16"/>
          <w:shd w:val="clear" w:color="auto" w:fill="FFFFFF"/>
          <w:lang w:val="it-IT"/>
        </w:rPr>
        <w:t>USPA EUROPE</w:t>
      </w:r>
      <w:r w:rsidRPr="00235795">
        <w:rPr>
          <w:rFonts w:ascii="Arial" w:eastAsia="Times New Roman" w:hAnsi="Arial" w:cs="Arial"/>
          <w:i/>
          <w:color w:val="000000" w:themeColor="text1"/>
          <w:sz w:val="16"/>
          <w:szCs w:val="16"/>
          <w:shd w:val="clear" w:color="auto" w:fill="FFFFFF"/>
          <w:lang w:val="it-IT"/>
        </w:rPr>
        <w:t xml:space="preserve"> sono già stati inseriti in diversi hotel di lusso e </w:t>
      </w:r>
      <w:proofErr w:type="spellStart"/>
      <w:r w:rsidRPr="00235795">
        <w:rPr>
          <w:rFonts w:ascii="Arial" w:eastAsia="Times New Roman" w:hAnsi="Arial" w:cs="Arial"/>
          <w:i/>
          <w:color w:val="000000" w:themeColor="text1"/>
          <w:sz w:val="16"/>
          <w:szCs w:val="16"/>
          <w:shd w:val="clear" w:color="auto" w:fill="FFFFFF"/>
          <w:lang w:val="it-IT"/>
        </w:rPr>
        <w:t>yachts</w:t>
      </w:r>
      <w:proofErr w:type="spellEnd"/>
      <w:r w:rsidRPr="00235795">
        <w:rPr>
          <w:rFonts w:ascii="Arial" w:eastAsia="Times New Roman" w:hAnsi="Arial" w:cs="Arial"/>
          <w:i/>
          <w:color w:val="000000" w:themeColor="text1"/>
          <w:sz w:val="16"/>
          <w:szCs w:val="16"/>
          <w:shd w:val="clear" w:color="auto" w:fill="FFFFFF"/>
          <w:lang w:val="it-IT"/>
        </w:rPr>
        <w:t xml:space="preserve"> in cerca di prodotti innovativi ma soprattutto affidabili e in alcune strutture ospedaliere a conferma della loro importante funzione di igiene assoluta.</w:t>
      </w:r>
      <w:r w:rsidRPr="00235795">
        <w:rPr>
          <w:rFonts w:ascii="Arial" w:eastAsia="Times New Roman" w:hAnsi="Arial" w:cs="Arial"/>
          <w:i/>
          <w:color w:val="000000" w:themeColor="text1"/>
          <w:sz w:val="16"/>
          <w:szCs w:val="16"/>
          <w:lang w:val="it-IT"/>
        </w:rPr>
        <w:t xml:space="preserve"> </w:t>
      </w:r>
      <w:r w:rsidRPr="00235795">
        <w:rPr>
          <w:rFonts w:ascii="Arial" w:eastAsia="Times New Roman" w:hAnsi="Arial" w:cs="Arial"/>
          <w:i/>
          <w:color w:val="000000" w:themeColor="text1"/>
          <w:sz w:val="16"/>
          <w:szCs w:val="16"/>
          <w:shd w:val="clear" w:color="auto" w:fill="FFFFFF"/>
          <w:lang w:val="it-IT"/>
        </w:rPr>
        <w:t xml:space="preserve">Nel panorama delle società operanti nell’arredobagno, </w:t>
      </w:r>
      <w:r w:rsidRPr="00235795">
        <w:rPr>
          <w:rFonts w:ascii="Arial" w:eastAsia="Times New Roman" w:hAnsi="Arial" w:cs="Arial"/>
          <w:b/>
          <w:i/>
          <w:color w:val="000000" w:themeColor="text1"/>
          <w:sz w:val="16"/>
          <w:szCs w:val="16"/>
          <w:shd w:val="clear" w:color="auto" w:fill="FFFFFF"/>
          <w:lang w:val="it-IT"/>
        </w:rPr>
        <w:t>USPA EUROPE</w:t>
      </w:r>
      <w:r w:rsidRPr="00235795">
        <w:rPr>
          <w:rFonts w:ascii="Arial" w:eastAsia="Times New Roman" w:hAnsi="Arial" w:cs="Arial"/>
          <w:i/>
          <w:color w:val="000000" w:themeColor="text1"/>
          <w:sz w:val="16"/>
          <w:szCs w:val="16"/>
          <w:shd w:val="clear" w:color="auto" w:fill="FFFFFF"/>
          <w:lang w:val="it-IT"/>
        </w:rPr>
        <w:t xml:space="preserve"> si propone di diventare il punto di riferimento ideale ed esclusivo per coloro che vogliono inserire nel proprio bagno un prodotto in grado di rappresentare il massimo della tecnologia, affidabilità, qualità e funzionalità.</w:t>
      </w:r>
      <w:r w:rsidR="00235795" w:rsidRPr="00235795">
        <w:rPr>
          <w:rFonts w:ascii="Arial" w:hAnsi="Arial" w:cs="Arial"/>
          <w:b/>
          <w:bCs/>
          <w:noProof/>
          <w:sz w:val="16"/>
          <w:szCs w:val="16"/>
          <w:lang w:val="it-IT"/>
        </w:rPr>
        <w:t xml:space="preserve"> </w:t>
      </w:r>
    </w:p>
    <w:p w14:paraId="3EF32C09" w14:textId="77777777" w:rsidR="00235795" w:rsidRDefault="00235795" w:rsidP="003D4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0045D70D" w14:textId="63C95C9F" w:rsidR="003D43E1" w:rsidRDefault="00235795" w:rsidP="003D4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it-IT"/>
        </w:rPr>
      </w:pPr>
      <w:r>
        <w:rPr>
          <w:rFonts w:ascii="Arial" w:hAnsi="Arial" w:cs="Arial"/>
          <w:b/>
          <w:bCs/>
          <w:noProof/>
          <w:sz w:val="16"/>
          <w:szCs w:val="16"/>
          <w:lang w:val="it-IT"/>
        </w:rPr>
        <w:drawing>
          <wp:inline distT="0" distB="0" distL="0" distR="0" wp14:anchorId="3F9071F0" wp14:editId="51784F38">
            <wp:extent cx="5731510" cy="925195"/>
            <wp:effectExtent l="0" t="0" r="0" b="190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ermata 2019-06-18 alle 11.37.46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7CBD7" w14:textId="0E90DB7C" w:rsidR="003D43E1" w:rsidRDefault="003D43E1" w:rsidP="003D4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6640ECCD" w14:textId="77777777" w:rsidR="00235795" w:rsidRDefault="00235795" w:rsidP="003D4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4C3BDD1E" w14:textId="77777777" w:rsidR="003D43E1" w:rsidRPr="003D43E1" w:rsidRDefault="003D43E1" w:rsidP="003D4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it-IT"/>
        </w:rPr>
      </w:pPr>
      <w:r w:rsidRPr="003D43E1">
        <w:rPr>
          <w:rFonts w:ascii="Arial" w:hAnsi="Arial" w:cs="Arial"/>
          <w:b/>
          <w:bCs/>
          <w:sz w:val="16"/>
          <w:szCs w:val="16"/>
          <w:lang w:val="it-IT"/>
        </w:rPr>
        <w:t xml:space="preserve">Indirizzo da pubblicare: </w:t>
      </w:r>
    </w:p>
    <w:p w14:paraId="2F9EB751" w14:textId="77777777" w:rsidR="003D43E1" w:rsidRPr="003D43E1" w:rsidRDefault="003D43E1" w:rsidP="003D4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it-IT"/>
        </w:rPr>
      </w:pPr>
      <w:r w:rsidRPr="003D43E1">
        <w:rPr>
          <w:rFonts w:ascii="Arial" w:hAnsi="Arial" w:cs="Arial"/>
          <w:b/>
          <w:bCs/>
          <w:sz w:val="16"/>
          <w:szCs w:val="16"/>
          <w:lang w:val="it-IT"/>
        </w:rPr>
        <w:t xml:space="preserve">Uspa Europe S.r.l. </w:t>
      </w:r>
    </w:p>
    <w:p w14:paraId="76EB7C15" w14:textId="77777777" w:rsidR="003D43E1" w:rsidRPr="003D43E1" w:rsidRDefault="003D43E1" w:rsidP="003D4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206"/>
          <w:sz w:val="16"/>
          <w:szCs w:val="16"/>
          <w:lang w:val="it-IT"/>
        </w:rPr>
      </w:pPr>
      <w:r w:rsidRPr="003D43E1">
        <w:rPr>
          <w:rFonts w:ascii="Arial" w:hAnsi="Arial" w:cs="Arial"/>
          <w:sz w:val="16"/>
          <w:szCs w:val="16"/>
          <w:lang w:val="it-IT"/>
        </w:rPr>
        <w:t xml:space="preserve">Corso della Vittoria, 14 </w:t>
      </w:r>
    </w:p>
    <w:p w14:paraId="430433C8" w14:textId="77777777" w:rsidR="003D43E1" w:rsidRPr="003D43E1" w:rsidRDefault="003D43E1" w:rsidP="003D4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206"/>
          <w:sz w:val="16"/>
          <w:szCs w:val="16"/>
          <w:lang w:val="it-IT"/>
        </w:rPr>
      </w:pPr>
      <w:r w:rsidRPr="003D43E1">
        <w:rPr>
          <w:rFonts w:ascii="Arial" w:hAnsi="Arial" w:cs="Arial"/>
          <w:color w:val="000206"/>
          <w:sz w:val="16"/>
          <w:szCs w:val="16"/>
          <w:lang w:val="it-IT"/>
        </w:rPr>
        <w:t>28100 Novara</w:t>
      </w:r>
    </w:p>
    <w:p w14:paraId="134346C4" w14:textId="77777777" w:rsidR="003D43E1" w:rsidRPr="003D43E1" w:rsidRDefault="003D43E1" w:rsidP="003D43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it-IT"/>
        </w:rPr>
      </w:pPr>
      <w:r w:rsidRPr="003D43E1">
        <w:rPr>
          <w:rFonts w:ascii="Arial" w:hAnsi="Arial" w:cs="Arial"/>
          <w:sz w:val="16"/>
          <w:szCs w:val="16"/>
          <w:lang w:val="it-IT"/>
        </w:rPr>
        <w:t xml:space="preserve">Tel. +39 0321 030449 </w:t>
      </w:r>
    </w:p>
    <w:p w14:paraId="16FE8F25" w14:textId="77777777" w:rsidR="003D43E1" w:rsidRPr="003D43E1" w:rsidRDefault="00E83B87" w:rsidP="003D43E1">
      <w:pPr>
        <w:tabs>
          <w:tab w:val="left" w:pos="140"/>
        </w:tabs>
        <w:spacing w:line="200" w:lineRule="exact"/>
        <w:rPr>
          <w:rFonts w:ascii="Arial" w:hAnsi="Arial" w:cs="Arial"/>
          <w:sz w:val="16"/>
          <w:szCs w:val="16"/>
          <w:lang w:val="it-IT"/>
        </w:rPr>
      </w:pPr>
      <w:hyperlink r:id="rId9" w:history="1">
        <w:r w:rsidR="003D43E1" w:rsidRPr="003D43E1">
          <w:rPr>
            <w:rStyle w:val="Collegamentoipertestuale"/>
            <w:rFonts w:ascii="Arial" w:hAnsi="Arial" w:cs="Arial"/>
            <w:sz w:val="16"/>
            <w:szCs w:val="16"/>
            <w:lang w:val="it-IT"/>
          </w:rPr>
          <w:t>info@uspa.eu</w:t>
        </w:r>
      </w:hyperlink>
      <w:r w:rsidR="003D43E1" w:rsidRPr="003D43E1">
        <w:rPr>
          <w:rFonts w:ascii="Arial" w:hAnsi="Arial" w:cs="Arial"/>
          <w:sz w:val="16"/>
          <w:szCs w:val="16"/>
          <w:lang w:val="it-IT"/>
        </w:rPr>
        <w:t xml:space="preserve"> </w:t>
      </w:r>
      <w:hyperlink r:id="rId10" w:history="1">
        <w:r w:rsidR="003D43E1" w:rsidRPr="003D43E1">
          <w:rPr>
            <w:rStyle w:val="Collegamentoipertestuale"/>
            <w:rFonts w:ascii="Arial" w:hAnsi="Arial" w:cs="Arial"/>
            <w:sz w:val="16"/>
            <w:szCs w:val="16"/>
            <w:lang w:val="it-IT"/>
          </w:rPr>
          <w:t>www.uspa.eu</w:t>
        </w:r>
      </w:hyperlink>
    </w:p>
    <w:p w14:paraId="3EC62BEC" w14:textId="77777777" w:rsidR="003D43E1" w:rsidRPr="003D43E1" w:rsidRDefault="003D43E1" w:rsidP="003D43E1">
      <w:pPr>
        <w:tabs>
          <w:tab w:val="left" w:pos="140"/>
        </w:tabs>
        <w:spacing w:after="0" w:line="240" w:lineRule="auto"/>
        <w:rPr>
          <w:rFonts w:ascii="Arial" w:hAnsi="Arial" w:cs="Arial"/>
          <w:b/>
          <w:noProof/>
          <w:sz w:val="16"/>
          <w:szCs w:val="16"/>
          <w:lang w:val="it-IT"/>
        </w:rPr>
      </w:pPr>
      <w:r w:rsidRPr="003D43E1">
        <w:rPr>
          <w:rFonts w:ascii="Arial" w:hAnsi="Arial" w:cs="Arial"/>
          <w:b/>
          <w:noProof/>
          <w:sz w:val="16"/>
          <w:szCs w:val="16"/>
          <w:lang w:val="it-IT"/>
        </w:rPr>
        <w:t>Ufficio Stampa Italia:</w:t>
      </w:r>
    </w:p>
    <w:p w14:paraId="538FE063" w14:textId="77777777" w:rsidR="003D43E1" w:rsidRPr="003D43E1" w:rsidRDefault="003D43E1" w:rsidP="003D43E1">
      <w:pPr>
        <w:tabs>
          <w:tab w:val="left" w:pos="140"/>
        </w:tabs>
        <w:spacing w:after="0" w:line="240" w:lineRule="auto"/>
        <w:rPr>
          <w:rFonts w:ascii="Arial" w:hAnsi="Arial" w:cs="Arial"/>
          <w:b/>
          <w:noProof/>
          <w:sz w:val="16"/>
          <w:szCs w:val="16"/>
          <w:lang w:val="it-IT"/>
        </w:rPr>
      </w:pPr>
      <w:r w:rsidRPr="003D43E1">
        <w:rPr>
          <w:rFonts w:ascii="Arial" w:hAnsi="Arial" w:cs="Arial"/>
          <w:b/>
          <w:noProof/>
          <w:sz w:val="16"/>
          <w:szCs w:val="16"/>
          <w:lang w:val="it-IT"/>
        </w:rPr>
        <w:t>tac comunic@zione</w:t>
      </w:r>
    </w:p>
    <w:p w14:paraId="51A02622" w14:textId="77777777" w:rsidR="003D43E1" w:rsidRPr="003D43E1" w:rsidRDefault="003D43E1" w:rsidP="003D43E1">
      <w:pPr>
        <w:tabs>
          <w:tab w:val="left" w:pos="140"/>
        </w:tabs>
        <w:spacing w:after="0" w:line="240" w:lineRule="auto"/>
        <w:rPr>
          <w:rFonts w:ascii="Arial" w:hAnsi="Arial" w:cs="Arial"/>
          <w:noProof/>
          <w:sz w:val="16"/>
          <w:szCs w:val="16"/>
          <w:lang w:val="it-IT"/>
        </w:rPr>
      </w:pPr>
      <w:r w:rsidRPr="003D43E1">
        <w:rPr>
          <w:rFonts w:ascii="Arial" w:hAnsi="Arial" w:cs="Arial"/>
          <w:noProof/>
          <w:sz w:val="16"/>
          <w:szCs w:val="16"/>
          <w:lang w:val="it-IT"/>
        </w:rPr>
        <w:t>Milano| Genova</w:t>
      </w:r>
    </w:p>
    <w:p w14:paraId="07E3BCF9" w14:textId="77777777" w:rsidR="003D43E1" w:rsidRPr="003D43E1" w:rsidRDefault="00E83B87" w:rsidP="003D43E1">
      <w:pPr>
        <w:tabs>
          <w:tab w:val="left" w:pos="140"/>
        </w:tabs>
        <w:spacing w:after="0" w:line="240" w:lineRule="auto"/>
        <w:jc w:val="both"/>
        <w:rPr>
          <w:rFonts w:ascii="Arial" w:hAnsi="Arial" w:cs="Arial"/>
          <w:noProof/>
          <w:sz w:val="16"/>
          <w:szCs w:val="16"/>
          <w:lang w:val="it-IT"/>
        </w:rPr>
      </w:pPr>
      <w:hyperlink r:id="rId11" w:history="1">
        <w:r w:rsidR="003D43E1" w:rsidRPr="003D43E1">
          <w:rPr>
            <w:rStyle w:val="Collegamentoipertestuale"/>
            <w:rFonts w:ascii="Arial" w:hAnsi="Arial" w:cs="Arial"/>
            <w:noProof/>
            <w:sz w:val="16"/>
            <w:szCs w:val="16"/>
            <w:lang w:val="it-IT"/>
          </w:rPr>
          <w:t>www.taconline.it</w:t>
        </w:r>
      </w:hyperlink>
      <w:r w:rsidR="003D43E1" w:rsidRPr="003D43E1">
        <w:rPr>
          <w:rFonts w:ascii="Arial" w:hAnsi="Arial" w:cs="Arial"/>
          <w:noProof/>
          <w:sz w:val="16"/>
          <w:szCs w:val="16"/>
          <w:lang w:val="it-IT"/>
        </w:rPr>
        <w:t xml:space="preserve">   </w:t>
      </w:r>
      <w:hyperlink r:id="rId12" w:history="1">
        <w:r w:rsidR="003D43E1" w:rsidRPr="003D43E1">
          <w:rPr>
            <w:rStyle w:val="Collegamentoipertestuale"/>
            <w:rFonts w:ascii="Arial" w:hAnsi="Arial" w:cs="Arial"/>
            <w:noProof/>
            <w:sz w:val="16"/>
            <w:szCs w:val="16"/>
            <w:lang w:val="it-IT"/>
          </w:rPr>
          <w:t>press@taconline.it</w:t>
        </w:r>
      </w:hyperlink>
    </w:p>
    <w:p w14:paraId="46D54F09" w14:textId="77777777" w:rsidR="003D43E1" w:rsidRPr="003D43E1" w:rsidRDefault="003D43E1" w:rsidP="003D43E1">
      <w:pPr>
        <w:tabs>
          <w:tab w:val="left" w:pos="140"/>
        </w:tabs>
        <w:spacing w:after="0" w:line="240" w:lineRule="auto"/>
        <w:jc w:val="both"/>
        <w:rPr>
          <w:rFonts w:ascii="Arial" w:hAnsi="Arial" w:cs="Arial"/>
          <w:noProof/>
          <w:sz w:val="16"/>
          <w:szCs w:val="16"/>
        </w:rPr>
      </w:pPr>
      <w:r w:rsidRPr="003D43E1">
        <w:rPr>
          <w:rFonts w:ascii="Arial" w:hAnsi="Arial" w:cs="Arial"/>
          <w:noProof/>
          <w:sz w:val="16"/>
          <w:szCs w:val="16"/>
        </w:rPr>
        <w:t>T</w:t>
      </w:r>
      <w:r w:rsidRPr="003D43E1">
        <w:rPr>
          <w:rFonts w:ascii="Arial" w:hAnsi="Arial" w:cs="Arial"/>
          <w:noProof/>
          <w:sz w:val="16"/>
          <w:szCs w:val="16"/>
        </w:rPr>
        <w:tab/>
        <w:t>+39 02 485171618</w:t>
      </w:r>
    </w:p>
    <w:p w14:paraId="22027E6D" w14:textId="0AA9C0E6" w:rsidR="009215AA" w:rsidRPr="007D51AD" w:rsidRDefault="009215AA" w:rsidP="00323696">
      <w:pPr>
        <w:spacing w:after="0" w:line="240" w:lineRule="auto"/>
        <w:jc w:val="both"/>
        <w:rPr>
          <w:rFonts w:ascii="Arial" w:eastAsia="Times New Roman" w:hAnsi="Arial" w:cs="Arial"/>
          <w:color w:val="313131"/>
          <w:lang w:val="it-IT"/>
        </w:rPr>
      </w:pPr>
    </w:p>
    <w:sectPr w:rsidR="009215AA" w:rsidRPr="007D51AD" w:rsidSect="00C473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40" w:bottom="426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91438" w14:textId="77777777" w:rsidR="00E83B87" w:rsidRDefault="00E83B87">
      <w:pPr>
        <w:spacing w:after="0" w:line="240" w:lineRule="auto"/>
      </w:pPr>
      <w:r>
        <w:separator/>
      </w:r>
    </w:p>
  </w:endnote>
  <w:endnote w:type="continuationSeparator" w:id="0">
    <w:p w14:paraId="44A067E1" w14:textId="77777777" w:rsidR="00E83B87" w:rsidRDefault="00E8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1F8CD" w14:textId="77777777" w:rsidR="00C327C3" w:rsidRDefault="00C327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090A0" w14:textId="77777777" w:rsidR="00C327C3" w:rsidRDefault="00C327C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64AFF" w14:textId="77777777" w:rsidR="00C327C3" w:rsidRDefault="00C327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B0BAF" w14:textId="77777777" w:rsidR="00E83B87" w:rsidRDefault="00E83B87">
      <w:pPr>
        <w:spacing w:after="0" w:line="240" w:lineRule="auto"/>
      </w:pPr>
      <w:r>
        <w:separator/>
      </w:r>
    </w:p>
  </w:footnote>
  <w:footnote w:type="continuationSeparator" w:id="0">
    <w:p w14:paraId="784A6060" w14:textId="77777777" w:rsidR="00E83B87" w:rsidRDefault="00E8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83167" w14:textId="77777777" w:rsidR="003D43E1" w:rsidRDefault="003D43E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C6D9D" w14:textId="5D9A23A1" w:rsidR="003D43E1" w:rsidRDefault="003D43E1" w:rsidP="00235795">
    <w:pPr>
      <w:jc w:val="center"/>
    </w:pPr>
    <w:r>
      <w:rPr>
        <w:rFonts w:ascii="Arial" w:hAnsi="Arial" w:cs="Arial"/>
        <w:noProof/>
        <w:sz w:val="24"/>
        <w:szCs w:val="24"/>
        <w:lang w:val="it-IT" w:eastAsia="it-IT"/>
      </w:rPr>
      <w:drawing>
        <wp:inline distT="0" distB="0" distL="0" distR="0" wp14:anchorId="2EC43782" wp14:editId="38923B9C">
          <wp:extent cx="1600200" cy="556243"/>
          <wp:effectExtent l="0" t="0" r="0" b="3175"/>
          <wp:docPr id="1" name="Immagine 1" descr="DatiTAC:NUOVO TACONLINE:Materiali CLIENTI :USPA:2019:DA FARE:USP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tiTAC:NUOVO TACONLINE:Materiali CLIENTI :USPA:2019:DA FARE:USP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287" cy="55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51A21" w14:textId="77777777" w:rsidR="003D43E1" w:rsidRDefault="003D43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E608D"/>
    <w:multiLevelType w:val="hybridMultilevel"/>
    <w:tmpl w:val="BBC60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CFA"/>
    <w:rsid w:val="00002C81"/>
    <w:rsid w:val="00005FCC"/>
    <w:rsid w:val="00023C2F"/>
    <w:rsid w:val="000249A7"/>
    <w:rsid w:val="000427D8"/>
    <w:rsid w:val="000446F2"/>
    <w:rsid w:val="00063F52"/>
    <w:rsid w:val="0009438A"/>
    <w:rsid w:val="000A2F74"/>
    <w:rsid w:val="000C7CFA"/>
    <w:rsid w:val="000D0996"/>
    <w:rsid w:val="000D7B68"/>
    <w:rsid w:val="000F01B0"/>
    <w:rsid w:val="00101978"/>
    <w:rsid w:val="00120EA2"/>
    <w:rsid w:val="001256DF"/>
    <w:rsid w:val="00130987"/>
    <w:rsid w:val="00135E16"/>
    <w:rsid w:val="001767A0"/>
    <w:rsid w:val="00181A03"/>
    <w:rsid w:val="00186FF6"/>
    <w:rsid w:val="001A7137"/>
    <w:rsid w:val="001B1F29"/>
    <w:rsid w:val="001B71BA"/>
    <w:rsid w:val="001C4EEF"/>
    <w:rsid w:val="001E0E03"/>
    <w:rsid w:val="001F1A1F"/>
    <w:rsid w:val="001F5BB7"/>
    <w:rsid w:val="00235795"/>
    <w:rsid w:val="00266697"/>
    <w:rsid w:val="002A3CE2"/>
    <w:rsid w:val="002A792C"/>
    <w:rsid w:val="00323696"/>
    <w:rsid w:val="00327FA6"/>
    <w:rsid w:val="003328DE"/>
    <w:rsid w:val="003D023D"/>
    <w:rsid w:val="003D43E1"/>
    <w:rsid w:val="003E32F0"/>
    <w:rsid w:val="003F55AE"/>
    <w:rsid w:val="00407BD7"/>
    <w:rsid w:val="0041660E"/>
    <w:rsid w:val="00434869"/>
    <w:rsid w:val="00445296"/>
    <w:rsid w:val="00456415"/>
    <w:rsid w:val="004910BC"/>
    <w:rsid w:val="00495677"/>
    <w:rsid w:val="004B01E3"/>
    <w:rsid w:val="004E0ADE"/>
    <w:rsid w:val="004E2FE8"/>
    <w:rsid w:val="004F6E5B"/>
    <w:rsid w:val="00505F6A"/>
    <w:rsid w:val="005157D2"/>
    <w:rsid w:val="0052454B"/>
    <w:rsid w:val="00535C52"/>
    <w:rsid w:val="0054336F"/>
    <w:rsid w:val="005513E5"/>
    <w:rsid w:val="00552A84"/>
    <w:rsid w:val="00584D5E"/>
    <w:rsid w:val="00597A55"/>
    <w:rsid w:val="005A7CCC"/>
    <w:rsid w:val="005B4B5C"/>
    <w:rsid w:val="005C2DBE"/>
    <w:rsid w:val="005D313F"/>
    <w:rsid w:val="005D5AE3"/>
    <w:rsid w:val="005E5130"/>
    <w:rsid w:val="00602E69"/>
    <w:rsid w:val="0064306C"/>
    <w:rsid w:val="00660104"/>
    <w:rsid w:val="00673AC4"/>
    <w:rsid w:val="006772F3"/>
    <w:rsid w:val="00677CA0"/>
    <w:rsid w:val="006943AC"/>
    <w:rsid w:val="006A29CF"/>
    <w:rsid w:val="006B06A2"/>
    <w:rsid w:val="006E62B8"/>
    <w:rsid w:val="006F219F"/>
    <w:rsid w:val="006F3A4D"/>
    <w:rsid w:val="006F6218"/>
    <w:rsid w:val="00703DE6"/>
    <w:rsid w:val="00707331"/>
    <w:rsid w:val="0071536E"/>
    <w:rsid w:val="00724A06"/>
    <w:rsid w:val="00765736"/>
    <w:rsid w:val="0078693D"/>
    <w:rsid w:val="00792524"/>
    <w:rsid w:val="007B34F1"/>
    <w:rsid w:val="007B5C39"/>
    <w:rsid w:val="007D51AD"/>
    <w:rsid w:val="00813F17"/>
    <w:rsid w:val="00830077"/>
    <w:rsid w:val="008326D2"/>
    <w:rsid w:val="00857940"/>
    <w:rsid w:val="008635BC"/>
    <w:rsid w:val="00891D6E"/>
    <w:rsid w:val="008D7438"/>
    <w:rsid w:val="008E3606"/>
    <w:rsid w:val="00912C1A"/>
    <w:rsid w:val="009215AA"/>
    <w:rsid w:val="009441EC"/>
    <w:rsid w:val="009764E1"/>
    <w:rsid w:val="009875D0"/>
    <w:rsid w:val="009A10D6"/>
    <w:rsid w:val="009A7A2D"/>
    <w:rsid w:val="009B0613"/>
    <w:rsid w:val="009B3891"/>
    <w:rsid w:val="00A01F7E"/>
    <w:rsid w:val="00A14DF3"/>
    <w:rsid w:val="00A32CFE"/>
    <w:rsid w:val="00A76D15"/>
    <w:rsid w:val="00A95D82"/>
    <w:rsid w:val="00AE6C73"/>
    <w:rsid w:val="00B05A1E"/>
    <w:rsid w:val="00B166C9"/>
    <w:rsid w:val="00B22195"/>
    <w:rsid w:val="00B22BA6"/>
    <w:rsid w:val="00B41C2A"/>
    <w:rsid w:val="00B4782C"/>
    <w:rsid w:val="00B62880"/>
    <w:rsid w:val="00B6500A"/>
    <w:rsid w:val="00B66278"/>
    <w:rsid w:val="00BA15D5"/>
    <w:rsid w:val="00BA5878"/>
    <w:rsid w:val="00BB4913"/>
    <w:rsid w:val="00BC4EB8"/>
    <w:rsid w:val="00BC50D0"/>
    <w:rsid w:val="00BC61A3"/>
    <w:rsid w:val="00BE3C69"/>
    <w:rsid w:val="00C15D15"/>
    <w:rsid w:val="00C322C5"/>
    <w:rsid w:val="00C327C3"/>
    <w:rsid w:val="00C34D35"/>
    <w:rsid w:val="00C464C2"/>
    <w:rsid w:val="00C47312"/>
    <w:rsid w:val="00C51FA9"/>
    <w:rsid w:val="00C667EA"/>
    <w:rsid w:val="00C716EF"/>
    <w:rsid w:val="00C744C7"/>
    <w:rsid w:val="00CE05F9"/>
    <w:rsid w:val="00CE289C"/>
    <w:rsid w:val="00CF27AD"/>
    <w:rsid w:val="00D01860"/>
    <w:rsid w:val="00D11037"/>
    <w:rsid w:val="00D212D0"/>
    <w:rsid w:val="00D261AD"/>
    <w:rsid w:val="00D62A10"/>
    <w:rsid w:val="00D666CB"/>
    <w:rsid w:val="00DA2985"/>
    <w:rsid w:val="00DC1215"/>
    <w:rsid w:val="00DD3067"/>
    <w:rsid w:val="00DF3390"/>
    <w:rsid w:val="00E10B31"/>
    <w:rsid w:val="00E132AB"/>
    <w:rsid w:val="00E2414A"/>
    <w:rsid w:val="00E64B2F"/>
    <w:rsid w:val="00E83B87"/>
    <w:rsid w:val="00E85647"/>
    <w:rsid w:val="00E8618C"/>
    <w:rsid w:val="00E90EEE"/>
    <w:rsid w:val="00E9576E"/>
    <w:rsid w:val="00EB2EC5"/>
    <w:rsid w:val="00EC6E1B"/>
    <w:rsid w:val="00ED7FEC"/>
    <w:rsid w:val="00F1532B"/>
    <w:rsid w:val="00F1642B"/>
    <w:rsid w:val="00F23034"/>
    <w:rsid w:val="00F25E34"/>
    <w:rsid w:val="00F35FDE"/>
    <w:rsid w:val="00F4474E"/>
    <w:rsid w:val="00F449A7"/>
    <w:rsid w:val="00F5468E"/>
    <w:rsid w:val="00F60AEA"/>
    <w:rsid w:val="00F85F21"/>
    <w:rsid w:val="00F92CD3"/>
    <w:rsid w:val="00FB2CE3"/>
    <w:rsid w:val="00FC21AC"/>
    <w:rsid w:val="10A56897"/>
    <w:rsid w:val="56B8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17AD29"/>
  <w15:docId w15:val="{10287CA4-BCB9-A14C-B1CA-E67683BC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666CB"/>
  </w:style>
  <w:style w:type="paragraph" w:styleId="Titolo1">
    <w:name w:val="heading 1"/>
    <w:basedOn w:val="Normale"/>
    <w:next w:val="Normale"/>
    <w:rsid w:val="00D666CB"/>
    <w:pPr>
      <w:spacing w:after="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rsid w:val="00D666CB"/>
    <w:pPr>
      <w:spacing w:before="20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rsid w:val="00D666CB"/>
    <w:pPr>
      <w:spacing w:before="16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D666CB"/>
    <w:pPr>
      <w:spacing w:before="160"/>
      <w:contextualSpacing/>
      <w:jc w:val="both"/>
      <w:outlineLvl w:val="3"/>
    </w:pPr>
    <w:rPr>
      <w:b/>
      <w:color w:val="B49B62"/>
    </w:rPr>
  </w:style>
  <w:style w:type="paragraph" w:styleId="Titolo5">
    <w:name w:val="heading 5"/>
    <w:basedOn w:val="Normale"/>
    <w:next w:val="Normale"/>
    <w:rsid w:val="00D666CB"/>
    <w:pPr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rsid w:val="00D666CB"/>
    <w:pPr>
      <w:spacing w:before="160" w:after="0"/>
      <w:contextualSpacing/>
      <w:jc w:val="both"/>
      <w:outlineLvl w:val="5"/>
    </w:pPr>
    <w:rPr>
      <w:i/>
      <w:color w:val="95989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rsid w:val="00D666CB"/>
    <w:pPr>
      <w:contextualSpacing/>
      <w:jc w:val="center"/>
    </w:pPr>
    <w:rPr>
      <w:b/>
      <w:sz w:val="56"/>
      <w:szCs w:val="56"/>
    </w:rPr>
  </w:style>
  <w:style w:type="paragraph" w:styleId="Sottotitolo">
    <w:name w:val="Subtitle"/>
    <w:basedOn w:val="Normale"/>
    <w:next w:val="Normale"/>
    <w:rsid w:val="00D666CB"/>
    <w:pPr>
      <w:spacing w:after="240"/>
      <w:contextualSpacing/>
      <w:jc w:val="center"/>
    </w:pPr>
    <w:rPr>
      <w:b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2880"/>
    <w:pPr>
      <w:keepNext w:val="0"/>
      <w:keepLine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2880"/>
    <w:rPr>
      <w:rFonts w:ascii="Courier New" w:eastAsiaTheme="minorHAnsi" w:hAnsi="Courier New" w:cs="Courier New"/>
      <w:color w:val="auto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63F52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3F52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BA15D5"/>
    <w:pPr>
      <w:keepNext w:val="0"/>
      <w:keepLines w:val="0"/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predefinitoparagrafo"/>
    <w:rsid w:val="00E90EEE"/>
  </w:style>
  <w:style w:type="character" w:styleId="Enfasigrassetto">
    <w:name w:val="Strong"/>
    <w:basedOn w:val="Carpredefinitoparagrafo"/>
    <w:uiPriority w:val="22"/>
    <w:qFormat/>
    <w:rsid w:val="00E90EEE"/>
    <w:rPr>
      <w:b/>
      <w:bCs/>
    </w:rPr>
  </w:style>
  <w:style w:type="character" w:customStyle="1" w:styleId="ember-view">
    <w:name w:val="ember-view"/>
    <w:basedOn w:val="Carpredefinitoparagrafo"/>
    <w:rsid w:val="00B22195"/>
  </w:style>
  <w:style w:type="character" w:customStyle="1" w:styleId="hashtag-a11y">
    <w:name w:val="hashtag-a11y"/>
    <w:basedOn w:val="Carpredefinitoparagrafo"/>
    <w:rsid w:val="00B22195"/>
  </w:style>
  <w:style w:type="character" w:customStyle="1" w:styleId="visually-hidden">
    <w:name w:val="visually-hidden"/>
    <w:basedOn w:val="Carpredefinitoparagrafo"/>
    <w:rsid w:val="00B22195"/>
  </w:style>
  <w:style w:type="character" w:customStyle="1" w:styleId="hashtag-a11yname">
    <w:name w:val="hashtag-a11y__name"/>
    <w:basedOn w:val="Carpredefinitoparagrafo"/>
    <w:rsid w:val="00B22195"/>
  </w:style>
  <w:style w:type="paragraph" w:customStyle="1" w:styleId="Default">
    <w:name w:val="Default"/>
    <w:rsid w:val="009A7A2D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6F6218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166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8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5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9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6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3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8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14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7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taconline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conli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spa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spa.e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8DF35D-3774-F94F-B27D-C850FB1C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Borghi</dc:creator>
  <cp:lastModifiedBy>Paola Staiano</cp:lastModifiedBy>
  <cp:revision>5</cp:revision>
  <cp:lastPrinted>2019-01-21T14:25:00Z</cp:lastPrinted>
  <dcterms:created xsi:type="dcterms:W3CDTF">2019-06-14T10:43:00Z</dcterms:created>
  <dcterms:modified xsi:type="dcterms:W3CDTF">2019-06-21T12:28:00Z</dcterms:modified>
</cp:coreProperties>
</file>