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9CA33" w14:textId="77777777" w:rsidR="005640DC" w:rsidRDefault="005640DC" w:rsidP="006A29C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b/>
          <w:color w:val="808080"/>
          <w:sz w:val="16"/>
          <w:szCs w:val="16"/>
        </w:rPr>
      </w:pPr>
    </w:p>
    <w:p w14:paraId="6EC6A77E" w14:textId="77777777" w:rsidR="00335496" w:rsidRPr="00C93948" w:rsidRDefault="00335496" w:rsidP="006A29C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b/>
          <w:color w:val="808080"/>
          <w:sz w:val="16"/>
          <w:szCs w:val="16"/>
        </w:rPr>
      </w:pPr>
      <w:r w:rsidRPr="00C93948">
        <w:rPr>
          <w:rFonts w:asciiTheme="minorHAnsi" w:eastAsia="Dotum" w:hAnsiTheme="minorHAnsi"/>
          <w:b/>
          <w:color w:val="808080"/>
          <w:sz w:val="16"/>
          <w:szCs w:val="16"/>
        </w:rPr>
        <w:t>Ponte Giulio S.p.A.</w:t>
      </w:r>
    </w:p>
    <w:p w14:paraId="6D453D4A" w14:textId="2B13B948" w:rsidR="005640DC" w:rsidRPr="00C93948" w:rsidRDefault="00335496" w:rsidP="006A29C5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b/>
          <w:color w:val="808080"/>
          <w:sz w:val="16"/>
          <w:szCs w:val="16"/>
        </w:rPr>
      </w:pPr>
      <w:proofErr w:type="gramStart"/>
      <w:r w:rsidRPr="00C93948">
        <w:rPr>
          <w:rFonts w:asciiTheme="minorHAnsi" w:eastAsia="Dotum" w:hAnsiTheme="minorHAnsi"/>
          <w:color w:val="808080"/>
          <w:sz w:val="16"/>
          <w:szCs w:val="16"/>
        </w:rPr>
        <w:t>località</w:t>
      </w:r>
      <w:proofErr w:type="gramEnd"/>
      <w:r w:rsidRPr="00C93948">
        <w:rPr>
          <w:rFonts w:asciiTheme="minorHAnsi" w:eastAsia="Dotum" w:hAnsiTheme="minorHAnsi"/>
          <w:color w:val="808080"/>
          <w:sz w:val="16"/>
          <w:szCs w:val="16"/>
        </w:rPr>
        <w:t xml:space="preserve"> Ponte Giulio s.n.c.</w:t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</w:r>
      <w:r w:rsidR="005640DC">
        <w:rPr>
          <w:rFonts w:asciiTheme="minorHAnsi" w:eastAsia="Dotum" w:hAnsiTheme="minorHAnsi"/>
          <w:color w:val="808080"/>
          <w:sz w:val="16"/>
          <w:szCs w:val="16"/>
        </w:rPr>
        <w:tab/>
        <w:t xml:space="preserve">            </w:t>
      </w:r>
      <w:r w:rsidR="005640DC" w:rsidRPr="005640DC">
        <w:rPr>
          <w:rFonts w:asciiTheme="minorHAnsi" w:eastAsia="Dotum" w:hAnsiTheme="minorHAnsi"/>
          <w:b/>
          <w:color w:val="808080"/>
          <w:sz w:val="16"/>
          <w:szCs w:val="16"/>
        </w:rPr>
        <w:t xml:space="preserve"> </w:t>
      </w:r>
      <w:r w:rsidR="005640DC" w:rsidRPr="00C93948">
        <w:rPr>
          <w:rFonts w:asciiTheme="minorHAnsi" w:eastAsia="Dotum" w:hAnsiTheme="minorHAnsi"/>
          <w:b/>
          <w:color w:val="808080"/>
          <w:sz w:val="16"/>
          <w:szCs w:val="16"/>
        </w:rPr>
        <w:t>INFORMAZIONI STAMPA</w:t>
      </w:r>
    </w:p>
    <w:p w14:paraId="67898886" w14:textId="668425B4" w:rsidR="005640DC" w:rsidRPr="00C93948" w:rsidRDefault="00335496" w:rsidP="006A29C5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i/>
          <w:color w:val="808080"/>
          <w:sz w:val="16"/>
          <w:szCs w:val="16"/>
        </w:rPr>
      </w:pPr>
      <w:r w:rsidRPr="00C93948">
        <w:rPr>
          <w:rFonts w:asciiTheme="minorHAnsi" w:eastAsia="Dotum" w:hAnsiTheme="minorHAnsi"/>
          <w:color w:val="808080"/>
          <w:sz w:val="16"/>
          <w:szCs w:val="16"/>
        </w:rPr>
        <w:t>Orvieto (TR)</w:t>
      </w:r>
      <w:r w:rsidR="005640DC" w:rsidRPr="005640DC">
        <w:rPr>
          <w:rFonts w:asciiTheme="minorHAnsi" w:eastAsia="Dotum" w:hAnsiTheme="minorHAnsi"/>
          <w:i/>
          <w:color w:val="808080"/>
          <w:sz w:val="16"/>
          <w:szCs w:val="16"/>
        </w:rPr>
        <w:t xml:space="preserve"> </w:t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</w:r>
      <w:r w:rsidR="006A29C5">
        <w:rPr>
          <w:rFonts w:asciiTheme="minorHAnsi" w:eastAsia="Dotum" w:hAnsiTheme="minorHAnsi"/>
          <w:i/>
          <w:color w:val="808080"/>
          <w:sz w:val="16"/>
          <w:szCs w:val="16"/>
        </w:rPr>
        <w:tab/>
        <w:t xml:space="preserve">             </w:t>
      </w:r>
    </w:p>
    <w:p w14:paraId="7FCD0DD0" w14:textId="77777777" w:rsidR="00335496" w:rsidRPr="00C93948" w:rsidRDefault="00335496" w:rsidP="006A29C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  <w:sz w:val="16"/>
          <w:szCs w:val="16"/>
        </w:rPr>
      </w:pPr>
      <w:proofErr w:type="spellStart"/>
      <w:proofErr w:type="gramStart"/>
      <w:r w:rsidRPr="00C93948">
        <w:rPr>
          <w:rFonts w:asciiTheme="minorHAnsi" w:eastAsia="Dotum" w:hAnsiTheme="minorHAnsi"/>
          <w:color w:val="808080"/>
          <w:sz w:val="16"/>
          <w:szCs w:val="16"/>
        </w:rPr>
        <w:t>tel</w:t>
      </w:r>
      <w:proofErr w:type="spellEnd"/>
      <w:proofErr w:type="gramEnd"/>
      <w:r w:rsidRPr="00C93948">
        <w:rPr>
          <w:rFonts w:asciiTheme="minorHAnsi" w:eastAsia="Dotum" w:hAnsiTheme="minorHAnsi"/>
          <w:color w:val="808080"/>
          <w:sz w:val="16"/>
          <w:szCs w:val="16"/>
        </w:rPr>
        <w:t xml:space="preserve"> + 39 0763 316044</w:t>
      </w:r>
    </w:p>
    <w:p w14:paraId="7897D33A" w14:textId="77777777" w:rsidR="00335496" w:rsidRPr="00C93948" w:rsidRDefault="00335496" w:rsidP="006A29C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  <w:sz w:val="16"/>
          <w:szCs w:val="16"/>
        </w:rPr>
      </w:pPr>
      <w:proofErr w:type="gramStart"/>
      <w:r w:rsidRPr="00C93948">
        <w:rPr>
          <w:rFonts w:asciiTheme="minorHAnsi" w:eastAsia="Dotum" w:hAnsiTheme="minorHAnsi"/>
          <w:color w:val="808080"/>
          <w:sz w:val="16"/>
          <w:szCs w:val="16"/>
        </w:rPr>
        <w:t>fax</w:t>
      </w:r>
      <w:proofErr w:type="gramEnd"/>
      <w:r w:rsidRPr="00C93948">
        <w:rPr>
          <w:rFonts w:asciiTheme="minorHAnsi" w:eastAsia="Dotum" w:hAnsiTheme="minorHAnsi"/>
          <w:color w:val="808080"/>
          <w:sz w:val="16"/>
          <w:szCs w:val="16"/>
        </w:rPr>
        <w:t xml:space="preserve"> + 39 0763 316043</w:t>
      </w:r>
    </w:p>
    <w:p w14:paraId="738F6336" w14:textId="77777777" w:rsidR="00335496" w:rsidRPr="00C93948" w:rsidRDefault="00335496" w:rsidP="006A29C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  <w:sz w:val="16"/>
          <w:szCs w:val="16"/>
        </w:rPr>
      </w:pPr>
      <w:proofErr w:type="gramStart"/>
      <w:r w:rsidRPr="00C93948">
        <w:rPr>
          <w:rFonts w:asciiTheme="minorHAnsi" w:eastAsia="Dotum" w:hAnsiTheme="minorHAnsi"/>
          <w:color w:val="808080"/>
          <w:sz w:val="16"/>
          <w:szCs w:val="16"/>
        </w:rPr>
        <w:t>e-mail</w:t>
      </w:r>
      <w:proofErr w:type="gramEnd"/>
      <w:r w:rsidRPr="00C93948">
        <w:rPr>
          <w:rFonts w:asciiTheme="minorHAnsi" w:eastAsia="Dotum" w:hAnsiTheme="minorHAnsi"/>
          <w:color w:val="808080"/>
          <w:sz w:val="16"/>
          <w:szCs w:val="16"/>
        </w:rPr>
        <w:t>: info@pontegiulio.it</w:t>
      </w:r>
    </w:p>
    <w:p w14:paraId="5EDDF44B" w14:textId="77777777" w:rsidR="00335496" w:rsidRPr="00C93948" w:rsidRDefault="00335496" w:rsidP="006A29C5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  <w:sz w:val="16"/>
          <w:szCs w:val="16"/>
        </w:rPr>
      </w:pPr>
      <w:r w:rsidRPr="00C93948">
        <w:rPr>
          <w:rFonts w:asciiTheme="minorHAnsi" w:eastAsia="Dotum" w:hAnsiTheme="minorHAnsi"/>
          <w:color w:val="808080"/>
          <w:sz w:val="16"/>
          <w:szCs w:val="16"/>
        </w:rPr>
        <w:t xml:space="preserve">sito web: </w:t>
      </w:r>
      <w:hyperlink r:id="rId8" w:history="1">
        <w:r w:rsidRPr="00C93948">
          <w:rPr>
            <w:rStyle w:val="Collegamentoipertestuale"/>
            <w:rFonts w:asciiTheme="minorHAnsi" w:eastAsia="Dotum" w:hAnsiTheme="minorHAnsi"/>
            <w:sz w:val="16"/>
            <w:szCs w:val="16"/>
          </w:rPr>
          <w:t>www.pontegiulio.it</w:t>
        </w:r>
      </w:hyperlink>
    </w:p>
    <w:p w14:paraId="03F1CDD2" w14:textId="77777777" w:rsidR="00335496" w:rsidRPr="00C93948" w:rsidRDefault="00335496" w:rsidP="006A29C5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  <w:sz w:val="16"/>
          <w:szCs w:val="16"/>
        </w:rPr>
      </w:pPr>
    </w:p>
    <w:p w14:paraId="28FCF2C6" w14:textId="77777777" w:rsidR="00873EB6" w:rsidRDefault="00873EB6" w:rsidP="006A29C5">
      <w:pPr>
        <w:autoSpaceDE w:val="0"/>
        <w:autoSpaceDN w:val="0"/>
        <w:adjustRightInd w:val="0"/>
        <w:spacing w:before="100" w:beforeAutospacing="1" w:after="100" w:afterAutospacing="1"/>
        <w:ind w:left="2977"/>
        <w:contextualSpacing/>
        <w:jc w:val="both"/>
        <w:rPr>
          <w:rFonts w:asciiTheme="minorHAnsi" w:hAnsiTheme="minorHAnsi"/>
          <w:i/>
          <w:sz w:val="16"/>
          <w:szCs w:val="16"/>
        </w:rPr>
      </w:pPr>
    </w:p>
    <w:p w14:paraId="3A641133" w14:textId="77777777" w:rsidR="00335496" w:rsidRDefault="00335496" w:rsidP="006A29C5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</w:rPr>
      </w:pPr>
    </w:p>
    <w:p w14:paraId="43B5D4B7" w14:textId="77777777" w:rsidR="00873EB6" w:rsidRDefault="00873EB6" w:rsidP="006A29C5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color w:val="808080"/>
        </w:rPr>
      </w:pPr>
    </w:p>
    <w:p w14:paraId="31AE3E68" w14:textId="65F1F607" w:rsidR="00873EB6" w:rsidRPr="006A29C5" w:rsidRDefault="006A29C5" w:rsidP="006A29C5">
      <w:pPr>
        <w:spacing w:before="100" w:beforeAutospacing="1" w:after="100" w:afterAutospacing="1"/>
        <w:contextualSpacing/>
        <w:jc w:val="both"/>
        <w:rPr>
          <w:rFonts w:asciiTheme="minorHAnsi" w:eastAsia="Dotum" w:hAnsiTheme="minorHAnsi"/>
          <w:b/>
          <w:sz w:val="32"/>
          <w:szCs w:val="32"/>
        </w:rPr>
      </w:pPr>
      <w:bookmarkStart w:id="0" w:name="_GoBack"/>
      <w:r w:rsidRPr="006A29C5">
        <w:rPr>
          <w:rFonts w:asciiTheme="minorHAnsi" w:eastAsia="Dotum" w:hAnsiTheme="minorHAnsi"/>
          <w:b/>
          <w:sz w:val="32"/>
          <w:szCs w:val="32"/>
        </w:rPr>
        <w:t xml:space="preserve">IMPOSSIBILITATO NEI MOVIMENTI? </w:t>
      </w:r>
      <w:proofErr w:type="gramStart"/>
      <w:r w:rsidRPr="006A29C5">
        <w:rPr>
          <w:rFonts w:asciiTheme="minorHAnsi" w:eastAsia="Dotum" w:hAnsiTheme="minorHAnsi"/>
          <w:b/>
          <w:sz w:val="32"/>
          <w:szCs w:val="32"/>
        </w:rPr>
        <w:t>CHE SIA UNA CONDIZIONE TEMPORANEA O PERMANENTE PONTE GIULIO HA LA SOLUZIONE.</w:t>
      </w:r>
      <w:proofErr w:type="gramEnd"/>
    </w:p>
    <w:bookmarkEnd w:id="0"/>
    <w:p w14:paraId="2BF4A287" w14:textId="4667AB65" w:rsidR="00335496" w:rsidRPr="00646A77" w:rsidRDefault="00F53C51" w:rsidP="006A29C5">
      <w:pPr>
        <w:spacing w:before="100" w:beforeAutospacing="1" w:after="100" w:afterAutospacing="1"/>
        <w:contextualSpacing/>
        <w:jc w:val="both"/>
        <w:rPr>
          <w:rFonts w:asciiTheme="minorHAnsi" w:hAnsiTheme="minorHAnsi"/>
          <w:b/>
          <w:color w:val="000000"/>
          <w:sz w:val="32"/>
          <w:szCs w:val="32"/>
        </w:rPr>
      </w:pPr>
      <w:r w:rsidRPr="00646A77">
        <w:rPr>
          <w:rFonts w:asciiTheme="minorHAnsi" w:hAnsiTheme="minorHAnsi"/>
          <w:b/>
          <w:color w:val="000000"/>
          <w:sz w:val="32"/>
          <w:szCs w:val="32"/>
        </w:rPr>
        <w:t>Ponte Giulio</w:t>
      </w:r>
      <w:r w:rsidR="00646A77" w:rsidRPr="00646A77">
        <w:rPr>
          <w:rFonts w:asciiTheme="minorHAnsi" w:hAnsiTheme="minorHAnsi"/>
          <w:b/>
          <w:color w:val="000000"/>
          <w:sz w:val="32"/>
          <w:szCs w:val="32"/>
        </w:rPr>
        <w:t xml:space="preserve"> presenta le nuove vasche democratiche.</w:t>
      </w:r>
    </w:p>
    <w:p w14:paraId="5A749AE8" w14:textId="485EBFA5" w:rsidR="00646A77" w:rsidRDefault="00646A77" w:rsidP="006A29C5">
      <w:pPr>
        <w:spacing w:before="100" w:beforeAutospacing="1" w:after="100" w:afterAutospacing="1"/>
        <w:contextualSpacing/>
        <w:jc w:val="both"/>
        <w:rPr>
          <w:rFonts w:asciiTheme="minorHAnsi" w:hAnsiTheme="minorHAnsi"/>
          <w:b/>
          <w:i/>
          <w:color w:val="000000"/>
        </w:rPr>
      </w:pPr>
      <w:proofErr w:type="gramStart"/>
      <w:r w:rsidRPr="00646A77">
        <w:rPr>
          <w:rFonts w:asciiTheme="minorHAnsi" w:hAnsiTheme="minorHAnsi"/>
          <w:b/>
          <w:i/>
          <w:color w:val="000000"/>
        </w:rPr>
        <w:t>Per tutti maggiore sicurezza e autonomia in bagno grazie alla comoda porta accessibile dall’esterno</w:t>
      </w:r>
      <w:r>
        <w:rPr>
          <w:rFonts w:asciiTheme="minorHAnsi" w:hAnsiTheme="minorHAnsi"/>
          <w:b/>
          <w:i/>
          <w:color w:val="000000"/>
        </w:rPr>
        <w:t>.</w:t>
      </w:r>
      <w:proofErr w:type="gramEnd"/>
    </w:p>
    <w:p w14:paraId="5E8C5326" w14:textId="77777777" w:rsidR="00646A77" w:rsidRDefault="00646A77" w:rsidP="006A29C5">
      <w:pPr>
        <w:spacing w:before="100" w:beforeAutospacing="1" w:after="100" w:afterAutospacing="1"/>
        <w:contextualSpacing/>
        <w:jc w:val="both"/>
        <w:rPr>
          <w:rFonts w:asciiTheme="minorHAnsi" w:hAnsiTheme="minorHAnsi"/>
          <w:b/>
          <w:i/>
          <w:color w:val="000000"/>
        </w:rPr>
      </w:pPr>
    </w:p>
    <w:p w14:paraId="75EAEF36" w14:textId="77777777" w:rsidR="00646A77" w:rsidRPr="00646A77" w:rsidRDefault="00646A77" w:rsidP="006A29C5">
      <w:pPr>
        <w:spacing w:before="100" w:beforeAutospacing="1" w:after="100" w:afterAutospacing="1"/>
        <w:contextualSpacing/>
        <w:jc w:val="both"/>
        <w:rPr>
          <w:rFonts w:asciiTheme="minorHAnsi" w:hAnsiTheme="minorHAnsi"/>
          <w:b/>
          <w:i/>
          <w:color w:val="000000"/>
        </w:rPr>
      </w:pPr>
    </w:p>
    <w:p w14:paraId="1C8BCCE2" w14:textId="38333254" w:rsidR="00244C5A" w:rsidRDefault="00A57917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 </w:t>
      </w:r>
      <w:r w:rsidRPr="009E6286">
        <w:rPr>
          <w:rFonts w:asciiTheme="minorHAnsi" w:hAnsiTheme="minorHAnsi"/>
          <w:b/>
          <w:sz w:val="20"/>
          <w:szCs w:val="20"/>
        </w:rPr>
        <w:t>vasche ad accesso facilitato</w:t>
      </w:r>
      <w:r>
        <w:rPr>
          <w:rFonts w:asciiTheme="minorHAnsi" w:hAnsiTheme="minorHAnsi"/>
          <w:sz w:val="20"/>
          <w:szCs w:val="20"/>
        </w:rPr>
        <w:t xml:space="preserve"> di </w:t>
      </w:r>
      <w:r w:rsidRPr="00ED5C05">
        <w:rPr>
          <w:rFonts w:asciiTheme="minorHAnsi" w:hAnsiTheme="minorHAnsi"/>
          <w:b/>
          <w:sz w:val="20"/>
          <w:szCs w:val="20"/>
        </w:rPr>
        <w:t>P</w:t>
      </w:r>
      <w:r w:rsidR="00646A77">
        <w:rPr>
          <w:rFonts w:asciiTheme="minorHAnsi" w:hAnsiTheme="minorHAnsi"/>
          <w:b/>
          <w:sz w:val="20"/>
          <w:szCs w:val="20"/>
        </w:rPr>
        <w:t>ONTE GIULIO</w:t>
      </w:r>
      <w:r w:rsidR="009C0AFA">
        <w:rPr>
          <w:rFonts w:asciiTheme="minorHAnsi" w:hAnsiTheme="minorHAnsi"/>
          <w:sz w:val="20"/>
          <w:szCs w:val="20"/>
        </w:rPr>
        <w:t>, oltre</w:t>
      </w:r>
      <w:r>
        <w:rPr>
          <w:rFonts w:asciiTheme="minorHAnsi" w:hAnsiTheme="minorHAnsi"/>
          <w:sz w:val="20"/>
          <w:szCs w:val="20"/>
        </w:rPr>
        <w:t xml:space="preserve"> consentire </w:t>
      </w:r>
      <w:r w:rsidR="009C0AFA">
        <w:rPr>
          <w:rFonts w:asciiTheme="minorHAnsi" w:hAnsiTheme="minorHAnsi"/>
          <w:sz w:val="20"/>
          <w:szCs w:val="20"/>
        </w:rPr>
        <w:t>a chiunque</w:t>
      </w:r>
      <w:r>
        <w:rPr>
          <w:rFonts w:asciiTheme="minorHAnsi" w:hAnsiTheme="minorHAnsi"/>
          <w:sz w:val="20"/>
          <w:szCs w:val="20"/>
        </w:rPr>
        <w:t xml:space="preserve"> </w:t>
      </w:r>
      <w:r w:rsidR="00AD5DF4">
        <w:rPr>
          <w:rFonts w:asciiTheme="minorHAnsi" w:hAnsiTheme="minorHAnsi"/>
          <w:sz w:val="20"/>
          <w:szCs w:val="20"/>
        </w:rPr>
        <w:t>le più semplici operazioni d’</w:t>
      </w:r>
      <w:r w:rsidRPr="00C93948">
        <w:rPr>
          <w:rFonts w:asciiTheme="minorHAnsi" w:hAnsiTheme="minorHAnsi"/>
          <w:sz w:val="20"/>
          <w:szCs w:val="20"/>
        </w:rPr>
        <w:t>igiene quotidiana</w:t>
      </w:r>
      <w:r w:rsidR="00D454DF">
        <w:rPr>
          <w:rFonts w:asciiTheme="minorHAnsi" w:hAnsiTheme="minorHAnsi"/>
          <w:sz w:val="20"/>
          <w:szCs w:val="20"/>
        </w:rPr>
        <w:t>, garantiscono intimità,</w:t>
      </w:r>
      <w:r>
        <w:rPr>
          <w:rFonts w:asciiTheme="minorHAnsi" w:hAnsiTheme="minorHAnsi"/>
          <w:sz w:val="20"/>
          <w:szCs w:val="20"/>
        </w:rPr>
        <w:t xml:space="preserve"> confort, facilità e autonomia di utilizzo</w:t>
      </w:r>
      <w:r w:rsidR="00D454DF" w:rsidRPr="00D454DF">
        <w:rPr>
          <w:rFonts w:asciiTheme="minorHAnsi" w:hAnsiTheme="minorHAnsi"/>
          <w:sz w:val="20"/>
          <w:szCs w:val="20"/>
        </w:rPr>
        <w:t xml:space="preserve"> </w:t>
      </w:r>
      <w:r w:rsidR="00D454DF">
        <w:rPr>
          <w:rFonts w:asciiTheme="minorHAnsi" w:hAnsiTheme="minorHAnsi"/>
          <w:sz w:val="20"/>
          <w:szCs w:val="20"/>
        </w:rPr>
        <w:t>in assoluta sicurezza</w:t>
      </w:r>
      <w:r>
        <w:rPr>
          <w:rFonts w:asciiTheme="minorHAnsi" w:hAnsiTheme="minorHAnsi"/>
          <w:sz w:val="20"/>
          <w:szCs w:val="20"/>
        </w:rPr>
        <w:t xml:space="preserve">. </w:t>
      </w:r>
    </w:p>
    <w:p w14:paraId="505EFF0D" w14:textId="5D698243" w:rsidR="005640DC" w:rsidRDefault="00646A77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="009E6286" w:rsidRPr="00C93948">
        <w:rPr>
          <w:rFonts w:asciiTheme="minorHAnsi" w:hAnsiTheme="minorHAnsi"/>
          <w:sz w:val="20"/>
          <w:szCs w:val="20"/>
        </w:rPr>
        <w:t>appresentano un vero e proprio au</w:t>
      </w:r>
      <w:r w:rsidR="009E6286">
        <w:rPr>
          <w:rFonts w:asciiTheme="minorHAnsi" w:hAnsiTheme="minorHAnsi"/>
          <w:sz w:val="20"/>
          <w:szCs w:val="20"/>
        </w:rPr>
        <w:t xml:space="preserve">silio per disabili e </w:t>
      </w:r>
      <w:r w:rsidR="009E6286" w:rsidRPr="00C93948">
        <w:rPr>
          <w:rFonts w:asciiTheme="minorHAnsi" w:hAnsiTheme="minorHAnsi"/>
          <w:sz w:val="20"/>
          <w:szCs w:val="20"/>
        </w:rPr>
        <w:t xml:space="preserve">anziani, mantenendo comunque intatte le </w:t>
      </w:r>
      <w:r w:rsidR="009E6286">
        <w:rPr>
          <w:rFonts w:asciiTheme="minorHAnsi" w:hAnsiTheme="minorHAnsi"/>
          <w:sz w:val="20"/>
          <w:szCs w:val="20"/>
        </w:rPr>
        <w:t xml:space="preserve">loro </w:t>
      </w:r>
      <w:r w:rsidR="009E6286" w:rsidRPr="00C93948">
        <w:rPr>
          <w:rFonts w:asciiTheme="minorHAnsi" w:hAnsiTheme="minorHAnsi"/>
          <w:sz w:val="20"/>
          <w:szCs w:val="20"/>
        </w:rPr>
        <w:t>caratteristiche di qualità e design</w:t>
      </w:r>
      <w:r w:rsidR="00AD5DF4">
        <w:rPr>
          <w:rFonts w:asciiTheme="minorHAnsi" w:hAnsiTheme="minorHAnsi"/>
          <w:sz w:val="20"/>
          <w:szCs w:val="20"/>
        </w:rPr>
        <w:t>.</w:t>
      </w:r>
      <w:r w:rsidR="00244C5A">
        <w:rPr>
          <w:rFonts w:asciiTheme="minorHAnsi" w:hAnsiTheme="minorHAnsi"/>
          <w:sz w:val="20"/>
          <w:szCs w:val="20"/>
        </w:rPr>
        <w:t xml:space="preserve"> </w:t>
      </w:r>
    </w:p>
    <w:p w14:paraId="23B3C2E5" w14:textId="77777777" w:rsidR="005640DC" w:rsidRDefault="005640DC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299846C0" w14:textId="3B80D1F3" w:rsidR="009E6286" w:rsidRDefault="009E6286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Sei le versioni disponibili a catalogo</w:t>
      </w:r>
      <w:r w:rsidR="00AD5DF4">
        <w:rPr>
          <w:rFonts w:asciiTheme="minorHAnsi" w:hAnsiTheme="minorHAnsi"/>
          <w:sz w:val="20"/>
          <w:szCs w:val="20"/>
        </w:rPr>
        <w:t xml:space="preserve"> con diversi accessori</w:t>
      </w:r>
      <w:r w:rsidR="009C0AFA">
        <w:rPr>
          <w:rFonts w:asciiTheme="minorHAnsi" w:hAnsiTheme="minorHAnsi"/>
          <w:sz w:val="20"/>
          <w:szCs w:val="20"/>
        </w:rPr>
        <w:t xml:space="preserve"> e caratteristiche</w:t>
      </w:r>
      <w:r w:rsidR="00AD5DF4">
        <w:rPr>
          <w:rFonts w:asciiTheme="minorHAnsi" w:hAnsiTheme="minorHAnsi"/>
          <w:sz w:val="20"/>
          <w:szCs w:val="20"/>
        </w:rPr>
        <w:t xml:space="preserve">, tra cui: </w:t>
      </w:r>
      <w:r w:rsidR="00AD5DF4" w:rsidRPr="00C93948">
        <w:rPr>
          <w:rFonts w:asciiTheme="minorHAnsi" w:hAnsiTheme="minorHAnsi"/>
          <w:sz w:val="20"/>
          <w:szCs w:val="20"/>
        </w:rPr>
        <w:t>porte c</w:t>
      </w:r>
      <w:r w:rsidR="00AD5DF4">
        <w:rPr>
          <w:rFonts w:asciiTheme="minorHAnsi" w:hAnsiTheme="minorHAnsi"/>
          <w:sz w:val="20"/>
          <w:szCs w:val="20"/>
        </w:rPr>
        <w:t xml:space="preserve">on apertura </w:t>
      </w:r>
      <w:r w:rsidR="00AD5DF4" w:rsidRPr="00C93948">
        <w:rPr>
          <w:rFonts w:asciiTheme="minorHAnsi" w:hAnsiTheme="minorHAnsi"/>
          <w:sz w:val="20"/>
          <w:szCs w:val="20"/>
        </w:rPr>
        <w:t xml:space="preserve">verso </w:t>
      </w:r>
      <w:proofErr w:type="gramStart"/>
      <w:r w:rsidR="00AD5DF4" w:rsidRPr="00C93948">
        <w:rPr>
          <w:rFonts w:asciiTheme="minorHAnsi" w:hAnsiTheme="minorHAnsi"/>
          <w:sz w:val="20"/>
          <w:szCs w:val="20"/>
        </w:rPr>
        <w:t>l’</w:t>
      </w:r>
      <w:proofErr w:type="gramEnd"/>
      <w:r w:rsidR="00AD5DF4" w:rsidRPr="00C93948">
        <w:rPr>
          <w:rFonts w:asciiTheme="minorHAnsi" w:hAnsiTheme="minorHAnsi"/>
          <w:sz w:val="20"/>
          <w:szCs w:val="20"/>
        </w:rPr>
        <w:t xml:space="preserve">esterno o l’interno, </w:t>
      </w:r>
      <w:r w:rsidR="009C0AFA">
        <w:rPr>
          <w:rFonts w:asciiTheme="minorHAnsi" w:hAnsiTheme="minorHAnsi"/>
          <w:sz w:val="20"/>
          <w:szCs w:val="20"/>
        </w:rPr>
        <w:t>sedute ergonomiche</w:t>
      </w:r>
      <w:r w:rsidR="00AD5DF4" w:rsidRPr="00C93948">
        <w:rPr>
          <w:rFonts w:asciiTheme="minorHAnsi" w:hAnsiTheme="minorHAnsi"/>
          <w:sz w:val="20"/>
          <w:szCs w:val="20"/>
        </w:rPr>
        <w:t xml:space="preserve">, </w:t>
      </w:r>
      <w:r w:rsidR="009C0AFA">
        <w:rPr>
          <w:rFonts w:asciiTheme="minorHAnsi" w:hAnsiTheme="minorHAnsi"/>
          <w:sz w:val="20"/>
          <w:szCs w:val="20"/>
        </w:rPr>
        <w:t>maniglie</w:t>
      </w:r>
      <w:r w:rsidR="00AD5DF4">
        <w:rPr>
          <w:rFonts w:asciiTheme="minorHAnsi" w:hAnsiTheme="minorHAnsi"/>
          <w:sz w:val="20"/>
          <w:szCs w:val="20"/>
        </w:rPr>
        <w:t xml:space="preserve"> di sostegno, </w:t>
      </w:r>
      <w:r w:rsidR="009C0AFA">
        <w:rPr>
          <w:rFonts w:asciiTheme="minorHAnsi" w:hAnsiTheme="minorHAnsi"/>
          <w:sz w:val="20"/>
          <w:szCs w:val="20"/>
        </w:rPr>
        <w:t>superfici</w:t>
      </w:r>
      <w:r w:rsidR="00AD5DF4" w:rsidRPr="00C93948">
        <w:rPr>
          <w:rFonts w:asciiTheme="minorHAnsi" w:hAnsiTheme="minorHAnsi"/>
          <w:sz w:val="20"/>
          <w:szCs w:val="20"/>
        </w:rPr>
        <w:t xml:space="preserve"> antisdrucciolo</w:t>
      </w:r>
      <w:r w:rsidR="00AD5DF4">
        <w:rPr>
          <w:rFonts w:asciiTheme="minorHAnsi" w:hAnsiTheme="minorHAnsi"/>
          <w:sz w:val="20"/>
          <w:szCs w:val="20"/>
        </w:rPr>
        <w:t xml:space="preserve"> e </w:t>
      </w:r>
      <w:r w:rsidR="00C61B95">
        <w:rPr>
          <w:rFonts w:asciiTheme="minorHAnsi" w:hAnsiTheme="minorHAnsi"/>
          <w:sz w:val="20"/>
          <w:szCs w:val="20"/>
        </w:rPr>
        <w:t>piani</w:t>
      </w:r>
      <w:r w:rsidR="00AD5DF4">
        <w:rPr>
          <w:rFonts w:asciiTheme="minorHAnsi" w:hAnsiTheme="minorHAnsi"/>
          <w:sz w:val="20"/>
          <w:szCs w:val="20"/>
        </w:rPr>
        <w:t xml:space="preserve"> </w:t>
      </w:r>
      <w:r w:rsidR="009C0AFA">
        <w:rPr>
          <w:rFonts w:asciiTheme="minorHAnsi" w:hAnsiTheme="minorHAnsi"/>
          <w:sz w:val="20"/>
          <w:szCs w:val="20"/>
        </w:rPr>
        <w:t xml:space="preserve">di </w:t>
      </w:r>
      <w:proofErr w:type="gramStart"/>
      <w:r w:rsidR="009C0AFA">
        <w:rPr>
          <w:rFonts w:asciiTheme="minorHAnsi" w:hAnsiTheme="minorHAnsi"/>
          <w:sz w:val="20"/>
          <w:szCs w:val="20"/>
        </w:rPr>
        <w:t>accesso ribassati</w:t>
      </w:r>
      <w:proofErr w:type="gramEnd"/>
      <w:r w:rsidR="00AD5DF4">
        <w:rPr>
          <w:rFonts w:asciiTheme="minorHAnsi" w:hAnsiTheme="minorHAnsi"/>
          <w:sz w:val="20"/>
          <w:szCs w:val="20"/>
        </w:rPr>
        <w:t>.</w:t>
      </w:r>
    </w:p>
    <w:p w14:paraId="4248985F" w14:textId="77777777" w:rsidR="005640DC" w:rsidRDefault="005640DC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6A2B86DB" w14:textId="4D2E9C85" w:rsidR="00332727" w:rsidRDefault="00646A77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Nell’immagine il</w:t>
      </w:r>
      <w:r w:rsidR="00CC3221">
        <w:rPr>
          <w:rFonts w:asciiTheme="minorHAnsi" w:hAnsiTheme="minorHAnsi"/>
          <w:sz w:val="20"/>
          <w:szCs w:val="20"/>
        </w:rPr>
        <w:t xml:space="preserve"> </w:t>
      </w:r>
      <w:r w:rsidR="009C0AFA">
        <w:rPr>
          <w:rFonts w:asciiTheme="minorHAnsi" w:hAnsiTheme="minorHAnsi"/>
          <w:b/>
          <w:sz w:val="20"/>
          <w:szCs w:val="20"/>
        </w:rPr>
        <w:t>modell</w:t>
      </w:r>
      <w:r>
        <w:rPr>
          <w:rFonts w:asciiTheme="minorHAnsi" w:hAnsiTheme="minorHAnsi"/>
          <w:b/>
          <w:sz w:val="20"/>
          <w:szCs w:val="20"/>
        </w:rPr>
        <w:t xml:space="preserve">o </w:t>
      </w:r>
      <w:r w:rsidR="009E6286" w:rsidRPr="003B011C">
        <w:rPr>
          <w:rFonts w:asciiTheme="minorHAnsi" w:hAnsiTheme="minorHAnsi"/>
          <w:b/>
          <w:sz w:val="20"/>
          <w:szCs w:val="20"/>
        </w:rPr>
        <w:t>651</w:t>
      </w:r>
      <w:r>
        <w:rPr>
          <w:rFonts w:asciiTheme="minorHAnsi" w:hAnsiTheme="minorHAnsi"/>
          <w:sz w:val="20"/>
          <w:szCs w:val="20"/>
        </w:rPr>
        <w:t>, adatto</w:t>
      </w:r>
      <w:r w:rsidR="00C9158F">
        <w:rPr>
          <w:rFonts w:asciiTheme="minorHAnsi" w:hAnsiTheme="minorHAnsi"/>
          <w:sz w:val="20"/>
          <w:szCs w:val="20"/>
        </w:rPr>
        <w:t xml:space="preserve"> sia ad anziani </w:t>
      </w:r>
      <w:r w:rsidR="00B40BC3">
        <w:rPr>
          <w:rFonts w:asciiTheme="minorHAnsi" w:hAnsiTheme="minorHAnsi"/>
          <w:sz w:val="20"/>
          <w:szCs w:val="20"/>
        </w:rPr>
        <w:t>sia</w:t>
      </w:r>
      <w:r w:rsidR="00C9158F">
        <w:rPr>
          <w:rFonts w:asciiTheme="minorHAnsi" w:hAnsiTheme="minorHAnsi"/>
          <w:sz w:val="20"/>
          <w:szCs w:val="20"/>
        </w:rPr>
        <w:t xml:space="preserve"> a persone con disabilità motorie</w:t>
      </w:r>
      <w:r>
        <w:rPr>
          <w:rFonts w:asciiTheme="minorHAnsi" w:hAnsiTheme="minorHAnsi"/>
          <w:sz w:val="20"/>
          <w:szCs w:val="20"/>
        </w:rPr>
        <w:t xml:space="preserve"> che temporaneamente inabili</w:t>
      </w:r>
      <w:r w:rsidR="00C9158F">
        <w:rPr>
          <w:rFonts w:asciiTheme="minorHAnsi" w:hAnsiTheme="minorHAnsi"/>
          <w:sz w:val="20"/>
          <w:szCs w:val="20"/>
        </w:rPr>
        <w:t>,</w:t>
      </w:r>
      <w:r w:rsidR="009E6286">
        <w:rPr>
          <w:rFonts w:asciiTheme="minorHAnsi" w:hAnsiTheme="minorHAnsi"/>
          <w:sz w:val="20"/>
          <w:szCs w:val="20"/>
        </w:rPr>
        <w:t xml:space="preserve"> </w:t>
      </w:r>
      <w:proofErr w:type="gramStart"/>
      <w:r>
        <w:rPr>
          <w:rFonts w:asciiTheme="minorHAnsi" w:hAnsiTheme="minorHAnsi"/>
          <w:sz w:val="20"/>
          <w:szCs w:val="20"/>
        </w:rPr>
        <w:t>dispone</w:t>
      </w:r>
      <w:r w:rsidR="00C9158F">
        <w:rPr>
          <w:rFonts w:asciiTheme="minorHAnsi" w:hAnsiTheme="minorHAnsi"/>
          <w:sz w:val="20"/>
          <w:szCs w:val="20"/>
        </w:rPr>
        <w:t xml:space="preserve"> di</w:t>
      </w:r>
      <w:proofErr w:type="gramEnd"/>
      <w:r w:rsidR="00C9158F">
        <w:rPr>
          <w:rFonts w:asciiTheme="minorHAnsi" w:hAnsiTheme="minorHAnsi"/>
          <w:sz w:val="20"/>
          <w:szCs w:val="20"/>
        </w:rPr>
        <w:t xml:space="preserve"> </w:t>
      </w:r>
      <w:r w:rsidR="00C9158F" w:rsidRPr="00244C5A">
        <w:rPr>
          <w:rFonts w:asciiTheme="minorHAnsi" w:hAnsiTheme="minorHAnsi"/>
          <w:sz w:val="20"/>
          <w:szCs w:val="20"/>
        </w:rPr>
        <w:t>un’</w:t>
      </w:r>
      <w:r w:rsidR="009E6286" w:rsidRPr="00244C5A">
        <w:rPr>
          <w:rFonts w:asciiTheme="minorHAnsi" w:hAnsiTheme="minorHAnsi"/>
          <w:sz w:val="20"/>
          <w:szCs w:val="20"/>
        </w:rPr>
        <w:t>apertura laterale verso l’esterno</w:t>
      </w:r>
      <w:r w:rsidR="009E6286">
        <w:rPr>
          <w:rFonts w:asciiTheme="minorHAnsi" w:hAnsiTheme="minorHAnsi"/>
          <w:sz w:val="20"/>
          <w:szCs w:val="20"/>
        </w:rPr>
        <w:t xml:space="preserve"> </w:t>
      </w:r>
      <w:r w:rsidR="00C9158F" w:rsidRPr="00C93948">
        <w:rPr>
          <w:rFonts w:asciiTheme="minorHAnsi" w:hAnsiTheme="minorHAnsi"/>
          <w:sz w:val="20"/>
          <w:szCs w:val="20"/>
        </w:rPr>
        <w:t>particolarmen</w:t>
      </w:r>
      <w:r w:rsidR="003B011C">
        <w:rPr>
          <w:rFonts w:asciiTheme="minorHAnsi" w:hAnsiTheme="minorHAnsi"/>
          <w:sz w:val="20"/>
          <w:szCs w:val="20"/>
        </w:rPr>
        <w:t xml:space="preserve">te </w:t>
      </w:r>
      <w:r>
        <w:rPr>
          <w:rFonts w:asciiTheme="minorHAnsi" w:hAnsiTheme="minorHAnsi"/>
          <w:sz w:val="20"/>
          <w:szCs w:val="20"/>
        </w:rPr>
        <w:t>ampia</w:t>
      </w:r>
      <w:r w:rsidR="00C9158F" w:rsidRPr="00C93948">
        <w:rPr>
          <w:rFonts w:asciiTheme="minorHAnsi" w:hAnsiTheme="minorHAnsi"/>
          <w:sz w:val="20"/>
          <w:szCs w:val="20"/>
        </w:rPr>
        <w:t xml:space="preserve"> </w:t>
      </w:r>
      <w:r w:rsidR="00C9158F">
        <w:rPr>
          <w:rFonts w:asciiTheme="minorHAnsi" w:hAnsiTheme="minorHAnsi"/>
          <w:sz w:val="20"/>
          <w:szCs w:val="20"/>
        </w:rPr>
        <w:t>che, oltre a garantire un comodo accesso in piedi o seduti o addirittura trasferendosi da un’altra seduta</w:t>
      </w:r>
      <w:r w:rsidR="00B40BC3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consente</w:t>
      </w:r>
      <w:r w:rsidR="00B40BC3">
        <w:rPr>
          <w:rFonts w:asciiTheme="minorHAnsi" w:hAnsiTheme="minorHAnsi"/>
          <w:sz w:val="20"/>
          <w:szCs w:val="20"/>
        </w:rPr>
        <w:t xml:space="preserve"> un utilizzo sicuro e confortevole</w:t>
      </w:r>
      <w:r w:rsidR="003B011C" w:rsidRPr="003B011C">
        <w:rPr>
          <w:rFonts w:asciiTheme="minorHAnsi" w:hAnsiTheme="minorHAnsi"/>
          <w:sz w:val="20"/>
          <w:szCs w:val="20"/>
        </w:rPr>
        <w:t xml:space="preserve"> </w:t>
      </w:r>
      <w:r w:rsidR="003B011C" w:rsidRPr="00C93948">
        <w:rPr>
          <w:rFonts w:asciiTheme="minorHAnsi" w:hAnsiTheme="minorHAnsi"/>
          <w:sz w:val="20"/>
          <w:szCs w:val="20"/>
        </w:rPr>
        <w:t xml:space="preserve">della doccia </w:t>
      </w:r>
      <w:r w:rsidR="003B011C">
        <w:rPr>
          <w:rFonts w:asciiTheme="minorHAnsi" w:hAnsiTheme="minorHAnsi"/>
          <w:sz w:val="20"/>
          <w:szCs w:val="20"/>
        </w:rPr>
        <w:t>anche in posizione eretta,</w:t>
      </w:r>
      <w:r w:rsidR="00332727">
        <w:rPr>
          <w:rFonts w:asciiTheme="minorHAnsi" w:hAnsiTheme="minorHAnsi"/>
          <w:sz w:val="20"/>
          <w:szCs w:val="20"/>
        </w:rPr>
        <w:t xml:space="preserve"> reso sicuro e confortevole</w:t>
      </w:r>
      <w:r w:rsidR="00C9158F">
        <w:rPr>
          <w:rFonts w:asciiTheme="minorHAnsi" w:hAnsiTheme="minorHAnsi"/>
          <w:sz w:val="20"/>
          <w:szCs w:val="20"/>
        </w:rPr>
        <w:t xml:space="preserve"> </w:t>
      </w:r>
      <w:r w:rsidR="003B011C">
        <w:rPr>
          <w:rFonts w:asciiTheme="minorHAnsi" w:hAnsiTheme="minorHAnsi"/>
          <w:sz w:val="20"/>
          <w:szCs w:val="20"/>
        </w:rPr>
        <w:t>d</w:t>
      </w:r>
      <w:r w:rsidR="00C9158F">
        <w:rPr>
          <w:rFonts w:asciiTheme="minorHAnsi" w:hAnsiTheme="minorHAnsi"/>
          <w:sz w:val="20"/>
          <w:szCs w:val="20"/>
        </w:rPr>
        <w:t>all’ampio</w:t>
      </w:r>
      <w:r w:rsidR="00C9158F" w:rsidRPr="00C93948">
        <w:rPr>
          <w:rFonts w:asciiTheme="minorHAnsi" w:hAnsiTheme="minorHAnsi"/>
          <w:sz w:val="20"/>
          <w:szCs w:val="20"/>
        </w:rPr>
        <w:t xml:space="preserve"> spazio del piano antiscivolo di cui è provvista la vasca.</w:t>
      </w:r>
    </w:p>
    <w:p w14:paraId="10378791" w14:textId="77777777" w:rsidR="00646A77" w:rsidRDefault="00646A77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5057EB83" w14:textId="77777777" w:rsidR="00646A77" w:rsidRDefault="00ED5C05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="00646A77">
        <w:rPr>
          <w:rFonts w:asciiTheme="minorHAnsi" w:hAnsiTheme="minorHAnsi"/>
          <w:sz w:val="20"/>
          <w:szCs w:val="20"/>
        </w:rPr>
        <w:t>ealizzata</w:t>
      </w:r>
      <w:r w:rsidRPr="00C93948">
        <w:rPr>
          <w:rFonts w:asciiTheme="minorHAnsi" w:hAnsiTheme="minorHAnsi"/>
          <w:sz w:val="20"/>
          <w:szCs w:val="20"/>
        </w:rPr>
        <w:t xml:space="preserve"> in ABS-PMMA antibatterico o vetroresina </w:t>
      </w:r>
      <w:r>
        <w:rPr>
          <w:rFonts w:asciiTheme="minorHAnsi" w:hAnsiTheme="minorHAnsi"/>
          <w:sz w:val="20"/>
          <w:szCs w:val="20"/>
        </w:rPr>
        <w:t>e dotat</w:t>
      </w:r>
      <w:r w:rsidR="00646A77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 di </w:t>
      </w:r>
      <w:r w:rsidRPr="00C93948">
        <w:rPr>
          <w:rFonts w:asciiTheme="minorHAnsi" w:hAnsiTheme="minorHAnsi"/>
          <w:sz w:val="20"/>
          <w:szCs w:val="20"/>
        </w:rPr>
        <w:t xml:space="preserve">apertura </w:t>
      </w:r>
      <w:proofErr w:type="gramStart"/>
      <w:r w:rsidRPr="00C93948">
        <w:rPr>
          <w:rFonts w:asciiTheme="minorHAnsi" w:hAnsiTheme="minorHAnsi"/>
          <w:sz w:val="20"/>
          <w:szCs w:val="20"/>
        </w:rPr>
        <w:t>laterale</w:t>
      </w:r>
      <w:proofErr w:type="gramEnd"/>
      <w:r w:rsidRPr="00C93948">
        <w:rPr>
          <w:rFonts w:asciiTheme="minorHAnsi" w:hAnsiTheme="minorHAnsi"/>
          <w:sz w:val="20"/>
          <w:szCs w:val="20"/>
        </w:rPr>
        <w:t xml:space="preserve"> verso </w:t>
      </w:r>
      <w:r w:rsidR="00646A77">
        <w:rPr>
          <w:rFonts w:asciiTheme="minorHAnsi" w:hAnsiTheme="minorHAnsi"/>
          <w:sz w:val="20"/>
          <w:szCs w:val="20"/>
        </w:rPr>
        <w:t>l’esterno,</w:t>
      </w:r>
      <w:r>
        <w:rPr>
          <w:rFonts w:asciiTheme="minorHAnsi" w:hAnsiTheme="minorHAnsi"/>
          <w:sz w:val="20"/>
          <w:szCs w:val="20"/>
        </w:rPr>
        <w:t xml:space="preserve"> </w:t>
      </w:r>
      <w:r w:rsidR="00646A77">
        <w:rPr>
          <w:rFonts w:asciiTheme="minorHAnsi" w:hAnsiTheme="minorHAnsi"/>
          <w:sz w:val="20"/>
          <w:szCs w:val="20"/>
        </w:rPr>
        <w:t xml:space="preserve">la vasca </w:t>
      </w:r>
      <w:r w:rsidR="00244C5A">
        <w:rPr>
          <w:rFonts w:asciiTheme="minorHAnsi" w:hAnsiTheme="minorHAnsi"/>
          <w:sz w:val="20"/>
          <w:szCs w:val="20"/>
        </w:rPr>
        <w:t>consent</w:t>
      </w:r>
      <w:r w:rsidR="00646A77">
        <w:rPr>
          <w:rFonts w:asciiTheme="minorHAnsi" w:hAnsiTheme="minorHAnsi"/>
          <w:sz w:val="20"/>
          <w:szCs w:val="20"/>
        </w:rPr>
        <w:t>e</w:t>
      </w:r>
      <w:r w:rsidR="00244C5A">
        <w:rPr>
          <w:rFonts w:asciiTheme="minorHAnsi" w:hAnsiTheme="minorHAnsi"/>
          <w:sz w:val="20"/>
          <w:szCs w:val="20"/>
        </w:rPr>
        <w:t xml:space="preserve"> </w:t>
      </w:r>
      <w:r w:rsidR="00646A77">
        <w:rPr>
          <w:rFonts w:asciiTheme="minorHAnsi" w:hAnsiTheme="minorHAnsi"/>
          <w:sz w:val="20"/>
          <w:szCs w:val="20"/>
        </w:rPr>
        <w:t xml:space="preserve">all’utente di effettuare senza difficoltà le operazioni </w:t>
      </w:r>
      <w:r w:rsidR="009C0AFA">
        <w:rPr>
          <w:rFonts w:asciiTheme="minorHAnsi" w:hAnsiTheme="minorHAnsi"/>
          <w:sz w:val="20"/>
          <w:szCs w:val="20"/>
        </w:rPr>
        <w:t xml:space="preserve">di ingresso e </w:t>
      </w:r>
      <w:r w:rsidR="00CC3221">
        <w:rPr>
          <w:rFonts w:asciiTheme="minorHAnsi" w:hAnsiTheme="minorHAnsi"/>
          <w:sz w:val="20"/>
          <w:szCs w:val="20"/>
        </w:rPr>
        <w:t>uscita</w:t>
      </w:r>
      <w:r w:rsidR="00646A77">
        <w:rPr>
          <w:rFonts w:asciiTheme="minorHAnsi" w:hAnsiTheme="minorHAnsi"/>
          <w:sz w:val="20"/>
          <w:szCs w:val="20"/>
        </w:rPr>
        <w:t>.</w:t>
      </w:r>
      <w:r w:rsidR="00CC3221">
        <w:rPr>
          <w:rFonts w:asciiTheme="minorHAnsi" w:hAnsiTheme="minorHAnsi"/>
          <w:sz w:val="20"/>
          <w:szCs w:val="20"/>
        </w:rPr>
        <w:t xml:space="preserve"> </w:t>
      </w:r>
    </w:p>
    <w:p w14:paraId="197C0D9A" w14:textId="77777777" w:rsidR="00646A77" w:rsidRDefault="00646A77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297FE5D8" w14:textId="7392F270" w:rsidR="00646A77" w:rsidRDefault="00646A77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E’ dotata di </w:t>
      </w:r>
      <w:r w:rsidR="00F53C51" w:rsidRPr="00C93948">
        <w:rPr>
          <w:rFonts w:asciiTheme="minorHAnsi" w:hAnsiTheme="minorHAnsi"/>
          <w:sz w:val="20"/>
          <w:szCs w:val="20"/>
        </w:rPr>
        <w:t>piano antiscivolo</w:t>
      </w:r>
      <w:r w:rsidR="00CC3221">
        <w:rPr>
          <w:rFonts w:asciiTheme="minorHAnsi" w:hAnsiTheme="minorHAnsi"/>
          <w:sz w:val="20"/>
          <w:szCs w:val="20"/>
        </w:rPr>
        <w:t xml:space="preserve">, </w:t>
      </w:r>
      <w:r w:rsidR="00F53C51" w:rsidRPr="00C93948">
        <w:rPr>
          <w:rFonts w:asciiTheme="minorHAnsi" w:hAnsiTheme="minorHAnsi"/>
          <w:sz w:val="20"/>
          <w:szCs w:val="20"/>
        </w:rPr>
        <w:t>seduta funzionale e spaziosa</w:t>
      </w:r>
      <w:r>
        <w:rPr>
          <w:rFonts w:asciiTheme="minorHAnsi" w:hAnsiTheme="minorHAnsi"/>
          <w:sz w:val="20"/>
          <w:szCs w:val="20"/>
        </w:rPr>
        <w:t xml:space="preserve"> e di un sistema per l’apertura facilitata della porta grazie ad una pratica leva posta sul corpo vasca</w:t>
      </w:r>
      <w:r w:rsidR="00AE2804">
        <w:rPr>
          <w:rFonts w:asciiTheme="minorHAnsi" w:hAnsiTheme="minorHAnsi"/>
          <w:sz w:val="20"/>
          <w:szCs w:val="20"/>
        </w:rPr>
        <w:t>.</w:t>
      </w:r>
      <w:r w:rsidR="00CC322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E’ inoltre </w:t>
      </w:r>
      <w:proofErr w:type="gramStart"/>
      <w:r>
        <w:rPr>
          <w:rFonts w:asciiTheme="minorHAnsi" w:hAnsiTheme="minorHAnsi"/>
          <w:sz w:val="20"/>
          <w:szCs w:val="20"/>
        </w:rPr>
        <w:t>accessoriata</w:t>
      </w:r>
      <w:proofErr w:type="gramEnd"/>
      <w:r>
        <w:rPr>
          <w:rFonts w:asciiTheme="minorHAnsi" w:hAnsiTheme="minorHAnsi"/>
          <w:sz w:val="20"/>
          <w:szCs w:val="20"/>
        </w:rPr>
        <w:t xml:space="preserve"> con piedini regolabili in altezza fino a 45 mm.</w:t>
      </w:r>
    </w:p>
    <w:p w14:paraId="681A4DC7" w14:textId="31AEDD53" w:rsidR="005640DC" w:rsidRDefault="005640DC" w:rsidP="006A29C5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5C19A09B" w14:textId="77777777" w:rsidR="006A29C5" w:rsidRDefault="006A29C5" w:rsidP="005640DC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p w14:paraId="58780DFF" w14:textId="77777777" w:rsidR="006A29C5" w:rsidRDefault="006A29C5" w:rsidP="006A29C5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 w:rsidRPr="003B3617">
        <w:rPr>
          <w:rFonts w:ascii="Calibri" w:hAnsi="Calibri" w:cs="Arial"/>
          <w:b/>
          <w:bCs/>
        </w:rPr>
        <w:t>Press office &amp; PR</w:t>
      </w:r>
    </w:p>
    <w:p w14:paraId="5AECE7F2" w14:textId="10BDD432" w:rsidR="006A29C5" w:rsidRPr="003B3617" w:rsidRDefault="006A29C5" w:rsidP="006A29C5">
      <w:pPr>
        <w:autoSpaceDE w:val="0"/>
        <w:autoSpaceDN w:val="0"/>
        <w:adjustRightInd w:val="0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 xml:space="preserve">Tac </w:t>
      </w:r>
      <w:proofErr w:type="spellStart"/>
      <w:r>
        <w:rPr>
          <w:rFonts w:ascii="Calibri" w:hAnsi="Calibri" w:cs="Arial"/>
          <w:b/>
          <w:bCs/>
        </w:rPr>
        <w:t>comunic@zione</w:t>
      </w:r>
      <w:proofErr w:type="spellEnd"/>
    </w:p>
    <w:p w14:paraId="4D8B0575" w14:textId="77777777" w:rsidR="006A29C5" w:rsidRPr="003B3617" w:rsidRDefault="006A29C5" w:rsidP="006A29C5">
      <w:pPr>
        <w:autoSpaceDE w:val="0"/>
        <w:autoSpaceDN w:val="0"/>
        <w:adjustRightInd w:val="0"/>
        <w:rPr>
          <w:rFonts w:ascii="Calibri" w:hAnsi="Calibri" w:cs="Arial"/>
        </w:rPr>
      </w:pPr>
      <w:r w:rsidRPr="003B3617">
        <w:rPr>
          <w:rFonts w:ascii="Calibri" w:hAnsi="Calibri" w:cs="Arial"/>
        </w:rPr>
        <w:t xml:space="preserve">Milano- </w:t>
      </w:r>
      <w:r>
        <w:rPr>
          <w:rFonts w:ascii="Calibri" w:hAnsi="Calibri" w:cs="Arial"/>
        </w:rPr>
        <w:t>Genova</w:t>
      </w:r>
    </w:p>
    <w:p w14:paraId="695D2B79" w14:textId="77777777" w:rsidR="006A29C5" w:rsidRPr="003B3617" w:rsidRDefault="006A29C5" w:rsidP="006A29C5">
      <w:pPr>
        <w:autoSpaceDE w:val="0"/>
        <w:autoSpaceDN w:val="0"/>
        <w:adjustRightInd w:val="0"/>
        <w:rPr>
          <w:rFonts w:ascii="Calibri" w:hAnsi="Calibri" w:cs="Arial"/>
          <w:u w:val="single"/>
        </w:rPr>
      </w:pPr>
      <w:hyperlink r:id="rId9" w:history="1">
        <w:r w:rsidRPr="003B3617">
          <w:rPr>
            <w:rStyle w:val="Collegamentoipertestuale"/>
            <w:rFonts w:ascii="Calibri" w:hAnsi="Calibri" w:cs="Arial"/>
          </w:rPr>
          <w:t>www.taconline.it</w:t>
        </w:r>
      </w:hyperlink>
    </w:p>
    <w:p w14:paraId="3659B639" w14:textId="77777777" w:rsidR="006A29C5" w:rsidRPr="003B3617" w:rsidRDefault="006A29C5" w:rsidP="006A29C5">
      <w:pPr>
        <w:autoSpaceDE w:val="0"/>
        <w:autoSpaceDN w:val="0"/>
        <w:adjustRightInd w:val="0"/>
        <w:rPr>
          <w:rFonts w:ascii="Calibri" w:hAnsi="Calibri" w:cs="Arial"/>
        </w:rPr>
      </w:pPr>
      <w:hyperlink r:id="rId10" w:history="1">
        <w:r w:rsidRPr="003B3617">
          <w:rPr>
            <w:rStyle w:val="Collegamentoipertestuale"/>
            <w:rFonts w:ascii="Calibri" w:hAnsi="Calibri" w:cs="Arial"/>
          </w:rPr>
          <w:t>press@taconline.it</w:t>
        </w:r>
      </w:hyperlink>
    </w:p>
    <w:p w14:paraId="5E334F0C" w14:textId="77777777" w:rsidR="006A29C5" w:rsidRPr="005640DC" w:rsidRDefault="006A29C5" w:rsidP="005640DC">
      <w:pPr>
        <w:pStyle w:val="NormaleWeb"/>
        <w:contextualSpacing/>
        <w:jc w:val="both"/>
        <w:rPr>
          <w:rFonts w:asciiTheme="minorHAnsi" w:hAnsiTheme="minorHAnsi"/>
          <w:sz w:val="20"/>
          <w:szCs w:val="20"/>
        </w:rPr>
      </w:pPr>
    </w:p>
    <w:sectPr w:rsidR="006A29C5" w:rsidRPr="005640DC" w:rsidSect="00335496">
      <w:headerReference w:type="default" r:id="rId11"/>
      <w:footerReference w:type="default" r:id="rId12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0FAEC" w14:textId="77777777" w:rsidR="006A29C5" w:rsidRDefault="006A29C5">
      <w:r>
        <w:separator/>
      </w:r>
    </w:p>
  </w:endnote>
  <w:endnote w:type="continuationSeparator" w:id="0">
    <w:p w14:paraId="1EC1F16B" w14:textId="77777777" w:rsidR="006A29C5" w:rsidRDefault="006A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empus Sans ITC">
    <w:altName w:val="Cambri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돋움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CD39" w14:textId="77777777" w:rsidR="006A29C5" w:rsidRDefault="006A29C5">
    <w:pPr>
      <w:pStyle w:val="Pidipagina"/>
    </w:pPr>
  </w:p>
  <w:p w14:paraId="11867424" w14:textId="77777777" w:rsidR="006A29C5" w:rsidRDefault="006A29C5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AA04A" w14:textId="77777777" w:rsidR="006A29C5" w:rsidRDefault="006A29C5">
      <w:r>
        <w:separator/>
      </w:r>
    </w:p>
  </w:footnote>
  <w:footnote w:type="continuationSeparator" w:id="0">
    <w:p w14:paraId="2A9F59E7" w14:textId="77777777" w:rsidR="006A29C5" w:rsidRDefault="006A29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BE2F9" w14:textId="77777777" w:rsidR="006A29C5" w:rsidRDefault="006A29C5">
    <w:pPr>
      <w:pStyle w:val="Intestazione"/>
    </w:pPr>
    <w:r>
      <w:rPr>
        <w:noProof/>
      </w:rPr>
      <w:drawing>
        <wp:inline distT="0" distB="0" distL="0" distR="0" wp14:anchorId="61FCDCFC" wp14:editId="3CB6A93B">
          <wp:extent cx="1479550" cy="615950"/>
          <wp:effectExtent l="0" t="0" r="6350" b="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389DE" w14:textId="77777777" w:rsidR="006A29C5" w:rsidRDefault="006A29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12928"/>
    <w:rsid w:val="00025E57"/>
    <w:rsid w:val="00083A6D"/>
    <w:rsid w:val="001E35AF"/>
    <w:rsid w:val="001E4598"/>
    <w:rsid w:val="00244C5A"/>
    <w:rsid w:val="002C6E88"/>
    <w:rsid w:val="002D5D63"/>
    <w:rsid w:val="00332727"/>
    <w:rsid w:val="00335496"/>
    <w:rsid w:val="003B011C"/>
    <w:rsid w:val="00423784"/>
    <w:rsid w:val="00446F48"/>
    <w:rsid w:val="00476A37"/>
    <w:rsid w:val="00491329"/>
    <w:rsid w:val="004B0E55"/>
    <w:rsid w:val="005640DC"/>
    <w:rsid w:val="00577BF9"/>
    <w:rsid w:val="005C3663"/>
    <w:rsid w:val="005F5C63"/>
    <w:rsid w:val="006301DB"/>
    <w:rsid w:val="00634D73"/>
    <w:rsid w:val="00646A77"/>
    <w:rsid w:val="00651417"/>
    <w:rsid w:val="006A29C5"/>
    <w:rsid w:val="00764F4C"/>
    <w:rsid w:val="0078376D"/>
    <w:rsid w:val="007F345A"/>
    <w:rsid w:val="00873EB6"/>
    <w:rsid w:val="00874C85"/>
    <w:rsid w:val="00942589"/>
    <w:rsid w:val="00985589"/>
    <w:rsid w:val="009C0AFA"/>
    <w:rsid w:val="009E6286"/>
    <w:rsid w:val="00A57917"/>
    <w:rsid w:val="00AD5DF4"/>
    <w:rsid w:val="00AE2804"/>
    <w:rsid w:val="00B40BC3"/>
    <w:rsid w:val="00BF1070"/>
    <w:rsid w:val="00C151B6"/>
    <w:rsid w:val="00C44F47"/>
    <w:rsid w:val="00C61B95"/>
    <w:rsid w:val="00C9158F"/>
    <w:rsid w:val="00C93407"/>
    <w:rsid w:val="00C93948"/>
    <w:rsid w:val="00CC3221"/>
    <w:rsid w:val="00CC5FDC"/>
    <w:rsid w:val="00D22360"/>
    <w:rsid w:val="00D36C64"/>
    <w:rsid w:val="00D454DF"/>
    <w:rsid w:val="00D74910"/>
    <w:rsid w:val="00D75B1F"/>
    <w:rsid w:val="00D76A6A"/>
    <w:rsid w:val="00DE7EB5"/>
    <w:rsid w:val="00DF17D7"/>
    <w:rsid w:val="00E15ECB"/>
    <w:rsid w:val="00ED5C05"/>
    <w:rsid w:val="00F072B8"/>
    <w:rsid w:val="00F37986"/>
    <w:rsid w:val="00F53C51"/>
    <w:rsid w:val="00F75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7574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3C5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F53C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3C5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atterepredefinitoparagrafo"/>
    <w:link w:val="Titolo4"/>
    <w:uiPriority w:val="9"/>
    <w:rsid w:val="00F53C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ED0E5-062A-8547-9E67-A42D4243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2</TotalTime>
  <Pages>1</Pages>
  <Words>328</Words>
  <Characters>1874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2198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2</cp:revision>
  <cp:lastPrinted>2013-09-30T11:24:00Z</cp:lastPrinted>
  <dcterms:created xsi:type="dcterms:W3CDTF">2015-02-04T17:06:00Z</dcterms:created>
  <dcterms:modified xsi:type="dcterms:W3CDTF">2015-02-04T17:06:00Z</dcterms:modified>
</cp:coreProperties>
</file>