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7BCC83" w14:textId="77777777" w:rsidR="00D16261" w:rsidRPr="000D2FE9" w:rsidRDefault="00D16261" w:rsidP="000D2FE9">
      <w:pPr>
        <w:pStyle w:val="Titolo2"/>
        <w:ind w:left="142"/>
        <w:jc w:val="both"/>
        <w:rPr>
          <w:rFonts w:ascii="Montserrat" w:hAnsi="Montserrat"/>
          <w:b/>
          <w:bCs/>
          <w:color w:val="auto"/>
          <w:sz w:val="24"/>
          <w:szCs w:val="24"/>
        </w:rPr>
      </w:pPr>
    </w:p>
    <w:p w14:paraId="692DD8FB" w14:textId="77777777" w:rsidR="000D2FE9" w:rsidRPr="000D2FE9" w:rsidRDefault="000D2FE9" w:rsidP="000D2FE9">
      <w:pPr>
        <w:spacing w:after="160"/>
        <w:ind w:left="142"/>
        <w:rPr>
          <w:rFonts w:ascii="Montserrat" w:hAnsi="Montserrat"/>
          <w:sz w:val="24"/>
          <w:szCs w:val="24"/>
        </w:rPr>
      </w:pPr>
      <w:r w:rsidRPr="000D2FE9">
        <w:rPr>
          <w:rFonts w:ascii="Montserrat" w:hAnsi="Montserrat"/>
          <w:b/>
          <w:sz w:val="24"/>
          <w:szCs w:val="24"/>
        </w:rPr>
        <w:t>DESIGN ICONICO, ERGONOMIA E PRECISIONE TECNOLOGICA: L’ECCELLENZA DELLA RUBINETTERIA KEUCO EDITION 400</w:t>
      </w:r>
    </w:p>
    <w:p w14:paraId="1EEA0581" w14:textId="77777777" w:rsidR="000D2FE9" w:rsidRPr="000D2FE9" w:rsidRDefault="000D2FE9" w:rsidP="000D2FE9">
      <w:pPr>
        <w:spacing w:after="360"/>
        <w:ind w:left="142"/>
        <w:jc w:val="both"/>
        <w:rPr>
          <w:rFonts w:ascii="Montserrat" w:hAnsi="Montserrat"/>
          <w:sz w:val="24"/>
          <w:szCs w:val="24"/>
        </w:rPr>
      </w:pPr>
      <w:r w:rsidRPr="000D2FE9">
        <w:rPr>
          <w:rFonts w:ascii="Montserrat" w:hAnsi="Montserrat"/>
          <w:i/>
          <w:sz w:val="24"/>
          <w:szCs w:val="24"/>
        </w:rPr>
        <w:t>Un linguaggio estetico fluido e scultoreo si fonde con dettagli ingegneristici invisibili per ridefinire l’esperienza del bagno contemporaneo.</w:t>
      </w:r>
    </w:p>
    <w:p w14:paraId="12E1E40F" w14:textId="77777777" w:rsidR="000D2FE9" w:rsidRPr="000D2FE9" w:rsidRDefault="000D2FE9" w:rsidP="000D2FE9">
      <w:pPr>
        <w:spacing w:before="120" w:after="160" w:line="288" w:lineRule="auto"/>
        <w:ind w:left="142"/>
        <w:jc w:val="both"/>
        <w:rPr>
          <w:rFonts w:ascii="Montserrat" w:hAnsi="Montserrat"/>
          <w:sz w:val="24"/>
          <w:szCs w:val="24"/>
        </w:rPr>
      </w:pPr>
      <w:r w:rsidRPr="000D2FE9">
        <w:rPr>
          <w:rFonts w:ascii="Montserrat" w:hAnsi="Montserrat"/>
          <w:sz w:val="24"/>
          <w:szCs w:val="24"/>
        </w:rPr>
        <w:t xml:space="preserve">Forme fluide, rigore geometrico ed elevatissima qualità costruttiva: la rubinetteria KEUCO incarna una concezione dell’ambiente bagno in cui il prodotto è il fulcro indiscusso dello spazio. Al centro di questa visione si colloca </w:t>
      </w:r>
      <w:r w:rsidRPr="000D2FE9">
        <w:rPr>
          <w:rFonts w:ascii="Montserrat" w:hAnsi="Montserrat"/>
          <w:b/>
          <w:sz w:val="24"/>
          <w:szCs w:val="24"/>
        </w:rPr>
        <w:t>EDITION 400</w:t>
      </w:r>
      <w:r w:rsidRPr="000D2FE9">
        <w:rPr>
          <w:rFonts w:ascii="Montserrat" w:hAnsi="Montserrat"/>
          <w:sz w:val="24"/>
          <w:szCs w:val="24"/>
        </w:rPr>
        <w:t>, una collezione emblematica che esprime ai massimi livelli il connubio tra ricerca estetica e precisione meccanica Made in Germany.</w:t>
      </w:r>
    </w:p>
    <w:p w14:paraId="7EF6BDC8" w14:textId="77777777" w:rsidR="000D2FE9" w:rsidRPr="000D2FE9" w:rsidRDefault="000D2FE9" w:rsidP="000D2FE9">
      <w:pPr>
        <w:spacing w:before="280" w:after="120"/>
        <w:ind w:left="142"/>
        <w:jc w:val="both"/>
        <w:rPr>
          <w:rFonts w:ascii="Montserrat" w:hAnsi="Montserrat"/>
          <w:sz w:val="24"/>
          <w:szCs w:val="24"/>
        </w:rPr>
      </w:pPr>
      <w:r w:rsidRPr="000D2FE9">
        <w:rPr>
          <w:rFonts w:ascii="Montserrat" w:hAnsi="Montserrat"/>
          <w:b/>
          <w:sz w:val="24"/>
          <w:szCs w:val="24"/>
        </w:rPr>
        <w:t>EDITION 400: FORME MORBIDE E IDENTITÀ ARCHITETTONICA</w:t>
      </w:r>
    </w:p>
    <w:p w14:paraId="5ADB938C" w14:textId="77777777" w:rsidR="000D2FE9" w:rsidRPr="000D2FE9" w:rsidRDefault="000D2FE9" w:rsidP="000D2FE9">
      <w:pPr>
        <w:spacing w:after="160" w:line="288" w:lineRule="auto"/>
        <w:ind w:left="142"/>
        <w:jc w:val="both"/>
        <w:rPr>
          <w:rFonts w:ascii="Montserrat" w:hAnsi="Montserrat"/>
          <w:sz w:val="24"/>
          <w:szCs w:val="24"/>
        </w:rPr>
      </w:pPr>
      <w:r w:rsidRPr="000D2FE9">
        <w:rPr>
          <w:rFonts w:ascii="Montserrat" w:hAnsi="Montserrat"/>
          <w:sz w:val="24"/>
          <w:szCs w:val="24"/>
        </w:rPr>
        <w:t>All’interno della proposta KEUCO, EDITION 400 spicca per un’identità formale immediatamente riconoscibile. Il design della serie nasce dall’incontro armonico tra volumi organici e linee definite: un profilo delicatamente ovale caratterizza il corpo della rubinetteria, trasformando ogni miscelatore in una scultura d'arredo discreta, raffinata e perfettamente integrata nei contesti architettonici più esigenti. L'equilibrio delle proporzioni dona leggerezza visiva ed esalta la brillantezza delle superfici metalliche, lavorate con finiture impeccabili che riflettono la costante maestria manifatturiera dell'azienda.</w:t>
      </w:r>
    </w:p>
    <w:p w14:paraId="34B83F4C" w14:textId="77777777" w:rsidR="000D2FE9" w:rsidRPr="000D2FE9" w:rsidRDefault="000D2FE9" w:rsidP="000D2FE9">
      <w:pPr>
        <w:spacing w:before="280" w:after="120"/>
        <w:ind w:left="142"/>
        <w:jc w:val="both"/>
        <w:rPr>
          <w:rFonts w:ascii="Montserrat" w:hAnsi="Montserrat"/>
          <w:sz w:val="24"/>
          <w:szCs w:val="24"/>
        </w:rPr>
      </w:pPr>
      <w:r w:rsidRPr="000D2FE9">
        <w:rPr>
          <w:rFonts w:ascii="Montserrat" w:hAnsi="Montserrat"/>
          <w:b/>
          <w:sz w:val="24"/>
          <w:szCs w:val="24"/>
        </w:rPr>
        <w:t>ERGONOMIA D'USO E TECNOLOGIA INTEGRATA: I DETTAGLI CHE FANNO LA DIFFERENZA</w:t>
      </w:r>
    </w:p>
    <w:p w14:paraId="1B610D7E" w14:textId="77777777" w:rsidR="000D2FE9" w:rsidRPr="000D2FE9" w:rsidRDefault="000D2FE9" w:rsidP="000D2FE9">
      <w:pPr>
        <w:spacing w:after="160" w:line="288" w:lineRule="auto"/>
        <w:ind w:left="142"/>
        <w:jc w:val="both"/>
        <w:rPr>
          <w:rFonts w:ascii="Montserrat" w:hAnsi="Montserrat"/>
          <w:sz w:val="24"/>
          <w:szCs w:val="24"/>
        </w:rPr>
      </w:pPr>
      <w:r w:rsidRPr="000D2FE9">
        <w:rPr>
          <w:rFonts w:ascii="Montserrat" w:hAnsi="Montserrat"/>
          <w:sz w:val="24"/>
          <w:szCs w:val="24"/>
        </w:rPr>
        <w:t>In EDITION 400 la bellezza del disegno si traduce in un'intelligente esperienza d'uso quotidiana. Ogni elemento funzionale è stato progettato per offrire il massimo comfort operativo ed ergonomico:</w:t>
      </w:r>
    </w:p>
    <w:p w14:paraId="668CA259" w14:textId="77777777" w:rsidR="000D2FE9" w:rsidRDefault="000D2FE9" w:rsidP="000D2FE9">
      <w:pPr>
        <w:pStyle w:val="Puntoelenco"/>
        <w:tabs>
          <w:tab w:val="num" w:pos="142"/>
        </w:tabs>
        <w:spacing w:before="40" w:after="80"/>
        <w:ind w:left="426" w:hanging="284"/>
        <w:jc w:val="both"/>
        <w:rPr>
          <w:rFonts w:ascii="Montserrat" w:hAnsi="Montserrat"/>
          <w:sz w:val="24"/>
          <w:szCs w:val="24"/>
        </w:rPr>
      </w:pPr>
      <w:proofErr w:type="spellStart"/>
      <w:r w:rsidRPr="000D2FE9">
        <w:rPr>
          <w:rFonts w:ascii="Montserrat" w:hAnsi="Montserrat"/>
          <w:b/>
          <w:sz w:val="24"/>
          <w:szCs w:val="24"/>
        </w:rPr>
        <w:t>Comando</w:t>
      </w:r>
      <w:proofErr w:type="spellEnd"/>
      <w:r w:rsidRPr="000D2FE9">
        <w:rPr>
          <w:rFonts w:ascii="Montserrat" w:hAnsi="Montserrat"/>
          <w:b/>
          <w:sz w:val="24"/>
          <w:szCs w:val="24"/>
        </w:rPr>
        <w:t xml:space="preserve"> </w:t>
      </w:r>
      <w:proofErr w:type="spellStart"/>
      <w:r w:rsidRPr="000D2FE9">
        <w:rPr>
          <w:rFonts w:ascii="Montserrat" w:hAnsi="Montserrat"/>
          <w:b/>
          <w:sz w:val="24"/>
          <w:szCs w:val="24"/>
        </w:rPr>
        <w:t>laterale</w:t>
      </w:r>
      <w:proofErr w:type="spellEnd"/>
      <w:r w:rsidRPr="000D2FE9">
        <w:rPr>
          <w:rFonts w:ascii="Montserrat" w:hAnsi="Montserrat"/>
          <w:b/>
          <w:sz w:val="24"/>
          <w:szCs w:val="24"/>
        </w:rPr>
        <w:t xml:space="preserve"> </w:t>
      </w:r>
      <w:proofErr w:type="spellStart"/>
      <w:r w:rsidRPr="000D2FE9">
        <w:rPr>
          <w:rFonts w:ascii="Montserrat" w:hAnsi="Montserrat"/>
          <w:b/>
          <w:sz w:val="24"/>
          <w:szCs w:val="24"/>
        </w:rPr>
        <w:t>intuitivo</w:t>
      </w:r>
      <w:proofErr w:type="spellEnd"/>
      <w:r w:rsidRPr="000D2FE9">
        <w:rPr>
          <w:rFonts w:ascii="Montserrat" w:hAnsi="Montserrat"/>
          <w:b/>
          <w:sz w:val="24"/>
          <w:szCs w:val="24"/>
        </w:rPr>
        <w:t xml:space="preserve">: </w:t>
      </w:r>
      <w:r w:rsidRPr="000D2FE9">
        <w:rPr>
          <w:rFonts w:ascii="Montserrat" w:hAnsi="Montserrat"/>
          <w:sz w:val="24"/>
          <w:szCs w:val="24"/>
        </w:rPr>
        <w:t xml:space="preserve">La leva di </w:t>
      </w:r>
      <w:proofErr w:type="spellStart"/>
      <w:r w:rsidRPr="000D2FE9">
        <w:rPr>
          <w:rFonts w:ascii="Montserrat" w:hAnsi="Montserrat"/>
          <w:sz w:val="24"/>
          <w:szCs w:val="24"/>
        </w:rPr>
        <w:t>comando</w:t>
      </w:r>
      <w:proofErr w:type="spellEnd"/>
      <w:r w:rsidRPr="000D2FE9">
        <w:rPr>
          <w:rFonts w:ascii="Montserrat" w:hAnsi="Montserrat"/>
          <w:sz w:val="24"/>
          <w:szCs w:val="24"/>
        </w:rPr>
        <w:t xml:space="preserve"> </w:t>
      </w:r>
      <w:proofErr w:type="spellStart"/>
      <w:r w:rsidRPr="000D2FE9">
        <w:rPr>
          <w:rFonts w:ascii="Montserrat" w:hAnsi="Montserrat"/>
          <w:sz w:val="24"/>
          <w:szCs w:val="24"/>
        </w:rPr>
        <w:t>posizionata</w:t>
      </w:r>
      <w:proofErr w:type="spellEnd"/>
      <w:r w:rsidRPr="000D2FE9">
        <w:rPr>
          <w:rFonts w:ascii="Montserrat" w:hAnsi="Montserrat"/>
          <w:sz w:val="24"/>
          <w:szCs w:val="24"/>
        </w:rPr>
        <w:t xml:space="preserve"> </w:t>
      </w:r>
      <w:proofErr w:type="spellStart"/>
      <w:r w:rsidRPr="000D2FE9">
        <w:rPr>
          <w:rFonts w:ascii="Montserrat" w:hAnsi="Montserrat"/>
          <w:sz w:val="24"/>
          <w:szCs w:val="24"/>
        </w:rPr>
        <w:t>lateralmente</w:t>
      </w:r>
      <w:proofErr w:type="spellEnd"/>
      <w:r w:rsidRPr="000D2FE9">
        <w:rPr>
          <w:rFonts w:ascii="Montserrat" w:hAnsi="Montserrat"/>
          <w:sz w:val="24"/>
          <w:szCs w:val="24"/>
        </w:rPr>
        <w:t xml:space="preserve"> </w:t>
      </w:r>
      <w:proofErr w:type="spellStart"/>
      <w:r w:rsidRPr="000D2FE9">
        <w:rPr>
          <w:rFonts w:ascii="Montserrat" w:hAnsi="Montserrat"/>
          <w:sz w:val="24"/>
          <w:szCs w:val="24"/>
        </w:rPr>
        <w:t>consente</w:t>
      </w:r>
      <w:proofErr w:type="spellEnd"/>
      <w:r w:rsidRPr="000D2FE9">
        <w:rPr>
          <w:rFonts w:ascii="Montserrat" w:hAnsi="Montserrat"/>
          <w:sz w:val="24"/>
          <w:szCs w:val="24"/>
        </w:rPr>
        <w:t xml:space="preserve"> di </w:t>
      </w:r>
      <w:proofErr w:type="spellStart"/>
      <w:r w:rsidRPr="000D2FE9">
        <w:rPr>
          <w:rFonts w:ascii="Montserrat" w:hAnsi="Montserrat"/>
          <w:sz w:val="24"/>
          <w:szCs w:val="24"/>
        </w:rPr>
        <w:t>regolare</w:t>
      </w:r>
      <w:proofErr w:type="spellEnd"/>
      <w:r w:rsidRPr="000D2FE9">
        <w:rPr>
          <w:rFonts w:ascii="Montserrat" w:hAnsi="Montserrat"/>
          <w:sz w:val="24"/>
          <w:szCs w:val="24"/>
        </w:rPr>
        <w:t xml:space="preserve"> </w:t>
      </w:r>
      <w:proofErr w:type="spellStart"/>
      <w:r w:rsidRPr="000D2FE9">
        <w:rPr>
          <w:rFonts w:ascii="Montserrat" w:hAnsi="Montserrat"/>
          <w:sz w:val="24"/>
          <w:szCs w:val="24"/>
        </w:rPr>
        <w:t>portata</w:t>
      </w:r>
      <w:proofErr w:type="spellEnd"/>
      <w:r w:rsidRPr="000D2FE9">
        <w:rPr>
          <w:rFonts w:ascii="Montserrat" w:hAnsi="Montserrat"/>
          <w:sz w:val="24"/>
          <w:szCs w:val="24"/>
        </w:rPr>
        <w:t xml:space="preserve"> e </w:t>
      </w:r>
      <w:proofErr w:type="spellStart"/>
      <w:r w:rsidRPr="000D2FE9">
        <w:rPr>
          <w:rFonts w:ascii="Montserrat" w:hAnsi="Montserrat"/>
          <w:sz w:val="24"/>
          <w:szCs w:val="24"/>
        </w:rPr>
        <w:t>temperatura</w:t>
      </w:r>
      <w:proofErr w:type="spellEnd"/>
      <w:r w:rsidRPr="000D2FE9">
        <w:rPr>
          <w:rFonts w:ascii="Montserrat" w:hAnsi="Montserrat"/>
          <w:sz w:val="24"/>
          <w:szCs w:val="24"/>
        </w:rPr>
        <w:t xml:space="preserve"> con </w:t>
      </w:r>
      <w:proofErr w:type="spellStart"/>
      <w:r w:rsidRPr="000D2FE9">
        <w:rPr>
          <w:rFonts w:ascii="Montserrat" w:hAnsi="Montserrat"/>
          <w:sz w:val="24"/>
          <w:szCs w:val="24"/>
        </w:rPr>
        <w:t>naturalezza</w:t>
      </w:r>
      <w:proofErr w:type="spellEnd"/>
      <w:r w:rsidRPr="000D2FE9">
        <w:rPr>
          <w:rFonts w:ascii="Montserrat" w:hAnsi="Montserrat"/>
          <w:sz w:val="24"/>
          <w:szCs w:val="24"/>
        </w:rPr>
        <w:t xml:space="preserve"> ed </w:t>
      </w:r>
      <w:proofErr w:type="spellStart"/>
      <w:r w:rsidRPr="000D2FE9">
        <w:rPr>
          <w:rFonts w:ascii="Montserrat" w:hAnsi="Montserrat"/>
          <w:sz w:val="24"/>
          <w:szCs w:val="24"/>
        </w:rPr>
        <w:t>ergonomia</w:t>
      </w:r>
      <w:proofErr w:type="spellEnd"/>
      <w:r w:rsidRPr="000D2FE9">
        <w:rPr>
          <w:rFonts w:ascii="Montserrat" w:hAnsi="Montserrat"/>
          <w:sz w:val="24"/>
          <w:szCs w:val="24"/>
        </w:rPr>
        <w:t xml:space="preserve">. Questa </w:t>
      </w:r>
      <w:proofErr w:type="spellStart"/>
      <w:r w:rsidRPr="000D2FE9">
        <w:rPr>
          <w:rFonts w:ascii="Montserrat" w:hAnsi="Montserrat"/>
          <w:sz w:val="24"/>
          <w:szCs w:val="24"/>
        </w:rPr>
        <w:t>configurazione</w:t>
      </w:r>
      <w:proofErr w:type="spellEnd"/>
      <w:r w:rsidRPr="000D2FE9">
        <w:rPr>
          <w:rFonts w:ascii="Montserrat" w:hAnsi="Montserrat"/>
          <w:sz w:val="24"/>
          <w:szCs w:val="24"/>
        </w:rPr>
        <w:t xml:space="preserve"> </w:t>
      </w:r>
      <w:proofErr w:type="spellStart"/>
      <w:r w:rsidRPr="000D2FE9">
        <w:rPr>
          <w:rFonts w:ascii="Montserrat" w:hAnsi="Montserrat"/>
          <w:sz w:val="24"/>
          <w:szCs w:val="24"/>
        </w:rPr>
        <w:t>evita</w:t>
      </w:r>
      <w:proofErr w:type="spellEnd"/>
      <w:r w:rsidRPr="000D2FE9">
        <w:rPr>
          <w:rFonts w:ascii="Montserrat" w:hAnsi="Montserrat"/>
          <w:sz w:val="24"/>
          <w:szCs w:val="24"/>
        </w:rPr>
        <w:t xml:space="preserve"> il </w:t>
      </w:r>
      <w:proofErr w:type="spellStart"/>
      <w:r w:rsidRPr="000D2FE9">
        <w:rPr>
          <w:rFonts w:ascii="Montserrat" w:hAnsi="Montserrat"/>
          <w:sz w:val="24"/>
          <w:szCs w:val="24"/>
        </w:rPr>
        <w:t>gocciolamento</w:t>
      </w:r>
      <w:proofErr w:type="spellEnd"/>
      <w:r w:rsidRPr="000D2FE9">
        <w:rPr>
          <w:rFonts w:ascii="Montserrat" w:hAnsi="Montserrat"/>
          <w:sz w:val="24"/>
          <w:szCs w:val="24"/>
        </w:rPr>
        <w:t xml:space="preserve"> delle mani </w:t>
      </w:r>
      <w:proofErr w:type="spellStart"/>
      <w:r w:rsidRPr="000D2FE9">
        <w:rPr>
          <w:rFonts w:ascii="Montserrat" w:hAnsi="Montserrat"/>
          <w:sz w:val="24"/>
          <w:szCs w:val="24"/>
        </w:rPr>
        <w:t>bagnate</w:t>
      </w:r>
      <w:proofErr w:type="spellEnd"/>
      <w:r w:rsidRPr="000D2FE9">
        <w:rPr>
          <w:rFonts w:ascii="Montserrat" w:hAnsi="Montserrat"/>
          <w:sz w:val="24"/>
          <w:szCs w:val="24"/>
        </w:rPr>
        <w:t xml:space="preserve"> </w:t>
      </w:r>
      <w:proofErr w:type="spellStart"/>
      <w:r w:rsidRPr="000D2FE9">
        <w:rPr>
          <w:rFonts w:ascii="Montserrat" w:hAnsi="Montserrat"/>
          <w:sz w:val="24"/>
          <w:szCs w:val="24"/>
        </w:rPr>
        <w:t>sul</w:t>
      </w:r>
      <w:proofErr w:type="spellEnd"/>
      <w:r w:rsidRPr="000D2FE9">
        <w:rPr>
          <w:rFonts w:ascii="Montserrat" w:hAnsi="Montserrat"/>
          <w:sz w:val="24"/>
          <w:szCs w:val="24"/>
        </w:rPr>
        <w:t xml:space="preserve"> </w:t>
      </w:r>
      <w:proofErr w:type="spellStart"/>
      <w:r w:rsidRPr="000D2FE9">
        <w:rPr>
          <w:rFonts w:ascii="Montserrat" w:hAnsi="Montserrat"/>
          <w:sz w:val="24"/>
          <w:szCs w:val="24"/>
        </w:rPr>
        <w:t>corpo</w:t>
      </w:r>
      <w:proofErr w:type="spellEnd"/>
      <w:r w:rsidRPr="000D2FE9">
        <w:rPr>
          <w:rFonts w:ascii="Montserrat" w:hAnsi="Montserrat"/>
          <w:sz w:val="24"/>
          <w:szCs w:val="24"/>
        </w:rPr>
        <w:t xml:space="preserve"> e </w:t>
      </w:r>
      <w:proofErr w:type="spellStart"/>
      <w:r w:rsidRPr="000D2FE9">
        <w:rPr>
          <w:rFonts w:ascii="Montserrat" w:hAnsi="Montserrat"/>
          <w:sz w:val="24"/>
          <w:szCs w:val="24"/>
        </w:rPr>
        <w:t>sulla</w:t>
      </w:r>
      <w:proofErr w:type="spellEnd"/>
      <w:r w:rsidRPr="000D2FE9">
        <w:rPr>
          <w:rFonts w:ascii="Montserrat" w:hAnsi="Montserrat"/>
          <w:sz w:val="24"/>
          <w:szCs w:val="24"/>
        </w:rPr>
        <w:t xml:space="preserve"> bocca del </w:t>
      </w:r>
      <w:proofErr w:type="spellStart"/>
      <w:r w:rsidRPr="000D2FE9">
        <w:rPr>
          <w:rFonts w:ascii="Montserrat" w:hAnsi="Montserrat"/>
          <w:sz w:val="24"/>
          <w:szCs w:val="24"/>
        </w:rPr>
        <w:t>miscelatore</w:t>
      </w:r>
      <w:proofErr w:type="spellEnd"/>
      <w:r w:rsidRPr="000D2FE9">
        <w:rPr>
          <w:rFonts w:ascii="Montserrat" w:hAnsi="Montserrat"/>
          <w:sz w:val="24"/>
          <w:szCs w:val="24"/>
        </w:rPr>
        <w:t xml:space="preserve">, </w:t>
      </w:r>
      <w:proofErr w:type="spellStart"/>
      <w:r w:rsidRPr="000D2FE9">
        <w:rPr>
          <w:rFonts w:ascii="Montserrat" w:hAnsi="Montserrat"/>
          <w:sz w:val="24"/>
          <w:szCs w:val="24"/>
        </w:rPr>
        <w:t>preservandone</w:t>
      </w:r>
      <w:proofErr w:type="spellEnd"/>
      <w:r w:rsidRPr="000D2FE9">
        <w:rPr>
          <w:rFonts w:ascii="Montserrat" w:hAnsi="Montserrat"/>
          <w:sz w:val="24"/>
          <w:szCs w:val="24"/>
        </w:rPr>
        <w:t xml:space="preserve"> </w:t>
      </w:r>
      <w:proofErr w:type="spellStart"/>
      <w:r w:rsidRPr="000D2FE9">
        <w:rPr>
          <w:rFonts w:ascii="Montserrat" w:hAnsi="Montserrat"/>
          <w:sz w:val="24"/>
          <w:szCs w:val="24"/>
        </w:rPr>
        <w:t>pulizia</w:t>
      </w:r>
      <w:proofErr w:type="spellEnd"/>
      <w:r w:rsidRPr="000D2FE9">
        <w:rPr>
          <w:rFonts w:ascii="Montserrat" w:hAnsi="Montserrat"/>
          <w:sz w:val="24"/>
          <w:szCs w:val="24"/>
        </w:rPr>
        <w:t xml:space="preserve">, </w:t>
      </w:r>
      <w:proofErr w:type="spellStart"/>
      <w:r w:rsidRPr="000D2FE9">
        <w:rPr>
          <w:rFonts w:ascii="Montserrat" w:hAnsi="Montserrat"/>
          <w:sz w:val="24"/>
          <w:szCs w:val="24"/>
        </w:rPr>
        <w:t>brillantezza</w:t>
      </w:r>
      <w:proofErr w:type="spellEnd"/>
      <w:r w:rsidRPr="000D2FE9">
        <w:rPr>
          <w:rFonts w:ascii="Montserrat" w:hAnsi="Montserrat"/>
          <w:sz w:val="24"/>
          <w:szCs w:val="24"/>
        </w:rPr>
        <w:t xml:space="preserve"> ed </w:t>
      </w:r>
      <w:proofErr w:type="spellStart"/>
      <w:r w:rsidRPr="000D2FE9">
        <w:rPr>
          <w:rFonts w:ascii="Montserrat" w:hAnsi="Montserrat"/>
          <w:sz w:val="24"/>
          <w:szCs w:val="24"/>
        </w:rPr>
        <w:t>eleganza</w:t>
      </w:r>
      <w:proofErr w:type="spellEnd"/>
      <w:r w:rsidRPr="000D2FE9">
        <w:rPr>
          <w:rFonts w:ascii="Montserrat" w:hAnsi="Montserrat"/>
          <w:sz w:val="24"/>
          <w:szCs w:val="24"/>
        </w:rPr>
        <w:t xml:space="preserve"> </w:t>
      </w:r>
      <w:proofErr w:type="spellStart"/>
      <w:r w:rsidRPr="000D2FE9">
        <w:rPr>
          <w:rFonts w:ascii="Montserrat" w:hAnsi="Montserrat"/>
          <w:sz w:val="24"/>
          <w:szCs w:val="24"/>
        </w:rPr>
        <w:t>nel</w:t>
      </w:r>
      <w:proofErr w:type="spellEnd"/>
      <w:r w:rsidRPr="000D2FE9">
        <w:rPr>
          <w:rFonts w:ascii="Montserrat" w:hAnsi="Montserrat"/>
          <w:sz w:val="24"/>
          <w:szCs w:val="24"/>
        </w:rPr>
        <w:t xml:space="preserve"> tempo.</w:t>
      </w:r>
    </w:p>
    <w:p w14:paraId="196B23D8" w14:textId="77777777" w:rsidR="000D2FE9" w:rsidRDefault="000D2FE9" w:rsidP="000D2FE9">
      <w:pPr>
        <w:pStyle w:val="Puntoelenco"/>
        <w:tabs>
          <w:tab w:val="num" w:pos="142"/>
        </w:tabs>
        <w:spacing w:before="40" w:after="80"/>
        <w:ind w:left="426" w:hanging="284"/>
        <w:jc w:val="both"/>
        <w:rPr>
          <w:rFonts w:ascii="Montserrat" w:hAnsi="Montserrat"/>
          <w:sz w:val="24"/>
          <w:szCs w:val="24"/>
        </w:rPr>
      </w:pPr>
      <w:proofErr w:type="spellStart"/>
      <w:r w:rsidRPr="000D2FE9">
        <w:rPr>
          <w:rFonts w:ascii="Montserrat" w:hAnsi="Montserrat"/>
          <w:b/>
          <w:sz w:val="24"/>
          <w:szCs w:val="24"/>
        </w:rPr>
        <w:t>Regolatore</w:t>
      </w:r>
      <w:proofErr w:type="spellEnd"/>
      <w:r w:rsidRPr="000D2FE9">
        <w:rPr>
          <w:rFonts w:ascii="Montserrat" w:hAnsi="Montserrat"/>
          <w:b/>
          <w:sz w:val="24"/>
          <w:szCs w:val="24"/>
        </w:rPr>
        <w:t xml:space="preserve"> di </w:t>
      </w:r>
      <w:proofErr w:type="spellStart"/>
      <w:r w:rsidRPr="000D2FE9">
        <w:rPr>
          <w:rFonts w:ascii="Montserrat" w:hAnsi="Montserrat"/>
          <w:b/>
          <w:sz w:val="24"/>
          <w:szCs w:val="24"/>
        </w:rPr>
        <w:t>getto</w:t>
      </w:r>
      <w:proofErr w:type="spellEnd"/>
      <w:r w:rsidRPr="000D2FE9">
        <w:rPr>
          <w:rFonts w:ascii="Montserrat" w:hAnsi="Montserrat"/>
          <w:b/>
          <w:sz w:val="24"/>
          <w:szCs w:val="24"/>
        </w:rPr>
        <w:t xml:space="preserve"> a </w:t>
      </w:r>
      <w:proofErr w:type="spellStart"/>
      <w:r w:rsidRPr="000D2FE9">
        <w:rPr>
          <w:rFonts w:ascii="Montserrat" w:hAnsi="Montserrat"/>
          <w:b/>
          <w:sz w:val="24"/>
          <w:szCs w:val="24"/>
        </w:rPr>
        <w:t>scomparsa</w:t>
      </w:r>
      <w:proofErr w:type="spellEnd"/>
      <w:r w:rsidRPr="000D2FE9">
        <w:rPr>
          <w:rFonts w:ascii="Montserrat" w:hAnsi="Montserrat"/>
          <w:b/>
          <w:sz w:val="24"/>
          <w:szCs w:val="24"/>
        </w:rPr>
        <w:t xml:space="preserve">: </w:t>
      </w:r>
      <w:proofErr w:type="spellStart"/>
      <w:r w:rsidRPr="000D2FE9">
        <w:rPr>
          <w:rFonts w:ascii="Montserrat" w:hAnsi="Montserrat"/>
          <w:sz w:val="24"/>
          <w:szCs w:val="24"/>
        </w:rPr>
        <w:t>All'estremità</w:t>
      </w:r>
      <w:proofErr w:type="spellEnd"/>
      <w:r w:rsidRPr="000D2FE9">
        <w:rPr>
          <w:rFonts w:ascii="Montserrat" w:hAnsi="Montserrat"/>
          <w:sz w:val="24"/>
          <w:szCs w:val="24"/>
        </w:rPr>
        <w:t xml:space="preserve"> della bocca di </w:t>
      </w:r>
      <w:proofErr w:type="spellStart"/>
      <w:r w:rsidRPr="000D2FE9">
        <w:rPr>
          <w:rFonts w:ascii="Montserrat" w:hAnsi="Montserrat"/>
          <w:sz w:val="24"/>
          <w:szCs w:val="24"/>
        </w:rPr>
        <w:t>erogazione</w:t>
      </w:r>
      <w:proofErr w:type="spellEnd"/>
      <w:r w:rsidRPr="000D2FE9">
        <w:rPr>
          <w:rFonts w:ascii="Montserrat" w:hAnsi="Montserrat"/>
          <w:sz w:val="24"/>
          <w:szCs w:val="24"/>
        </w:rPr>
        <w:t xml:space="preserve"> è </w:t>
      </w:r>
      <w:proofErr w:type="spellStart"/>
      <w:r w:rsidRPr="000D2FE9">
        <w:rPr>
          <w:rFonts w:ascii="Montserrat" w:hAnsi="Montserrat"/>
          <w:sz w:val="24"/>
          <w:szCs w:val="24"/>
        </w:rPr>
        <w:t>alloggiato</w:t>
      </w:r>
      <w:proofErr w:type="spellEnd"/>
      <w:r w:rsidRPr="000D2FE9">
        <w:rPr>
          <w:rFonts w:ascii="Montserrat" w:hAnsi="Montserrat"/>
          <w:sz w:val="24"/>
          <w:szCs w:val="24"/>
        </w:rPr>
        <w:t xml:space="preserve"> un </w:t>
      </w:r>
      <w:proofErr w:type="spellStart"/>
      <w:r w:rsidRPr="000D2FE9">
        <w:rPr>
          <w:rFonts w:ascii="Montserrat" w:hAnsi="Montserrat"/>
          <w:sz w:val="24"/>
          <w:szCs w:val="24"/>
        </w:rPr>
        <w:t>aeratore</w:t>
      </w:r>
      <w:proofErr w:type="spellEnd"/>
      <w:r w:rsidRPr="000D2FE9">
        <w:rPr>
          <w:rFonts w:ascii="Montserrat" w:hAnsi="Montserrat"/>
          <w:sz w:val="24"/>
          <w:szCs w:val="24"/>
        </w:rPr>
        <w:t xml:space="preserve"> </w:t>
      </w:r>
      <w:proofErr w:type="spellStart"/>
      <w:r w:rsidRPr="000D2FE9">
        <w:rPr>
          <w:rFonts w:ascii="Montserrat" w:hAnsi="Montserrat"/>
          <w:sz w:val="24"/>
          <w:szCs w:val="24"/>
        </w:rPr>
        <w:t>orientabile</w:t>
      </w:r>
      <w:proofErr w:type="spellEnd"/>
      <w:r w:rsidRPr="000D2FE9">
        <w:rPr>
          <w:rFonts w:ascii="Montserrat" w:hAnsi="Montserrat"/>
          <w:sz w:val="24"/>
          <w:szCs w:val="24"/>
        </w:rPr>
        <w:t xml:space="preserve"> e </w:t>
      </w:r>
      <w:proofErr w:type="spellStart"/>
      <w:r w:rsidRPr="000D2FE9">
        <w:rPr>
          <w:rFonts w:ascii="Montserrat" w:hAnsi="Montserrat"/>
          <w:sz w:val="24"/>
          <w:szCs w:val="24"/>
        </w:rPr>
        <w:t>completamente</w:t>
      </w:r>
      <w:proofErr w:type="spellEnd"/>
      <w:r w:rsidRPr="000D2FE9">
        <w:rPr>
          <w:rFonts w:ascii="Montserrat" w:hAnsi="Montserrat"/>
          <w:sz w:val="24"/>
          <w:szCs w:val="24"/>
        </w:rPr>
        <w:t xml:space="preserve"> </w:t>
      </w:r>
      <w:proofErr w:type="spellStart"/>
      <w:r w:rsidRPr="000D2FE9">
        <w:rPr>
          <w:rFonts w:ascii="Montserrat" w:hAnsi="Montserrat"/>
          <w:sz w:val="24"/>
          <w:szCs w:val="24"/>
        </w:rPr>
        <w:t>integrato</w:t>
      </w:r>
      <w:proofErr w:type="spellEnd"/>
      <w:r w:rsidRPr="000D2FE9">
        <w:rPr>
          <w:rFonts w:ascii="Montserrat" w:hAnsi="Montserrat"/>
          <w:sz w:val="24"/>
          <w:szCs w:val="24"/>
        </w:rPr>
        <w:t xml:space="preserve">, </w:t>
      </w:r>
      <w:proofErr w:type="spellStart"/>
      <w:r w:rsidRPr="000D2FE9">
        <w:rPr>
          <w:rFonts w:ascii="Montserrat" w:hAnsi="Montserrat"/>
          <w:sz w:val="24"/>
          <w:szCs w:val="24"/>
        </w:rPr>
        <w:t>invisibile</w:t>
      </w:r>
      <w:proofErr w:type="spellEnd"/>
      <w:r w:rsidRPr="000D2FE9">
        <w:rPr>
          <w:rFonts w:ascii="Montserrat" w:hAnsi="Montserrat"/>
          <w:sz w:val="24"/>
          <w:szCs w:val="24"/>
        </w:rPr>
        <w:t xml:space="preserve"> </w:t>
      </w:r>
      <w:proofErr w:type="spellStart"/>
      <w:r w:rsidRPr="000D2FE9">
        <w:rPr>
          <w:rFonts w:ascii="Montserrat" w:hAnsi="Montserrat"/>
          <w:sz w:val="24"/>
          <w:szCs w:val="24"/>
        </w:rPr>
        <w:t>dall'esterno</w:t>
      </w:r>
      <w:proofErr w:type="spellEnd"/>
      <w:r w:rsidRPr="000D2FE9">
        <w:rPr>
          <w:rFonts w:ascii="Montserrat" w:hAnsi="Montserrat"/>
          <w:sz w:val="24"/>
          <w:szCs w:val="24"/>
        </w:rPr>
        <w:t xml:space="preserve">. </w:t>
      </w:r>
      <w:proofErr w:type="spellStart"/>
      <w:r w:rsidRPr="000D2FE9">
        <w:rPr>
          <w:rFonts w:ascii="Montserrat" w:hAnsi="Montserrat"/>
          <w:sz w:val="24"/>
          <w:szCs w:val="24"/>
        </w:rPr>
        <w:t>Oltre</w:t>
      </w:r>
      <w:proofErr w:type="spellEnd"/>
      <w:r w:rsidRPr="000D2FE9">
        <w:rPr>
          <w:rFonts w:ascii="Montserrat" w:hAnsi="Montserrat"/>
          <w:sz w:val="24"/>
          <w:szCs w:val="24"/>
        </w:rPr>
        <w:t xml:space="preserve"> a </w:t>
      </w:r>
      <w:proofErr w:type="spellStart"/>
      <w:r w:rsidRPr="000D2FE9">
        <w:rPr>
          <w:rFonts w:ascii="Montserrat" w:hAnsi="Montserrat"/>
          <w:sz w:val="24"/>
          <w:szCs w:val="24"/>
        </w:rPr>
        <w:t>garantire</w:t>
      </w:r>
      <w:proofErr w:type="spellEnd"/>
      <w:r w:rsidRPr="000D2FE9">
        <w:rPr>
          <w:rFonts w:ascii="Montserrat" w:hAnsi="Montserrat"/>
          <w:sz w:val="24"/>
          <w:szCs w:val="24"/>
        </w:rPr>
        <w:t xml:space="preserve"> un </w:t>
      </w:r>
      <w:proofErr w:type="spellStart"/>
      <w:r w:rsidRPr="000D2FE9">
        <w:rPr>
          <w:rFonts w:ascii="Montserrat" w:hAnsi="Montserrat"/>
          <w:sz w:val="24"/>
          <w:szCs w:val="24"/>
        </w:rPr>
        <w:t>flusso</w:t>
      </w:r>
      <w:proofErr w:type="spellEnd"/>
      <w:r w:rsidRPr="000D2FE9">
        <w:rPr>
          <w:rFonts w:ascii="Montserrat" w:hAnsi="Montserrat"/>
          <w:sz w:val="24"/>
          <w:szCs w:val="24"/>
        </w:rPr>
        <w:t xml:space="preserve"> </w:t>
      </w:r>
      <w:proofErr w:type="spellStart"/>
      <w:r w:rsidRPr="000D2FE9">
        <w:rPr>
          <w:rFonts w:ascii="Montserrat" w:hAnsi="Montserrat"/>
          <w:sz w:val="24"/>
          <w:szCs w:val="24"/>
        </w:rPr>
        <w:t>d'acqua</w:t>
      </w:r>
      <w:proofErr w:type="spellEnd"/>
      <w:r w:rsidRPr="000D2FE9">
        <w:rPr>
          <w:rFonts w:ascii="Montserrat" w:hAnsi="Montserrat"/>
          <w:sz w:val="24"/>
          <w:szCs w:val="24"/>
        </w:rPr>
        <w:t xml:space="preserve"> </w:t>
      </w:r>
      <w:proofErr w:type="spellStart"/>
      <w:r w:rsidRPr="000D2FE9">
        <w:rPr>
          <w:rFonts w:ascii="Montserrat" w:hAnsi="Montserrat"/>
          <w:sz w:val="24"/>
          <w:szCs w:val="24"/>
        </w:rPr>
        <w:t>morbido</w:t>
      </w:r>
      <w:proofErr w:type="spellEnd"/>
      <w:r w:rsidRPr="000D2FE9">
        <w:rPr>
          <w:rFonts w:ascii="Montserrat" w:hAnsi="Montserrat"/>
          <w:sz w:val="24"/>
          <w:szCs w:val="24"/>
        </w:rPr>
        <w:t xml:space="preserve">, </w:t>
      </w:r>
      <w:proofErr w:type="spellStart"/>
      <w:r w:rsidRPr="000D2FE9">
        <w:rPr>
          <w:rFonts w:ascii="Montserrat" w:hAnsi="Montserrat"/>
          <w:sz w:val="24"/>
          <w:szCs w:val="24"/>
        </w:rPr>
        <w:t>pieno</w:t>
      </w:r>
      <w:proofErr w:type="spellEnd"/>
      <w:r w:rsidRPr="000D2FE9">
        <w:rPr>
          <w:rFonts w:ascii="Montserrat" w:hAnsi="Montserrat"/>
          <w:sz w:val="24"/>
          <w:szCs w:val="24"/>
        </w:rPr>
        <w:t xml:space="preserve"> e </w:t>
      </w:r>
      <w:proofErr w:type="spellStart"/>
      <w:r w:rsidRPr="000D2FE9">
        <w:rPr>
          <w:rFonts w:ascii="Montserrat" w:hAnsi="Montserrat"/>
          <w:sz w:val="24"/>
          <w:szCs w:val="24"/>
        </w:rPr>
        <w:t>gradevole</w:t>
      </w:r>
      <w:proofErr w:type="spellEnd"/>
      <w:r w:rsidRPr="000D2FE9">
        <w:rPr>
          <w:rFonts w:ascii="Montserrat" w:hAnsi="Montserrat"/>
          <w:sz w:val="24"/>
          <w:szCs w:val="24"/>
        </w:rPr>
        <w:t xml:space="preserve"> al </w:t>
      </w:r>
      <w:proofErr w:type="spellStart"/>
      <w:r w:rsidRPr="000D2FE9">
        <w:rPr>
          <w:rFonts w:ascii="Montserrat" w:hAnsi="Montserrat"/>
          <w:sz w:val="24"/>
          <w:szCs w:val="24"/>
        </w:rPr>
        <w:t>tatto</w:t>
      </w:r>
      <w:proofErr w:type="spellEnd"/>
      <w:r w:rsidRPr="000D2FE9">
        <w:rPr>
          <w:rFonts w:ascii="Montserrat" w:hAnsi="Montserrat"/>
          <w:sz w:val="24"/>
          <w:szCs w:val="24"/>
        </w:rPr>
        <w:t xml:space="preserve">, </w:t>
      </w:r>
      <w:proofErr w:type="spellStart"/>
      <w:r w:rsidRPr="000D2FE9">
        <w:rPr>
          <w:rFonts w:ascii="Montserrat" w:hAnsi="Montserrat"/>
          <w:sz w:val="24"/>
          <w:szCs w:val="24"/>
        </w:rPr>
        <w:t>consente</w:t>
      </w:r>
      <w:proofErr w:type="spellEnd"/>
      <w:r w:rsidRPr="000D2FE9">
        <w:rPr>
          <w:rFonts w:ascii="Montserrat" w:hAnsi="Montserrat"/>
          <w:sz w:val="24"/>
          <w:szCs w:val="24"/>
        </w:rPr>
        <w:t xml:space="preserve"> di </w:t>
      </w:r>
      <w:proofErr w:type="spellStart"/>
      <w:r w:rsidRPr="000D2FE9">
        <w:rPr>
          <w:rFonts w:ascii="Montserrat" w:hAnsi="Montserrat"/>
          <w:sz w:val="24"/>
          <w:szCs w:val="24"/>
        </w:rPr>
        <w:t>calibrare</w:t>
      </w:r>
      <w:proofErr w:type="spellEnd"/>
      <w:r w:rsidRPr="000D2FE9">
        <w:rPr>
          <w:rFonts w:ascii="Montserrat" w:hAnsi="Montserrat"/>
          <w:sz w:val="24"/>
          <w:szCs w:val="24"/>
        </w:rPr>
        <w:t xml:space="preserve"> con </w:t>
      </w:r>
      <w:proofErr w:type="spellStart"/>
      <w:r w:rsidRPr="000D2FE9">
        <w:rPr>
          <w:rFonts w:ascii="Montserrat" w:hAnsi="Montserrat"/>
          <w:sz w:val="24"/>
          <w:szCs w:val="24"/>
        </w:rPr>
        <w:t>precisione</w:t>
      </w:r>
      <w:proofErr w:type="spellEnd"/>
      <w:r w:rsidRPr="000D2FE9">
        <w:rPr>
          <w:rFonts w:ascii="Montserrat" w:hAnsi="Montserrat"/>
          <w:sz w:val="24"/>
          <w:szCs w:val="24"/>
        </w:rPr>
        <w:t xml:space="preserve"> la </w:t>
      </w:r>
      <w:proofErr w:type="spellStart"/>
      <w:r w:rsidRPr="000D2FE9">
        <w:rPr>
          <w:rFonts w:ascii="Montserrat" w:hAnsi="Montserrat"/>
          <w:sz w:val="24"/>
          <w:szCs w:val="24"/>
        </w:rPr>
        <w:t>direzione</w:t>
      </w:r>
      <w:proofErr w:type="spellEnd"/>
      <w:r w:rsidRPr="000D2FE9">
        <w:rPr>
          <w:rFonts w:ascii="Montserrat" w:hAnsi="Montserrat"/>
          <w:sz w:val="24"/>
          <w:szCs w:val="24"/>
        </w:rPr>
        <w:t xml:space="preserve"> del </w:t>
      </w:r>
      <w:proofErr w:type="spellStart"/>
      <w:r w:rsidRPr="000D2FE9">
        <w:rPr>
          <w:rFonts w:ascii="Montserrat" w:hAnsi="Montserrat"/>
          <w:sz w:val="24"/>
          <w:szCs w:val="24"/>
        </w:rPr>
        <w:t>getto</w:t>
      </w:r>
      <w:proofErr w:type="spellEnd"/>
      <w:r w:rsidRPr="000D2FE9">
        <w:rPr>
          <w:rFonts w:ascii="Montserrat" w:hAnsi="Montserrat"/>
          <w:sz w:val="24"/>
          <w:szCs w:val="24"/>
        </w:rPr>
        <w:t xml:space="preserve"> in base alla </w:t>
      </w:r>
      <w:proofErr w:type="spellStart"/>
      <w:r w:rsidRPr="000D2FE9">
        <w:rPr>
          <w:rFonts w:ascii="Montserrat" w:hAnsi="Montserrat"/>
          <w:sz w:val="24"/>
          <w:szCs w:val="24"/>
        </w:rPr>
        <w:t>conformazione</w:t>
      </w:r>
      <w:proofErr w:type="spellEnd"/>
      <w:r w:rsidRPr="000D2FE9">
        <w:rPr>
          <w:rFonts w:ascii="Montserrat" w:hAnsi="Montserrat"/>
          <w:sz w:val="24"/>
          <w:szCs w:val="24"/>
        </w:rPr>
        <w:t xml:space="preserve"> e alla </w:t>
      </w:r>
      <w:proofErr w:type="spellStart"/>
      <w:r w:rsidRPr="000D2FE9">
        <w:rPr>
          <w:rFonts w:ascii="Montserrat" w:hAnsi="Montserrat"/>
          <w:sz w:val="24"/>
          <w:szCs w:val="24"/>
        </w:rPr>
        <w:t>profondità</w:t>
      </w:r>
      <w:proofErr w:type="spellEnd"/>
      <w:r w:rsidRPr="000D2FE9">
        <w:rPr>
          <w:rFonts w:ascii="Montserrat" w:hAnsi="Montserrat"/>
          <w:sz w:val="24"/>
          <w:szCs w:val="24"/>
        </w:rPr>
        <w:t xml:space="preserve"> del lavabo.</w:t>
      </w:r>
    </w:p>
    <w:p w14:paraId="20CA728C" w14:textId="0CAE6526" w:rsidR="000D2FE9" w:rsidRPr="000D2FE9" w:rsidRDefault="000D2FE9" w:rsidP="000D2FE9">
      <w:pPr>
        <w:pStyle w:val="Puntoelenco"/>
        <w:tabs>
          <w:tab w:val="num" w:pos="142"/>
        </w:tabs>
        <w:spacing w:before="40" w:after="80"/>
        <w:ind w:left="426" w:hanging="284"/>
        <w:jc w:val="both"/>
        <w:rPr>
          <w:rFonts w:ascii="Montserrat" w:hAnsi="Montserrat"/>
          <w:sz w:val="24"/>
          <w:szCs w:val="24"/>
        </w:rPr>
      </w:pPr>
      <w:r w:rsidRPr="000D2FE9">
        <w:rPr>
          <w:rFonts w:ascii="Montserrat" w:hAnsi="Montserrat"/>
          <w:b/>
          <w:sz w:val="24"/>
          <w:szCs w:val="24"/>
        </w:rPr>
        <w:t xml:space="preserve">Meccanica di </w:t>
      </w:r>
      <w:proofErr w:type="spellStart"/>
      <w:r w:rsidRPr="000D2FE9">
        <w:rPr>
          <w:rFonts w:ascii="Montserrat" w:hAnsi="Montserrat"/>
          <w:b/>
          <w:sz w:val="24"/>
          <w:szCs w:val="24"/>
        </w:rPr>
        <w:t>precisione</w:t>
      </w:r>
      <w:proofErr w:type="spellEnd"/>
      <w:r w:rsidRPr="000D2FE9">
        <w:rPr>
          <w:rFonts w:ascii="Montserrat" w:hAnsi="Montserrat"/>
          <w:b/>
          <w:sz w:val="24"/>
          <w:szCs w:val="24"/>
        </w:rPr>
        <w:t xml:space="preserve">: </w:t>
      </w:r>
      <w:r w:rsidRPr="000D2FE9">
        <w:rPr>
          <w:rFonts w:ascii="Montserrat" w:hAnsi="Montserrat"/>
          <w:sz w:val="24"/>
          <w:szCs w:val="24"/>
        </w:rPr>
        <w:t xml:space="preserve">Le </w:t>
      </w:r>
      <w:proofErr w:type="spellStart"/>
      <w:r w:rsidRPr="000D2FE9">
        <w:rPr>
          <w:rFonts w:ascii="Montserrat" w:hAnsi="Montserrat"/>
          <w:sz w:val="24"/>
          <w:szCs w:val="24"/>
        </w:rPr>
        <w:t>cartucce</w:t>
      </w:r>
      <w:proofErr w:type="spellEnd"/>
      <w:r w:rsidRPr="000D2FE9">
        <w:rPr>
          <w:rFonts w:ascii="Montserrat" w:hAnsi="Montserrat"/>
          <w:sz w:val="24"/>
          <w:szCs w:val="24"/>
        </w:rPr>
        <w:t xml:space="preserve"> </w:t>
      </w:r>
      <w:proofErr w:type="spellStart"/>
      <w:r w:rsidRPr="000D2FE9">
        <w:rPr>
          <w:rFonts w:ascii="Montserrat" w:hAnsi="Montserrat"/>
          <w:sz w:val="24"/>
          <w:szCs w:val="24"/>
        </w:rPr>
        <w:t>miscelatrici</w:t>
      </w:r>
      <w:proofErr w:type="spellEnd"/>
      <w:r w:rsidRPr="000D2FE9">
        <w:rPr>
          <w:rFonts w:ascii="Montserrat" w:hAnsi="Montserrat"/>
          <w:sz w:val="24"/>
          <w:szCs w:val="24"/>
        </w:rPr>
        <w:t xml:space="preserve"> di altissima </w:t>
      </w:r>
      <w:proofErr w:type="spellStart"/>
      <w:r w:rsidRPr="000D2FE9">
        <w:rPr>
          <w:rFonts w:ascii="Montserrat" w:hAnsi="Montserrat"/>
          <w:sz w:val="24"/>
          <w:szCs w:val="24"/>
        </w:rPr>
        <w:t>qualità</w:t>
      </w:r>
      <w:proofErr w:type="spellEnd"/>
      <w:r w:rsidRPr="000D2FE9">
        <w:rPr>
          <w:rFonts w:ascii="Montserrat" w:hAnsi="Montserrat"/>
          <w:sz w:val="24"/>
          <w:szCs w:val="24"/>
        </w:rPr>
        <w:t xml:space="preserve"> KEUCO </w:t>
      </w:r>
      <w:proofErr w:type="spellStart"/>
      <w:r w:rsidRPr="000D2FE9">
        <w:rPr>
          <w:rFonts w:ascii="Montserrat" w:hAnsi="Montserrat"/>
          <w:sz w:val="24"/>
          <w:szCs w:val="24"/>
        </w:rPr>
        <w:t>assicurano</w:t>
      </w:r>
      <w:proofErr w:type="spellEnd"/>
      <w:r w:rsidRPr="000D2FE9">
        <w:rPr>
          <w:rFonts w:ascii="Montserrat" w:hAnsi="Montserrat"/>
          <w:sz w:val="24"/>
          <w:szCs w:val="24"/>
        </w:rPr>
        <w:t xml:space="preserve"> un </w:t>
      </w:r>
      <w:proofErr w:type="spellStart"/>
      <w:r w:rsidRPr="000D2FE9">
        <w:rPr>
          <w:rFonts w:ascii="Montserrat" w:hAnsi="Montserrat"/>
          <w:sz w:val="24"/>
          <w:szCs w:val="24"/>
        </w:rPr>
        <w:t>movimento</w:t>
      </w:r>
      <w:proofErr w:type="spellEnd"/>
      <w:r w:rsidRPr="000D2FE9">
        <w:rPr>
          <w:rFonts w:ascii="Montserrat" w:hAnsi="Montserrat"/>
          <w:sz w:val="24"/>
          <w:szCs w:val="24"/>
        </w:rPr>
        <w:t xml:space="preserve"> </w:t>
      </w:r>
      <w:proofErr w:type="spellStart"/>
      <w:r w:rsidRPr="000D2FE9">
        <w:rPr>
          <w:rFonts w:ascii="Montserrat" w:hAnsi="Montserrat"/>
          <w:sz w:val="24"/>
          <w:szCs w:val="24"/>
        </w:rPr>
        <w:t>fluido</w:t>
      </w:r>
      <w:proofErr w:type="spellEnd"/>
      <w:r w:rsidRPr="000D2FE9">
        <w:rPr>
          <w:rFonts w:ascii="Montserrat" w:hAnsi="Montserrat"/>
          <w:sz w:val="24"/>
          <w:szCs w:val="24"/>
        </w:rPr>
        <w:t xml:space="preserve">, </w:t>
      </w:r>
      <w:proofErr w:type="spellStart"/>
      <w:r w:rsidRPr="000D2FE9">
        <w:rPr>
          <w:rFonts w:ascii="Montserrat" w:hAnsi="Montserrat"/>
          <w:sz w:val="24"/>
          <w:szCs w:val="24"/>
        </w:rPr>
        <w:t>costante</w:t>
      </w:r>
      <w:proofErr w:type="spellEnd"/>
      <w:r w:rsidRPr="000D2FE9">
        <w:rPr>
          <w:rFonts w:ascii="Montserrat" w:hAnsi="Montserrat"/>
          <w:sz w:val="24"/>
          <w:szCs w:val="24"/>
        </w:rPr>
        <w:t xml:space="preserve"> e </w:t>
      </w:r>
      <w:proofErr w:type="spellStart"/>
      <w:r w:rsidRPr="000D2FE9">
        <w:rPr>
          <w:rFonts w:ascii="Montserrat" w:hAnsi="Montserrat"/>
          <w:sz w:val="24"/>
          <w:szCs w:val="24"/>
        </w:rPr>
        <w:t>millimetrico</w:t>
      </w:r>
      <w:proofErr w:type="spellEnd"/>
      <w:r w:rsidRPr="000D2FE9">
        <w:rPr>
          <w:rFonts w:ascii="Montserrat" w:hAnsi="Montserrat"/>
          <w:sz w:val="24"/>
          <w:szCs w:val="24"/>
        </w:rPr>
        <w:t xml:space="preserve">, </w:t>
      </w:r>
      <w:proofErr w:type="spellStart"/>
      <w:r w:rsidRPr="000D2FE9">
        <w:rPr>
          <w:rFonts w:ascii="Montserrat" w:hAnsi="Montserrat"/>
          <w:sz w:val="24"/>
          <w:szCs w:val="24"/>
        </w:rPr>
        <w:t>offrendo</w:t>
      </w:r>
      <w:proofErr w:type="spellEnd"/>
      <w:r w:rsidRPr="000D2FE9">
        <w:rPr>
          <w:rFonts w:ascii="Montserrat" w:hAnsi="Montserrat"/>
          <w:sz w:val="24"/>
          <w:szCs w:val="24"/>
        </w:rPr>
        <w:t xml:space="preserve"> </w:t>
      </w:r>
      <w:proofErr w:type="spellStart"/>
      <w:r w:rsidRPr="000D2FE9">
        <w:rPr>
          <w:rFonts w:ascii="Montserrat" w:hAnsi="Montserrat"/>
          <w:sz w:val="24"/>
          <w:szCs w:val="24"/>
        </w:rPr>
        <w:t>una</w:t>
      </w:r>
      <w:proofErr w:type="spellEnd"/>
      <w:r w:rsidRPr="000D2FE9">
        <w:rPr>
          <w:rFonts w:ascii="Montserrat" w:hAnsi="Montserrat"/>
          <w:sz w:val="24"/>
          <w:szCs w:val="24"/>
        </w:rPr>
        <w:t xml:space="preserve"> </w:t>
      </w:r>
      <w:proofErr w:type="spellStart"/>
      <w:r w:rsidRPr="000D2FE9">
        <w:rPr>
          <w:rFonts w:ascii="Montserrat" w:hAnsi="Montserrat"/>
          <w:sz w:val="24"/>
          <w:szCs w:val="24"/>
        </w:rPr>
        <w:t>sensazione</w:t>
      </w:r>
      <w:proofErr w:type="spellEnd"/>
      <w:r w:rsidRPr="000D2FE9">
        <w:rPr>
          <w:rFonts w:ascii="Montserrat" w:hAnsi="Montserrat"/>
          <w:sz w:val="24"/>
          <w:szCs w:val="24"/>
        </w:rPr>
        <w:t xml:space="preserve"> di </w:t>
      </w:r>
      <w:proofErr w:type="spellStart"/>
      <w:r w:rsidRPr="000D2FE9">
        <w:rPr>
          <w:rFonts w:ascii="Montserrat" w:hAnsi="Montserrat"/>
          <w:sz w:val="24"/>
          <w:szCs w:val="24"/>
        </w:rPr>
        <w:t>controllo</w:t>
      </w:r>
      <w:proofErr w:type="spellEnd"/>
      <w:r w:rsidRPr="000D2FE9">
        <w:rPr>
          <w:rFonts w:ascii="Montserrat" w:hAnsi="Montserrat"/>
          <w:sz w:val="24"/>
          <w:szCs w:val="24"/>
        </w:rPr>
        <w:t xml:space="preserve"> </w:t>
      </w:r>
      <w:proofErr w:type="spellStart"/>
      <w:r w:rsidRPr="000D2FE9">
        <w:rPr>
          <w:rFonts w:ascii="Montserrat" w:hAnsi="Montserrat"/>
          <w:sz w:val="24"/>
          <w:szCs w:val="24"/>
        </w:rPr>
        <w:t>impeccabile</w:t>
      </w:r>
      <w:proofErr w:type="spellEnd"/>
      <w:r w:rsidRPr="000D2FE9">
        <w:rPr>
          <w:rFonts w:ascii="Montserrat" w:hAnsi="Montserrat"/>
          <w:sz w:val="24"/>
          <w:szCs w:val="24"/>
        </w:rPr>
        <w:t xml:space="preserve"> e </w:t>
      </w:r>
      <w:proofErr w:type="spellStart"/>
      <w:r w:rsidRPr="000D2FE9">
        <w:rPr>
          <w:rFonts w:ascii="Montserrat" w:hAnsi="Montserrat"/>
          <w:sz w:val="24"/>
          <w:szCs w:val="24"/>
        </w:rPr>
        <w:t>una</w:t>
      </w:r>
      <w:proofErr w:type="spellEnd"/>
      <w:r w:rsidRPr="000D2FE9">
        <w:rPr>
          <w:rFonts w:ascii="Montserrat" w:hAnsi="Montserrat"/>
          <w:sz w:val="24"/>
          <w:szCs w:val="24"/>
        </w:rPr>
        <w:t xml:space="preserve"> </w:t>
      </w:r>
      <w:proofErr w:type="spellStart"/>
      <w:r w:rsidRPr="000D2FE9">
        <w:rPr>
          <w:rFonts w:ascii="Montserrat" w:hAnsi="Montserrat"/>
          <w:sz w:val="24"/>
          <w:szCs w:val="24"/>
        </w:rPr>
        <w:t>durata</w:t>
      </w:r>
      <w:proofErr w:type="spellEnd"/>
      <w:r w:rsidRPr="000D2FE9">
        <w:rPr>
          <w:rFonts w:ascii="Montserrat" w:hAnsi="Montserrat"/>
          <w:sz w:val="24"/>
          <w:szCs w:val="24"/>
        </w:rPr>
        <w:t xml:space="preserve"> senza </w:t>
      </w:r>
      <w:proofErr w:type="spellStart"/>
      <w:r w:rsidRPr="000D2FE9">
        <w:rPr>
          <w:rFonts w:ascii="Montserrat" w:hAnsi="Montserrat"/>
          <w:sz w:val="24"/>
          <w:szCs w:val="24"/>
        </w:rPr>
        <w:t>compromessi</w:t>
      </w:r>
      <w:proofErr w:type="spellEnd"/>
      <w:r w:rsidRPr="000D2FE9">
        <w:rPr>
          <w:rFonts w:ascii="Montserrat" w:hAnsi="Montserrat"/>
          <w:sz w:val="24"/>
          <w:szCs w:val="24"/>
        </w:rPr>
        <w:t>.</w:t>
      </w:r>
    </w:p>
    <w:p w14:paraId="64B7E25F" w14:textId="77777777" w:rsidR="000D2FE9" w:rsidRDefault="000D2FE9" w:rsidP="000D2FE9">
      <w:pPr>
        <w:spacing w:before="280" w:after="120"/>
        <w:jc w:val="both"/>
        <w:rPr>
          <w:rFonts w:ascii="Montserrat" w:hAnsi="Montserrat"/>
          <w:b/>
          <w:sz w:val="24"/>
          <w:szCs w:val="24"/>
        </w:rPr>
      </w:pPr>
    </w:p>
    <w:p w14:paraId="2F314826" w14:textId="6F7B3547" w:rsidR="000D2FE9" w:rsidRPr="000D2FE9" w:rsidRDefault="000D2FE9" w:rsidP="000D2FE9">
      <w:pPr>
        <w:spacing w:before="280" w:after="120"/>
        <w:ind w:left="142"/>
        <w:jc w:val="both"/>
        <w:rPr>
          <w:rFonts w:ascii="Montserrat" w:hAnsi="Montserrat"/>
          <w:sz w:val="24"/>
          <w:szCs w:val="24"/>
        </w:rPr>
      </w:pPr>
      <w:r w:rsidRPr="000D2FE9">
        <w:rPr>
          <w:rFonts w:ascii="Montserrat" w:hAnsi="Montserrat"/>
          <w:b/>
          <w:sz w:val="24"/>
          <w:szCs w:val="24"/>
        </w:rPr>
        <w:t>VERSATILITÀ PROGETTUALE E AMPIEZZA DI GAMMA</w:t>
      </w:r>
    </w:p>
    <w:p w14:paraId="10A9A6D6" w14:textId="77777777" w:rsidR="000D2FE9" w:rsidRPr="000D2FE9" w:rsidRDefault="000D2FE9" w:rsidP="000D2FE9">
      <w:pPr>
        <w:spacing w:after="320" w:line="288" w:lineRule="auto"/>
        <w:ind w:left="142"/>
        <w:jc w:val="both"/>
      </w:pPr>
      <w:r w:rsidRPr="000D2FE9">
        <w:rPr>
          <w:rFonts w:ascii="Montserrat" w:hAnsi="Montserrat"/>
          <w:sz w:val="24"/>
          <w:szCs w:val="24"/>
        </w:rPr>
        <w:t>Per rispondere alle molteplici esigenze dell'</w:t>
      </w:r>
      <w:proofErr w:type="spellStart"/>
      <w:r w:rsidRPr="000D2FE9">
        <w:rPr>
          <w:rFonts w:ascii="Montserrat" w:hAnsi="Montserrat"/>
          <w:sz w:val="24"/>
          <w:szCs w:val="24"/>
        </w:rPr>
        <w:t>interior</w:t>
      </w:r>
      <w:proofErr w:type="spellEnd"/>
      <w:r w:rsidRPr="000D2FE9">
        <w:rPr>
          <w:rFonts w:ascii="Montserrat" w:hAnsi="Montserrat"/>
          <w:sz w:val="24"/>
          <w:szCs w:val="24"/>
        </w:rPr>
        <w:t xml:space="preserve"> design e della progettazione residenziale e contract, la serie EDITION 400 offre un ventaglio articolato di configurazioni: dai classici miscelatori monocomando per lavabo — disponibili anche con comoda bocca orientabile per una maggiore flessibilità — fino alle raffinate versioni da incasso a parete, ideali per valorizzare lavabi a bacinella e ambienti bagno minimalisti. Un programma completo che fonde estetica scultorea, comfort d'utilizzo e longevità costruttiva.</w:t>
      </w:r>
    </w:p>
    <w:p w14:paraId="6E3AD366" w14:textId="77777777" w:rsidR="003E5159" w:rsidRDefault="003E5159" w:rsidP="00286E3D">
      <w:pPr>
        <w:rPr>
          <w:rFonts w:ascii="Montserrat" w:hAnsi="Montserrat"/>
          <w:color w:val="000000"/>
          <w:sz w:val="24"/>
          <w:szCs w:val="24"/>
          <w:lang w:eastAsia="it-IT"/>
        </w:rPr>
      </w:pPr>
    </w:p>
    <w:p w14:paraId="5F88B1F0" w14:textId="0B98567E" w:rsidR="00286E3D" w:rsidRDefault="00D16261" w:rsidP="00286E3D">
      <w:pPr>
        <w:rPr>
          <w:rFonts w:ascii="Montserrat" w:hAnsi="Montserrat"/>
          <w:color w:val="000000"/>
          <w:sz w:val="24"/>
          <w:szCs w:val="24"/>
          <w:lang w:eastAsia="it-IT"/>
        </w:rPr>
      </w:pPr>
      <w:r w:rsidRPr="002B7A44">
        <w:rPr>
          <w:rFonts w:ascii="Arial Nova" w:hAnsi="Arial Nova" w:cs="Arial"/>
          <w:bCs/>
          <w:noProof/>
          <w:lang w:val="en-US"/>
        </w:rPr>
        <mc:AlternateContent>
          <mc:Choice Requires="wps">
            <w:drawing>
              <wp:anchor distT="0" distB="0" distL="114300" distR="114300" simplePos="0" relativeHeight="251659264" behindDoc="0" locked="0" layoutInCell="1" allowOverlap="1" wp14:anchorId="39B81D33" wp14:editId="080FA15D">
                <wp:simplePos x="0" y="0"/>
                <wp:positionH relativeFrom="column">
                  <wp:posOffset>-2460</wp:posOffset>
                </wp:positionH>
                <wp:positionV relativeFrom="paragraph">
                  <wp:posOffset>40</wp:posOffset>
                </wp:positionV>
                <wp:extent cx="2107096" cy="2384385"/>
                <wp:effectExtent l="0" t="0" r="0" b="0"/>
                <wp:wrapNone/>
                <wp:docPr id="16" name="Casella di testo 16"/>
                <wp:cNvGraphicFramePr/>
                <a:graphic xmlns:a="http://schemas.openxmlformats.org/drawingml/2006/main">
                  <a:graphicData uri="http://schemas.microsoft.com/office/word/2010/wordprocessingShape">
                    <wps:wsp>
                      <wps:cNvSpPr txBox="1"/>
                      <wps:spPr>
                        <a:xfrm>
                          <a:off x="0" y="0"/>
                          <a:ext cx="2107096" cy="2384385"/>
                        </a:xfrm>
                        <a:prstGeom prst="rect">
                          <a:avLst/>
                        </a:prstGeom>
                        <a:noFill/>
                        <a:ln w="6350">
                          <a:noFill/>
                        </a:ln>
                      </wps:spPr>
                      <wps:txbx>
                        <w:txbxContent>
                          <w:p w14:paraId="42FB02AB"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 xml:space="preserve">Ufficio Stampa e Digital PR: </w:t>
                            </w:r>
                            <w:proofErr w:type="spellStart"/>
                            <w:r w:rsidRPr="00D16261">
                              <w:rPr>
                                <w:rFonts w:ascii="Helvetica" w:hAnsi="Helvetica" w:cs="Arial"/>
                                <w:b/>
                                <w:bCs/>
                                <w:sz w:val="16"/>
                                <w:szCs w:val="16"/>
                              </w:rPr>
                              <w:t>TAConline</w:t>
                            </w:r>
                            <w:proofErr w:type="spellEnd"/>
                          </w:p>
                          <w:p w14:paraId="32A23323"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rPr>
                              <w:t>press@taconline.it</w:t>
                            </w:r>
                          </w:p>
                          <w:p w14:paraId="13909777" w14:textId="77777777" w:rsidR="00D16261" w:rsidRPr="00D16261" w:rsidRDefault="00D16261" w:rsidP="00D16261">
                            <w:pPr>
                              <w:rPr>
                                <w:rFonts w:ascii="Helvetica" w:hAnsi="Helvetica" w:cs="Arial"/>
                                <w:bCs/>
                                <w:color w:val="000000" w:themeColor="text1"/>
                                <w:sz w:val="16"/>
                                <w:szCs w:val="16"/>
                                <w:lang w:val="de-DE"/>
                              </w:rPr>
                            </w:pPr>
                            <w:hyperlink r:id="rId7" w:history="1">
                              <w:r w:rsidRPr="00D16261">
                                <w:rPr>
                                  <w:rStyle w:val="Collegamentoipertestuale"/>
                                  <w:rFonts w:ascii="Helvetica" w:hAnsi="Helvetica" w:cs="Arial"/>
                                  <w:bCs/>
                                  <w:color w:val="000000" w:themeColor="text1"/>
                                  <w:sz w:val="16"/>
                                  <w:szCs w:val="16"/>
                                  <w:lang w:val="de-DE"/>
                                </w:rPr>
                                <w:t>www.taconline.it</w:t>
                              </w:r>
                            </w:hyperlink>
                          </w:p>
                          <w:p w14:paraId="2D0F6A3A" w14:textId="77777777" w:rsidR="00D16261" w:rsidRPr="00D16261" w:rsidRDefault="00D16261" w:rsidP="00D16261">
                            <w:pPr>
                              <w:rPr>
                                <w:rFonts w:ascii="Helvetica" w:hAnsi="Helvetica" w:cs="Arial"/>
                                <w:bCs/>
                                <w:sz w:val="16"/>
                                <w:szCs w:val="16"/>
                                <w:lang w:val="de-DE"/>
                              </w:rPr>
                            </w:pPr>
                          </w:p>
                          <w:p w14:paraId="436AFD2D"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 xml:space="preserve">Contatti di riferimento </w:t>
                            </w:r>
                          </w:p>
                          <w:p w14:paraId="7A7F7379"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Paola Staiano</w:t>
                            </w:r>
                          </w:p>
                          <w:p w14:paraId="067DD7C8" w14:textId="77777777" w:rsidR="00D16261" w:rsidRPr="00D16261" w:rsidRDefault="00D16261" w:rsidP="00D16261">
                            <w:pPr>
                              <w:rPr>
                                <w:rFonts w:ascii="Helvetica" w:hAnsi="Helvetica" w:cs="Arial"/>
                                <w:color w:val="000000" w:themeColor="text1"/>
                                <w:sz w:val="16"/>
                                <w:szCs w:val="16"/>
                              </w:rPr>
                            </w:pPr>
                            <w:hyperlink r:id="rId8" w:history="1">
                              <w:r w:rsidRPr="00D16261">
                                <w:rPr>
                                  <w:rStyle w:val="Collegamentoipertestuale"/>
                                  <w:rFonts w:ascii="Helvetica" w:hAnsi="Helvetica" w:cs="Arial"/>
                                  <w:color w:val="000000" w:themeColor="text1"/>
                                  <w:sz w:val="16"/>
                                  <w:szCs w:val="16"/>
                                </w:rPr>
                                <w:t>staiano@taconline.it</w:t>
                              </w:r>
                            </w:hyperlink>
                          </w:p>
                          <w:p w14:paraId="24CBB9A6"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lang w:val="de-DE"/>
                              </w:rPr>
                              <w:t>+39 3356347576</w:t>
                            </w:r>
                          </w:p>
                          <w:p w14:paraId="369DCC4E" w14:textId="77777777" w:rsidR="00D16261" w:rsidRPr="00D16261" w:rsidRDefault="00D16261" w:rsidP="00D16261">
                            <w:pPr>
                              <w:rPr>
                                <w:rFonts w:ascii="Helvetica" w:hAnsi="Helvetica" w:cs="Arial"/>
                                <w:bCs/>
                                <w:sz w:val="16"/>
                                <w:szCs w:val="16"/>
                                <w:lang w:val="de-DE"/>
                              </w:rPr>
                            </w:pPr>
                          </w:p>
                          <w:p w14:paraId="5EB38C40" w14:textId="77777777" w:rsidR="00D16261" w:rsidRPr="00D16261" w:rsidRDefault="00D16261" w:rsidP="00D16261">
                            <w:pPr>
                              <w:rPr>
                                <w:rFonts w:ascii="Helvetica" w:hAnsi="Helvetica" w:cs="Arial"/>
                                <w:b/>
                                <w:sz w:val="16"/>
                                <w:szCs w:val="16"/>
                                <w:lang w:val="de-DE"/>
                              </w:rPr>
                            </w:pPr>
                            <w:r w:rsidRPr="00D16261">
                              <w:rPr>
                                <w:rFonts w:ascii="Helvetica" w:hAnsi="Helvetica" w:cs="Arial"/>
                                <w:b/>
                                <w:sz w:val="16"/>
                                <w:szCs w:val="16"/>
                                <w:lang w:val="de-DE"/>
                              </w:rPr>
                              <w:t>Giulia Solari</w:t>
                            </w:r>
                          </w:p>
                          <w:p w14:paraId="29184AC5" w14:textId="77777777" w:rsidR="00D16261" w:rsidRPr="00D16261" w:rsidRDefault="00D16261" w:rsidP="00D16261">
                            <w:pPr>
                              <w:rPr>
                                <w:rFonts w:ascii="Helvetica" w:hAnsi="Helvetica" w:cs="Arial"/>
                                <w:color w:val="000000" w:themeColor="text1"/>
                                <w:sz w:val="16"/>
                                <w:szCs w:val="16"/>
                              </w:rPr>
                            </w:pPr>
                            <w:r w:rsidRPr="00D16261">
                              <w:rPr>
                                <w:rFonts w:ascii="Helvetica" w:hAnsi="Helvetica" w:cs="Arial"/>
                                <w:sz w:val="16"/>
                                <w:szCs w:val="16"/>
                              </w:rPr>
                              <w:t>solari@taconline.it</w:t>
                            </w:r>
                          </w:p>
                          <w:p w14:paraId="23F9210A"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lang w:val="de-DE"/>
                              </w:rPr>
                              <w:t>+39 3201841476</w:t>
                            </w:r>
                          </w:p>
                          <w:p w14:paraId="27753C53" w14:textId="77777777" w:rsidR="00D16261" w:rsidRPr="00D16261" w:rsidRDefault="00D16261" w:rsidP="00D16261">
                            <w:pPr>
                              <w:rPr>
                                <w:rFonts w:ascii="Helvetica" w:hAnsi="Helvetica" w:cstheme="majorHAnsi"/>
                                <w:sz w:val="16"/>
                                <w:szCs w:val="16"/>
                                <w:lang w:val="de-DE"/>
                              </w:rPr>
                            </w:pPr>
                          </w:p>
                          <w:p w14:paraId="04A783F2"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KEUCO GmbH &amp; Co. KG </w:t>
                            </w:r>
                          </w:p>
                          <w:p w14:paraId="297D827A" w14:textId="77777777" w:rsidR="00D16261" w:rsidRPr="00D16261" w:rsidRDefault="00D16261" w:rsidP="00D16261">
                            <w:pPr>
                              <w:jc w:val="both"/>
                              <w:rPr>
                                <w:rFonts w:ascii="Helvetica" w:hAnsi="Helvetica" w:cs="Arial"/>
                                <w:sz w:val="16"/>
                                <w:szCs w:val="16"/>
                                <w:lang w:val="en-US"/>
                              </w:rPr>
                            </w:pPr>
                            <w:proofErr w:type="spellStart"/>
                            <w:r w:rsidRPr="00D16261">
                              <w:rPr>
                                <w:rFonts w:ascii="Helvetica" w:hAnsi="Helvetica" w:cs="Arial"/>
                                <w:sz w:val="16"/>
                                <w:szCs w:val="16"/>
                                <w:lang w:val="en-US"/>
                              </w:rPr>
                              <w:t>Oesestraße</w:t>
                            </w:r>
                            <w:proofErr w:type="spellEnd"/>
                            <w:r w:rsidRPr="00D16261">
                              <w:rPr>
                                <w:rFonts w:ascii="Helvetica" w:hAnsi="Helvetica" w:cs="Arial"/>
                                <w:sz w:val="16"/>
                                <w:szCs w:val="16"/>
                                <w:lang w:val="en-US"/>
                              </w:rPr>
                              <w:t xml:space="preserve"> 36 </w:t>
                            </w:r>
                          </w:p>
                          <w:p w14:paraId="4F035890"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58675 Hemer </w:t>
                            </w:r>
                          </w:p>
                          <w:p w14:paraId="4E6968C6"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Tel: 0049-(0)2372 904 - 0</w:t>
                            </w:r>
                          </w:p>
                          <w:p w14:paraId="3CE55350"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e-mail: </w:t>
                            </w:r>
                            <w:hyperlink r:id="rId9" w:history="1">
                              <w:r w:rsidRPr="00D16261">
                                <w:rPr>
                                  <w:rStyle w:val="Collegamentoipertestuale"/>
                                  <w:rFonts w:ascii="Helvetica" w:hAnsi="Helvetica" w:cs="Arial"/>
                                  <w:sz w:val="16"/>
                                  <w:szCs w:val="16"/>
                                  <w:lang w:val="en-US"/>
                                </w:rPr>
                                <w:t>presse@keuco.de</w:t>
                              </w:r>
                            </w:hyperlink>
                          </w:p>
                          <w:p w14:paraId="26862E36" w14:textId="77777777" w:rsidR="00D16261" w:rsidRPr="00A12E49" w:rsidRDefault="00D16261" w:rsidP="00D16261">
                            <w:pPr>
                              <w:rPr>
                                <w:rFonts w:asciiTheme="majorHAnsi" w:hAnsiTheme="majorHAnsi" w:cstheme="majorHAnsi"/>
                                <w:szCs w:val="22"/>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B81D33" id="_x0000_t202" coordsize="21600,21600" o:spt="202" path="m,l,21600r21600,l21600,xe">
                <v:stroke joinstyle="miter"/>
                <v:path gradientshapeok="t" o:connecttype="rect"/>
              </v:shapetype>
              <v:shape id="Casella di testo 16" o:spid="_x0000_s1026" type="#_x0000_t202" style="position:absolute;margin-left:-.2pt;margin-top:0;width:165.9pt;height:18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" filled="f" stroked="f" strokeweight=".5pt">
                <v:textbox>
                  <w:txbxContent>
                    <w:p w14:paraId="42FB02AB"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 xml:space="preserve">Ufficio Stampa e Digital PR: </w:t>
                      </w:r>
                      <w:proofErr w:type="spellStart"/>
                      <w:r w:rsidRPr="00D16261">
                        <w:rPr>
                          <w:rFonts w:ascii="Helvetica" w:hAnsi="Helvetica" w:cs="Arial"/>
                          <w:b/>
                          <w:bCs/>
                          <w:sz w:val="16"/>
                          <w:szCs w:val="16"/>
                        </w:rPr>
                        <w:t>TAConline</w:t>
                      </w:r>
                      <w:proofErr w:type="spellEnd"/>
                    </w:p>
                    <w:p w14:paraId="32A23323"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rPr>
                        <w:t>press@taconline.it</w:t>
                      </w:r>
                    </w:p>
                    <w:p w14:paraId="13909777" w14:textId="77777777" w:rsidR="00D16261" w:rsidRPr="00D16261" w:rsidRDefault="00D16261" w:rsidP="00D16261">
                      <w:pPr>
                        <w:rPr>
                          <w:rFonts w:ascii="Helvetica" w:hAnsi="Helvetica" w:cs="Arial"/>
                          <w:bCs/>
                          <w:color w:val="000000" w:themeColor="text1"/>
                          <w:sz w:val="16"/>
                          <w:szCs w:val="16"/>
                          <w:lang w:val="de-DE"/>
                        </w:rPr>
                      </w:pPr>
                      <w:hyperlink r:id="rId10" w:history="1">
                        <w:r w:rsidRPr="00D16261">
                          <w:rPr>
                            <w:rStyle w:val="Collegamentoipertestuale"/>
                            <w:rFonts w:ascii="Helvetica" w:hAnsi="Helvetica" w:cs="Arial"/>
                            <w:bCs/>
                            <w:color w:val="000000" w:themeColor="text1"/>
                            <w:sz w:val="16"/>
                            <w:szCs w:val="16"/>
                            <w:lang w:val="de-DE"/>
                          </w:rPr>
                          <w:t>www.taconline.it</w:t>
                        </w:r>
                      </w:hyperlink>
                    </w:p>
                    <w:p w14:paraId="2D0F6A3A" w14:textId="77777777" w:rsidR="00D16261" w:rsidRPr="00D16261" w:rsidRDefault="00D16261" w:rsidP="00D16261">
                      <w:pPr>
                        <w:rPr>
                          <w:rFonts w:ascii="Helvetica" w:hAnsi="Helvetica" w:cs="Arial"/>
                          <w:bCs/>
                          <w:sz w:val="16"/>
                          <w:szCs w:val="16"/>
                          <w:lang w:val="de-DE"/>
                        </w:rPr>
                      </w:pPr>
                    </w:p>
                    <w:p w14:paraId="436AFD2D"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 xml:space="preserve">Contatti di riferimento </w:t>
                      </w:r>
                    </w:p>
                    <w:p w14:paraId="7A7F7379" w14:textId="77777777" w:rsidR="00D16261" w:rsidRPr="00D16261" w:rsidRDefault="00D16261" w:rsidP="00D16261">
                      <w:pPr>
                        <w:rPr>
                          <w:rFonts w:ascii="Helvetica" w:hAnsi="Helvetica" w:cs="Arial"/>
                          <w:b/>
                          <w:bCs/>
                          <w:sz w:val="16"/>
                          <w:szCs w:val="16"/>
                        </w:rPr>
                      </w:pPr>
                      <w:r w:rsidRPr="00D16261">
                        <w:rPr>
                          <w:rFonts w:ascii="Helvetica" w:hAnsi="Helvetica" w:cs="Arial"/>
                          <w:b/>
                          <w:bCs/>
                          <w:sz w:val="16"/>
                          <w:szCs w:val="16"/>
                        </w:rPr>
                        <w:t>Paola Staiano</w:t>
                      </w:r>
                    </w:p>
                    <w:p w14:paraId="067DD7C8" w14:textId="77777777" w:rsidR="00D16261" w:rsidRPr="00D16261" w:rsidRDefault="00D16261" w:rsidP="00D16261">
                      <w:pPr>
                        <w:rPr>
                          <w:rFonts w:ascii="Helvetica" w:hAnsi="Helvetica" w:cs="Arial"/>
                          <w:color w:val="000000" w:themeColor="text1"/>
                          <w:sz w:val="16"/>
                          <w:szCs w:val="16"/>
                        </w:rPr>
                      </w:pPr>
                      <w:hyperlink r:id="rId11" w:history="1">
                        <w:r w:rsidRPr="00D16261">
                          <w:rPr>
                            <w:rStyle w:val="Collegamentoipertestuale"/>
                            <w:rFonts w:ascii="Helvetica" w:hAnsi="Helvetica" w:cs="Arial"/>
                            <w:color w:val="000000" w:themeColor="text1"/>
                            <w:sz w:val="16"/>
                            <w:szCs w:val="16"/>
                          </w:rPr>
                          <w:t>staiano@taconline.it</w:t>
                        </w:r>
                      </w:hyperlink>
                    </w:p>
                    <w:p w14:paraId="24CBB9A6"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lang w:val="de-DE"/>
                        </w:rPr>
                        <w:t>+39 3356347576</w:t>
                      </w:r>
                    </w:p>
                    <w:p w14:paraId="369DCC4E" w14:textId="77777777" w:rsidR="00D16261" w:rsidRPr="00D16261" w:rsidRDefault="00D16261" w:rsidP="00D16261">
                      <w:pPr>
                        <w:rPr>
                          <w:rFonts w:ascii="Helvetica" w:hAnsi="Helvetica" w:cs="Arial"/>
                          <w:bCs/>
                          <w:sz w:val="16"/>
                          <w:szCs w:val="16"/>
                          <w:lang w:val="de-DE"/>
                        </w:rPr>
                      </w:pPr>
                    </w:p>
                    <w:p w14:paraId="5EB38C40" w14:textId="77777777" w:rsidR="00D16261" w:rsidRPr="00D16261" w:rsidRDefault="00D16261" w:rsidP="00D16261">
                      <w:pPr>
                        <w:rPr>
                          <w:rFonts w:ascii="Helvetica" w:hAnsi="Helvetica" w:cs="Arial"/>
                          <w:b/>
                          <w:sz w:val="16"/>
                          <w:szCs w:val="16"/>
                          <w:lang w:val="de-DE"/>
                        </w:rPr>
                      </w:pPr>
                      <w:r w:rsidRPr="00D16261">
                        <w:rPr>
                          <w:rFonts w:ascii="Helvetica" w:hAnsi="Helvetica" w:cs="Arial"/>
                          <w:b/>
                          <w:sz w:val="16"/>
                          <w:szCs w:val="16"/>
                          <w:lang w:val="de-DE"/>
                        </w:rPr>
                        <w:t>Giulia Solari</w:t>
                      </w:r>
                    </w:p>
                    <w:p w14:paraId="29184AC5" w14:textId="77777777" w:rsidR="00D16261" w:rsidRPr="00D16261" w:rsidRDefault="00D16261" w:rsidP="00D16261">
                      <w:pPr>
                        <w:rPr>
                          <w:rFonts w:ascii="Helvetica" w:hAnsi="Helvetica" w:cs="Arial"/>
                          <w:color w:val="000000" w:themeColor="text1"/>
                          <w:sz w:val="16"/>
                          <w:szCs w:val="16"/>
                        </w:rPr>
                      </w:pPr>
                      <w:r w:rsidRPr="00D16261">
                        <w:rPr>
                          <w:rFonts w:ascii="Helvetica" w:hAnsi="Helvetica" w:cs="Arial"/>
                          <w:sz w:val="16"/>
                          <w:szCs w:val="16"/>
                        </w:rPr>
                        <w:t>solari@taconline.it</w:t>
                      </w:r>
                    </w:p>
                    <w:p w14:paraId="23F9210A" w14:textId="77777777" w:rsidR="00D16261" w:rsidRPr="00D16261" w:rsidRDefault="00D16261" w:rsidP="00D16261">
                      <w:pPr>
                        <w:rPr>
                          <w:rFonts w:ascii="Helvetica" w:hAnsi="Helvetica" w:cs="Arial"/>
                          <w:bCs/>
                          <w:sz w:val="16"/>
                          <w:szCs w:val="16"/>
                          <w:lang w:val="de-DE"/>
                        </w:rPr>
                      </w:pPr>
                      <w:r w:rsidRPr="00D16261">
                        <w:rPr>
                          <w:rFonts w:ascii="Helvetica" w:hAnsi="Helvetica" w:cs="Arial"/>
                          <w:bCs/>
                          <w:sz w:val="16"/>
                          <w:szCs w:val="16"/>
                          <w:lang w:val="de-DE"/>
                        </w:rPr>
                        <w:t>+39 3201841476</w:t>
                      </w:r>
                    </w:p>
                    <w:p w14:paraId="27753C53" w14:textId="77777777" w:rsidR="00D16261" w:rsidRPr="00D16261" w:rsidRDefault="00D16261" w:rsidP="00D16261">
                      <w:pPr>
                        <w:rPr>
                          <w:rFonts w:ascii="Helvetica" w:hAnsi="Helvetica" w:cstheme="majorHAnsi"/>
                          <w:sz w:val="16"/>
                          <w:szCs w:val="16"/>
                          <w:lang w:val="de-DE"/>
                        </w:rPr>
                      </w:pPr>
                    </w:p>
                    <w:p w14:paraId="04A783F2"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KEUCO GmbH &amp; Co. KG </w:t>
                      </w:r>
                    </w:p>
                    <w:p w14:paraId="297D827A" w14:textId="77777777" w:rsidR="00D16261" w:rsidRPr="00D16261" w:rsidRDefault="00D16261" w:rsidP="00D16261">
                      <w:pPr>
                        <w:jc w:val="both"/>
                        <w:rPr>
                          <w:rFonts w:ascii="Helvetica" w:hAnsi="Helvetica" w:cs="Arial"/>
                          <w:sz w:val="16"/>
                          <w:szCs w:val="16"/>
                          <w:lang w:val="en-US"/>
                        </w:rPr>
                      </w:pPr>
                      <w:proofErr w:type="spellStart"/>
                      <w:r w:rsidRPr="00D16261">
                        <w:rPr>
                          <w:rFonts w:ascii="Helvetica" w:hAnsi="Helvetica" w:cs="Arial"/>
                          <w:sz w:val="16"/>
                          <w:szCs w:val="16"/>
                          <w:lang w:val="en-US"/>
                        </w:rPr>
                        <w:t>Oesestraße</w:t>
                      </w:r>
                      <w:proofErr w:type="spellEnd"/>
                      <w:r w:rsidRPr="00D16261">
                        <w:rPr>
                          <w:rFonts w:ascii="Helvetica" w:hAnsi="Helvetica" w:cs="Arial"/>
                          <w:sz w:val="16"/>
                          <w:szCs w:val="16"/>
                          <w:lang w:val="en-US"/>
                        </w:rPr>
                        <w:t xml:space="preserve"> 36 </w:t>
                      </w:r>
                    </w:p>
                    <w:p w14:paraId="4F035890"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58675 Hemer </w:t>
                      </w:r>
                    </w:p>
                    <w:p w14:paraId="4E6968C6"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Tel: 0049-(0)2372 904 - 0</w:t>
                      </w:r>
                    </w:p>
                    <w:p w14:paraId="3CE55350" w14:textId="77777777" w:rsidR="00D16261" w:rsidRPr="00D16261" w:rsidRDefault="00D16261" w:rsidP="00D16261">
                      <w:pPr>
                        <w:jc w:val="both"/>
                        <w:rPr>
                          <w:rFonts w:ascii="Helvetica" w:hAnsi="Helvetica" w:cs="Arial"/>
                          <w:sz w:val="16"/>
                          <w:szCs w:val="16"/>
                          <w:lang w:val="en-US"/>
                        </w:rPr>
                      </w:pPr>
                      <w:r w:rsidRPr="00D16261">
                        <w:rPr>
                          <w:rFonts w:ascii="Helvetica" w:hAnsi="Helvetica" w:cs="Arial"/>
                          <w:sz w:val="16"/>
                          <w:szCs w:val="16"/>
                          <w:lang w:val="en-US"/>
                        </w:rPr>
                        <w:t xml:space="preserve">e-mail: </w:t>
                      </w:r>
                      <w:hyperlink r:id="rId12" w:history="1">
                        <w:r w:rsidRPr="00D16261">
                          <w:rPr>
                            <w:rStyle w:val="Collegamentoipertestuale"/>
                            <w:rFonts w:ascii="Helvetica" w:hAnsi="Helvetica" w:cs="Arial"/>
                            <w:sz w:val="16"/>
                            <w:szCs w:val="16"/>
                            <w:lang w:val="en-US"/>
                          </w:rPr>
                          <w:t>presse@keuco.de</w:t>
                        </w:r>
                      </w:hyperlink>
                    </w:p>
                    <w:p w14:paraId="26862E36" w14:textId="77777777" w:rsidR="00D16261" w:rsidRPr="00A12E49" w:rsidRDefault="00D16261" w:rsidP="00D16261">
                      <w:pPr>
                        <w:rPr>
                          <w:rFonts w:asciiTheme="majorHAnsi" w:hAnsiTheme="majorHAnsi" w:cstheme="majorHAnsi"/>
                          <w:szCs w:val="22"/>
                          <w:lang w:val="de-DE"/>
                        </w:rPr>
                      </w:pPr>
                    </w:p>
                  </w:txbxContent>
                </v:textbox>
              </v:shape>
            </w:pict>
          </mc:Fallback>
        </mc:AlternateContent>
      </w:r>
    </w:p>
    <w:sectPr w:rsidR="00286E3D" w:rsidSect="00807D1B">
      <w:headerReference w:type="default" r:id="rId13"/>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442666" w14:textId="77777777" w:rsidR="0072061B" w:rsidRDefault="0072061B" w:rsidP="00D16261">
      <w:r>
        <w:separator/>
      </w:r>
    </w:p>
  </w:endnote>
  <w:endnote w:type="continuationSeparator" w:id="0">
    <w:p w14:paraId="787CBB78" w14:textId="77777777" w:rsidR="0072061B" w:rsidRDefault="0072061B" w:rsidP="00D1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ontserrat">
    <w:panose1 w:val="020B0604020202020204"/>
    <w:charset w:val="4D"/>
    <w:family w:val="auto"/>
    <w:pitch w:val="variable"/>
    <w:sig w:usb0="2000020F" w:usb1="00000003" w:usb2="00000000" w:usb3="00000000" w:csb0="00000197" w:csb1="00000000"/>
  </w:font>
  <w:font w:name="Arial Nova">
    <w:panose1 w:val="020B0504020202020204"/>
    <w:charset w:val="00"/>
    <w:family w:val="swiss"/>
    <w:pitch w:val="variable"/>
    <w:sig w:usb0="0000028F" w:usb1="00000002"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D523B6" w14:textId="77777777" w:rsidR="0072061B" w:rsidRDefault="0072061B" w:rsidP="00D16261">
      <w:r>
        <w:separator/>
      </w:r>
    </w:p>
  </w:footnote>
  <w:footnote w:type="continuationSeparator" w:id="0">
    <w:p w14:paraId="7EAAAE6F" w14:textId="77777777" w:rsidR="0072061B" w:rsidRDefault="0072061B" w:rsidP="00D1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5282C3" w14:textId="0A21C462" w:rsidR="00D16261" w:rsidRDefault="00D16261" w:rsidP="00D16261">
    <w:pPr>
      <w:pStyle w:val="Intestazione"/>
      <w:ind w:left="142"/>
    </w:pPr>
    <w:r>
      <w:rPr>
        <w:noProof/>
      </w:rPr>
      <w:drawing>
        <wp:anchor distT="0" distB="0" distL="114300" distR="114300" simplePos="0" relativeHeight="251659264" behindDoc="0" locked="0" layoutInCell="1" allowOverlap="1" wp14:anchorId="4C779D12" wp14:editId="11C5E7C1">
          <wp:simplePos x="0" y="0"/>
          <wp:positionH relativeFrom="column">
            <wp:posOffset>98385</wp:posOffset>
          </wp:positionH>
          <wp:positionV relativeFrom="paragraph">
            <wp:posOffset>-635</wp:posOffset>
          </wp:positionV>
          <wp:extent cx="1053531" cy="315642"/>
          <wp:effectExtent l="0" t="0" r="635" b="1905"/>
          <wp:wrapNone/>
          <wp:docPr id="1" name="Bild 3" descr="KEU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 descr="KEUCO"/>
                  <pic:cNvPicPr>
                    <a:picLocks noChangeAspect="1" noChangeArrowheads="1"/>
                  </pic:cNvPicPr>
                </pic:nvPicPr>
                <pic:blipFill>
                  <a:blip r:embed="rId1"/>
                  <a:srcRect/>
                  <a:stretch>
                    <a:fillRect/>
                  </a:stretch>
                </pic:blipFill>
                <pic:spPr bwMode="auto">
                  <a:xfrm>
                    <a:off x="0" y="0"/>
                    <a:ext cx="1053531" cy="315642"/>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19EE1E04"/>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168819E7"/>
    <w:multiLevelType w:val="hybridMultilevel"/>
    <w:tmpl w:val="F5D20B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51C1159D"/>
    <w:multiLevelType w:val="multilevel"/>
    <w:tmpl w:val="94CE1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7827892">
    <w:abstractNumId w:val="1"/>
  </w:num>
  <w:num w:numId="2" w16cid:durableId="1005325144">
    <w:abstractNumId w:val="2"/>
  </w:num>
  <w:num w:numId="3" w16cid:durableId="172755932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4"/>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E3D"/>
    <w:rsid w:val="0000468C"/>
    <w:rsid w:val="00033C2A"/>
    <w:rsid w:val="000D2FE9"/>
    <w:rsid w:val="00286E3D"/>
    <w:rsid w:val="00366259"/>
    <w:rsid w:val="003D67D7"/>
    <w:rsid w:val="003E5159"/>
    <w:rsid w:val="00421C3A"/>
    <w:rsid w:val="004974BB"/>
    <w:rsid w:val="004E4764"/>
    <w:rsid w:val="0057461E"/>
    <w:rsid w:val="0072061B"/>
    <w:rsid w:val="00807D1B"/>
    <w:rsid w:val="00A07685"/>
    <w:rsid w:val="00D16261"/>
    <w:rsid w:val="00D45819"/>
    <w:rsid w:val="00E042F4"/>
    <w:rsid w:val="00E73BAD"/>
    <w:rsid w:val="00EE08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BB4E4"/>
  <w15:chartTrackingRefBased/>
  <w15:docId w15:val="{745C8898-33B4-4D4B-95E4-C8090EC02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86E3D"/>
    <w:rPr>
      <w:rFonts w:ascii="Arial" w:eastAsia="Times New Roman" w:hAnsi="Arial" w:cs="Times New Roman"/>
      <w:sz w:val="22"/>
      <w:szCs w:val="20"/>
      <w:lang w:eastAsia="de-DE"/>
    </w:rPr>
  </w:style>
  <w:style w:type="paragraph" w:styleId="Titolo1">
    <w:name w:val="heading 1"/>
    <w:basedOn w:val="Normale"/>
    <w:next w:val="Normale"/>
    <w:link w:val="Titolo1Carattere"/>
    <w:uiPriority w:val="9"/>
    <w:qFormat/>
    <w:rsid w:val="00286E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286E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unhideWhenUsed/>
    <w:qFormat/>
    <w:rsid w:val="00286E3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86E3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86E3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86E3D"/>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86E3D"/>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86E3D"/>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86E3D"/>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86E3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286E3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rsid w:val="00286E3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86E3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86E3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86E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86E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86E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86E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286E3D"/>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86E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86E3D"/>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86E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86E3D"/>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286E3D"/>
    <w:rPr>
      <w:i/>
      <w:iCs/>
      <w:color w:val="404040" w:themeColor="text1" w:themeTint="BF"/>
    </w:rPr>
  </w:style>
  <w:style w:type="paragraph" w:styleId="Paragrafoelenco">
    <w:name w:val="List Paragraph"/>
    <w:basedOn w:val="Normale"/>
    <w:uiPriority w:val="1"/>
    <w:qFormat/>
    <w:rsid w:val="00286E3D"/>
    <w:pPr>
      <w:ind w:left="720"/>
      <w:contextualSpacing/>
    </w:pPr>
  </w:style>
  <w:style w:type="character" w:styleId="Enfasiintensa">
    <w:name w:val="Intense Emphasis"/>
    <w:basedOn w:val="Carpredefinitoparagrafo"/>
    <w:uiPriority w:val="21"/>
    <w:qFormat/>
    <w:rsid w:val="00286E3D"/>
    <w:rPr>
      <w:i/>
      <w:iCs/>
      <w:color w:val="0F4761" w:themeColor="accent1" w:themeShade="BF"/>
    </w:rPr>
  </w:style>
  <w:style w:type="paragraph" w:styleId="Citazioneintensa">
    <w:name w:val="Intense Quote"/>
    <w:basedOn w:val="Normale"/>
    <w:next w:val="Normale"/>
    <w:link w:val="CitazioneintensaCarattere"/>
    <w:uiPriority w:val="30"/>
    <w:qFormat/>
    <w:rsid w:val="00286E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86E3D"/>
    <w:rPr>
      <w:i/>
      <w:iCs/>
      <w:color w:val="0F4761" w:themeColor="accent1" w:themeShade="BF"/>
    </w:rPr>
  </w:style>
  <w:style w:type="character" w:styleId="Riferimentointenso">
    <w:name w:val="Intense Reference"/>
    <w:basedOn w:val="Carpredefinitoparagrafo"/>
    <w:uiPriority w:val="32"/>
    <w:qFormat/>
    <w:rsid w:val="00286E3D"/>
    <w:rPr>
      <w:b/>
      <w:bCs/>
      <w:smallCaps/>
      <w:color w:val="0F4761" w:themeColor="accent1" w:themeShade="BF"/>
      <w:spacing w:val="5"/>
    </w:rPr>
  </w:style>
  <w:style w:type="character" w:styleId="Collegamentoipertestuale">
    <w:name w:val="Hyperlink"/>
    <w:basedOn w:val="Carpredefinitoparagrafo"/>
    <w:uiPriority w:val="99"/>
    <w:rsid w:val="00286E3D"/>
    <w:rPr>
      <w:rFonts w:cs="Times New Roman"/>
      <w:color w:val="0000FF"/>
      <w:u w:val="single"/>
    </w:rPr>
  </w:style>
  <w:style w:type="character" w:styleId="Collegamentovisitato">
    <w:name w:val="FollowedHyperlink"/>
    <w:basedOn w:val="Carpredefinitoparagrafo"/>
    <w:uiPriority w:val="99"/>
    <w:semiHidden/>
    <w:unhideWhenUsed/>
    <w:rsid w:val="00286E3D"/>
    <w:rPr>
      <w:color w:val="96607D" w:themeColor="followedHyperlink"/>
      <w:u w:val="single"/>
    </w:rPr>
  </w:style>
  <w:style w:type="paragraph" w:styleId="NormaleWeb">
    <w:name w:val="Normal (Web)"/>
    <w:basedOn w:val="Normale"/>
    <w:uiPriority w:val="99"/>
    <w:unhideWhenUsed/>
    <w:rsid w:val="00286E3D"/>
    <w:pPr>
      <w:spacing w:before="100" w:beforeAutospacing="1" w:after="100" w:afterAutospacing="1"/>
    </w:pPr>
    <w:rPr>
      <w:rFonts w:ascii="Times New Roman" w:hAnsi="Times New Roman"/>
      <w:sz w:val="24"/>
      <w:szCs w:val="24"/>
      <w:lang w:eastAsia="it-IT"/>
    </w:rPr>
  </w:style>
  <w:style w:type="character" w:customStyle="1" w:styleId="decor-gold">
    <w:name w:val="decor-gold"/>
    <w:basedOn w:val="Carpredefinitoparagrafo"/>
    <w:rsid w:val="00286E3D"/>
  </w:style>
  <w:style w:type="character" w:styleId="Enfasigrassetto">
    <w:name w:val="Strong"/>
    <w:basedOn w:val="Carpredefinitoparagrafo"/>
    <w:uiPriority w:val="22"/>
    <w:qFormat/>
    <w:rsid w:val="00286E3D"/>
    <w:rPr>
      <w:b/>
      <w:bCs/>
    </w:rPr>
  </w:style>
  <w:style w:type="character" w:customStyle="1" w:styleId="apple-converted-space">
    <w:name w:val="apple-converted-space"/>
    <w:basedOn w:val="Carpredefinitoparagrafo"/>
    <w:rsid w:val="00286E3D"/>
  </w:style>
  <w:style w:type="character" w:customStyle="1" w:styleId="color-black">
    <w:name w:val="color-black"/>
    <w:basedOn w:val="Carpredefinitoparagrafo"/>
    <w:rsid w:val="00286E3D"/>
  </w:style>
  <w:style w:type="character" w:customStyle="1" w:styleId="color-dark-grey">
    <w:name w:val="color-dark-grey"/>
    <w:basedOn w:val="Carpredefinitoparagrafo"/>
    <w:rsid w:val="00286E3D"/>
  </w:style>
  <w:style w:type="character" w:customStyle="1" w:styleId="subheading">
    <w:name w:val="subheading"/>
    <w:basedOn w:val="Carpredefinitoparagrafo"/>
    <w:rsid w:val="00E73BAD"/>
  </w:style>
  <w:style w:type="character" w:styleId="Enfasicorsivo">
    <w:name w:val="Emphasis"/>
    <w:basedOn w:val="Carpredefinitoparagrafo"/>
    <w:uiPriority w:val="20"/>
    <w:qFormat/>
    <w:rsid w:val="00E73BAD"/>
    <w:rPr>
      <w:i/>
      <w:iCs/>
    </w:rPr>
  </w:style>
  <w:style w:type="paragraph" w:styleId="Intestazione">
    <w:name w:val="header"/>
    <w:basedOn w:val="Normale"/>
    <w:link w:val="IntestazioneCarattere"/>
    <w:uiPriority w:val="99"/>
    <w:unhideWhenUsed/>
    <w:rsid w:val="00D16261"/>
    <w:pPr>
      <w:tabs>
        <w:tab w:val="center" w:pos="4819"/>
        <w:tab w:val="right" w:pos="9638"/>
      </w:tabs>
    </w:pPr>
  </w:style>
  <w:style w:type="character" w:customStyle="1" w:styleId="IntestazioneCarattere">
    <w:name w:val="Intestazione Carattere"/>
    <w:basedOn w:val="Carpredefinitoparagrafo"/>
    <w:link w:val="Intestazione"/>
    <w:uiPriority w:val="99"/>
    <w:rsid w:val="00D16261"/>
    <w:rPr>
      <w:rFonts w:ascii="Arial" w:eastAsia="Times New Roman" w:hAnsi="Arial" w:cs="Times New Roman"/>
      <w:sz w:val="22"/>
      <w:szCs w:val="20"/>
      <w:lang w:eastAsia="de-DE"/>
    </w:rPr>
  </w:style>
  <w:style w:type="paragraph" w:styleId="Pidipagina">
    <w:name w:val="footer"/>
    <w:basedOn w:val="Normale"/>
    <w:link w:val="PidipaginaCarattere"/>
    <w:uiPriority w:val="99"/>
    <w:unhideWhenUsed/>
    <w:rsid w:val="00D16261"/>
    <w:pPr>
      <w:tabs>
        <w:tab w:val="center" w:pos="4819"/>
        <w:tab w:val="right" w:pos="9638"/>
      </w:tabs>
    </w:pPr>
  </w:style>
  <w:style w:type="character" w:customStyle="1" w:styleId="PidipaginaCarattere">
    <w:name w:val="Piè di pagina Carattere"/>
    <w:basedOn w:val="Carpredefinitoparagrafo"/>
    <w:link w:val="Pidipagina"/>
    <w:uiPriority w:val="99"/>
    <w:rsid w:val="00D16261"/>
    <w:rPr>
      <w:rFonts w:ascii="Arial" w:eastAsia="Times New Roman" w:hAnsi="Arial" w:cs="Times New Roman"/>
      <w:sz w:val="22"/>
      <w:szCs w:val="20"/>
      <w:lang w:eastAsia="de-DE"/>
    </w:rPr>
  </w:style>
  <w:style w:type="paragraph" w:customStyle="1" w:styleId="isselectedend">
    <w:name w:val="isselectedend"/>
    <w:basedOn w:val="Normale"/>
    <w:rsid w:val="003E5159"/>
    <w:pPr>
      <w:spacing w:before="100" w:beforeAutospacing="1" w:after="100" w:afterAutospacing="1"/>
    </w:pPr>
    <w:rPr>
      <w:rFonts w:ascii="Times New Roman" w:hAnsi="Times New Roman"/>
      <w:sz w:val="24"/>
      <w:szCs w:val="24"/>
      <w:lang w:eastAsia="it-IT"/>
    </w:rPr>
  </w:style>
  <w:style w:type="paragraph" w:styleId="Puntoelenco">
    <w:name w:val="List Bullet"/>
    <w:basedOn w:val="Normale"/>
    <w:uiPriority w:val="99"/>
    <w:unhideWhenUsed/>
    <w:rsid w:val="000D2FE9"/>
    <w:pPr>
      <w:numPr>
        <w:numId w:val="3"/>
      </w:numPr>
      <w:tabs>
        <w:tab w:val="clear" w:pos="360"/>
      </w:tabs>
      <w:spacing w:after="200" w:line="276" w:lineRule="auto"/>
      <w:ind w:left="0" w:firstLine="0"/>
      <w:contextualSpacing/>
    </w:pPr>
    <w:rPr>
      <w:rFonts w:asciiTheme="minorHAnsi" w:eastAsiaTheme="minorEastAsia" w:hAnsiTheme="minorHAnsi"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iano@taconline.it"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taconline.it" TargetMode="External"/><Relationship Id="rId12" Type="http://schemas.openxmlformats.org/officeDocument/2006/relationships/hyperlink" Target="mailto:presse@keuc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taiano@taconline.i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taconline.it" TargetMode="External"/><Relationship Id="rId4" Type="http://schemas.openxmlformats.org/officeDocument/2006/relationships/webSettings" Target="webSettings.xml"/><Relationship Id="rId9" Type="http://schemas.openxmlformats.org/officeDocument/2006/relationships/hyperlink" Target="mailto:presse@keuco.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449</Words>
  <Characters>2564</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Staiano</dc:creator>
  <cp:keywords/>
  <dc:description/>
  <cp:lastModifiedBy>Paola Staiano</cp:lastModifiedBy>
  <cp:revision>2</cp:revision>
  <dcterms:created xsi:type="dcterms:W3CDTF">2026-10-22T14:28:00Z</dcterms:created>
  <dcterms:modified xsi:type="dcterms:W3CDTF">2026-10-22T14:28:00Z</dcterms:modified>
</cp:coreProperties>
</file>