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18F4B" w14:textId="7566C6A9" w:rsidR="00DB3DE0" w:rsidRPr="00EC6FFD" w:rsidRDefault="00713F94" w:rsidP="00DB3DE0">
      <w:pPr>
        <w:pStyle w:val="Intestazione"/>
        <w:tabs>
          <w:tab w:val="right" w:pos="9214"/>
        </w:tabs>
        <w:rPr>
          <w:b/>
          <w:bCs/>
          <w:color w:val="747474" w:themeColor="background2" w:themeShade="80"/>
          <w:sz w:val="20"/>
          <w:szCs w:val="20"/>
        </w:rPr>
      </w:pPr>
      <w:r>
        <w:rPr>
          <w:b/>
          <w:bCs/>
          <w:color w:val="747474" w:themeColor="background2" w:themeShade="80"/>
          <w:sz w:val="20"/>
          <w:szCs w:val="20"/>
        </w:rPr>
        <w:t>Luglio</w:t>
      </w:r>
      <w:r w:rsidR="00353692">
        <w:rPr>
          <w:b/>
          <w:bCs/>
          <w:color w:val="747474" w:themeColor="background2" w:themeShade="80"/>
          <w:sz w:val="20"/>
          <w:szCs w:val="20"/>
        </w:rPr>
        <w:t xml:space="preserve"> 2026</w:t>
      </w:r>
      <w:r w:rsidR="00E00B9C">
        <w:rPr>
          <w:b/>
          <w:bCs/>
          <w:color w:val="747474" w:themeColor="background2" w:themeShade="80"/>
          <w:sz w:val="20"/>
          <w:szCs w:val="20"/>
        </w:rPr>
        <w:t xml:space="preserve"> | </w:t>
      </w:r>
      <w:r w:rsidR="00DB3DE0" w:rsidRPr="00EC6FFD">
        <w:rPr>
          <w:b/>
          <w:bCs/>
          <w:color w:val="747474" w:themeColor="background2" w:themeShade="80"/>
          <w:sz w:val="20"/>
          <w:szCs w:val="20"/>
        </w:rPr>
        <w:t xml:space="preserve">ista Italia | </w:t>
      </w:r>
      <w:r>
        <w:rPr>
          <w:b/>
          <w:bCs/>
          <w:color w:val="747474" w:themeColor="background2" w:themeShade="80"/>
          <w:sz w:val="20"/>
          <w:szCs w:val="20"/>
        </w:rPr>
        <w:t xml:space="preserve">Referenze </w:t>
      </w:r>
      <w:r w:rsidR="0003590A">
        <w:rPr>
          <w:b/>
          <w:bCs/>
          <w:color w:val="747474" w:themeColor="background2" w:themeShade="80"/>
          <w:sz w:val="20"/>
          <w:szCs w:val="20"/>
        </w:rPr>
        <w:t xml:space="preserve">| </w:t>
      </w:r>
      <w:r>
        <w:rPr>
          <w:b/>
          <w:bCs/>
          <w:color w:val="747474" w:themeColor="background2" w:themeShade="80"/>
          <w:sz w:val="20"/>
          <w:szCs w:val="20"/>
        </w:rPr>
        <w:t>HeatPilot | Condominio Perugia</w:t>
      </w:r>
    </w:p>
    <w:p w14:paraId="20753541" w14:textId="77777777" w:rsidR="00713F94" w:rsidRDefault="00713F94" w:rsidP="00713F94">
      <w:pPr>
        <w:jc w:val="both"/>
        <w:rPr>
          <w:b/>
          <w:bCs/>
          <w:sz w:val="28"/>
          <w:szCs w:val="28"/>
        </w:rPr>
      </w:pPr>
    </w:p>
    <w:p w14:paraId="04C4D253" w14:textId="625CE2C9" w:rsidR="00713F94" w:rsidRPr="00901CD5" w:rsidRDefault="00713F94" w:rsidP="00713F94">
      <w:pPr>
        <w:jc w:val="both"/>
        <w:rPr>
          <w:rFonts w:eastAsia="Times New Roman"/>
          <w:b/>
          <w:bCs/>
          <w:sz w:val="28"/>
          <w:szCs w:val="28"/>
        </w:rPr>
      </w:pPr>
      <w:r w:rsidRPr="004C3CC2">
        <w:rPr>
          <w:b/>
          <w:bCs/>
          <w:sz w:val="28"/>
          <w:szCs w:val="28"/>
        </w:rPr>
        <w:t>ista Italia: benessere e risparmio con la regolazione intelligente del calore</w:t>
      </w:r>
    </w:p>
    <w:p w14:paraId="0DC5641E" w14:textId="0212564B" w:rsidR="00713F94" w:rsidRPr="00713F94" w:rsidRDefault="00713F94" w:rsidP="00713F94">
      <w:pPr>
        <w:jc w:val="both"/>
        <w:rPr>
          <w:rFonts w:eastAsia="F0"/>
          <w:i/>
          <w:iCs/>
          <w:sz w:val="20"/>
          <w:szCs w:val="20"/>
        </w:rPr>
      </w:pPr>
      <w:r w:rsidRPr="00713F94">
        <w:rPr>
          <w:rFonts w:eastAsia="F0"/>
          <w:i/>
          <w:iCs/>
          <w:sz w:val="20"/>
          <w:szCs w:val="20"/>
        </w:rPr>
        <w:t xml:space="preserve">La digitalizzazione degli edifici esistenti riduce consumi energetici e costi di manutenzione: </w:t>
      </w:r>
      <w:r w:rsidRPr="00713F94">
        <w:rPr>
          <w:rFonts w:eastAsia="F0"/>
          <w:b/>
          <w:bCs/>
          <w:i/>
          <w:iCs/>
          <w:sz w:val="20"/>
          <w:szCs w:val="20"/>
        </w:rPr>
        <w:t>HeatPilot di ista Italia</w:t>
      </w:r>
      <w:r w:rsidRPr="00713F94">
        <w:rPr>
          <w:rFonts w:eastAsia="F0"/>
          <w:i/>
          <w:iCs/>
          <w:sz w:val="20"/>
          <w:szCs w:val="20"/>
        </w:rPr>
        <w:t xml:space="preserve"> aggiunge automazione e telegestione agli impianti centralizzati, senza interventi invasivi, né investimenti iniziali.</w:t>
      </w:r>
    </w:p>
    <w:p w14:paraId="689E7B95" w14:textId="77777777" w:rsidR="00713F94" w:rsidRDefault="00713F94" w:rsidP="00713F94">
      <w:pPr>
        <w:jc w:val="both"/>
        <w:rPr>
          <w:rFonts w:eastAsia="F0"/>
          <w:b/>
          <w:bCs/>
        </w:rPr>
      </w:pPr>
    </w:p>
    <w:p w14:paraId="13577DF1" w14:textId="4B8658CA" w:rsidR="00713F94" w:rsidRDefault="00713F94" w:rsidP="00713F94">
      <w:pPr>
        <w:jc w:val="both"/>
      </w:pPr>
      <w:r w:rsidRPr="004C3CC2">
        <w:rPr>
          <w:rFonts w:eastAsia="F0"/>
          <w:color w:val="000000"/>
        </w:rPr>
        <w:t xml:space="preserve">Sviluppato da </w:t>
      </w:r>
      <w:r w:rsidR="00076871">
        <w:rPr>
          <w:rFonts w:eastAsia="F0"/>
          <w:b/>
          <w:bCs/>
        </w:rPr>
        <w:t>Gruppo i</w:t>
      </w:r>
      <w:r w:rsidRPr="00D33E12">
        <w:rPr>
          <w:rFonts w:eastAsia="F0"/>
          <w:b/>
          <w:bCs/>
        </w:rPr>
        <w:t xml:space="preserve">sta </w:t>
      </w:r>
      <w:r w:rsidRPr="004C3CC2">
        <w:rPr>
          <w:rFonts w:eastAsia="F0"/>
          <w:color w:val="000000"/>
        </w:rPr>
        <w:t>per il controllo</w:t>
      </w:r>
      <w:r w:rsidRPr="004C3CC2">
        <w:rPr>
          <w:rFonts w:eastAsia="F0"/>
        </w:rPr>
        <w:t xml:space="preserve"> attivo di produzione e distribuzione del calore, </w:t>
      </w:r>
      <w:r w:rsidRPr="00D33E12">
        <w:rPr>
          <w:rFonts w:eastAsia="F0"/>
          <w:b/>
          <w:bCs/>
        </w:rPr>
        <w:t xml:space="preserve">HeatPilot </w:t>
      </w:r>
      <w:r w:rsidR="00086408">
        <w:rPr>
          <w:rFonts w:eastAsia="F0"/>
        </w:rPr>
        <w:t>riduce</w:t>
      </w:r>
      <w:r w:rsidRPr="004C3CC2">
        <w:rPr>
          <w:rFonts w:eastAsia="F0"/>
        </w:rPr>
        <w:t xml:space="preserve"> gli sprechi e incrementa l’efficienza energetica, stabilizzando le condizioni di comfort negli ambienti</w:t>
      </w:r>
      <w:r w:rsidRPr="004551DF">
        <w:rPr>
          <w:color w:val="000000"/>
        </w:rPr>
        <w:t xml:space="preserve"> </w:t>
      </w:r>
      <w:r>
        <w:rPr>
          <w:color w:val="000000"/>
        </w:rPr>
        <w:t xml:space="preserve">ed </w:t>
      </w:r>
      <w:r w:rsidRPr="004C3CC2">
        <w:rPr>
          <w:rFonts w:eastAsia="Times New Roman"/>
          <w:color w:val="000000"/>
        </w:rPr>
        <w:t>è</w:t>
      </w:r>
      <w:r w:rsidRPr="004C3CC2">
        <w:rPr>
          <w:color w:val="000000"/>
        </w:rPr>
        <w:t xml:space="preserve"> la soluzione più efficace per </w:t>
      </w:r>
      <w:r w:rsidRPr="004C3CC2">
        <w:rPr>
          <w:rFonts w:eastAsia="F0"/>
        </w:rPr>
        <w:t>ottimizzare la gestione climatica ne</w:t>
      </w:r>
      <w:r w:rsidRPr="004C3CC2">
        <w:rPr>
          <w:rFonts w:eastAsia="F0"/>
          <w:color w:val="000000"/>
        </w:rPr>
        <w:t>i contesti residenziali, negli uffici e negli spazi commerciali.</w:t>
      </w:r>
    </w:p>
    <w:p w14:paraId="256A3788" w14:textId="7C092694" w:rsidR="00713F94" w:rsidRDefault="00713F94" w:rsidP="00713F94">
      <w:pPr>
        <w:jc w:val="both"/>
        <w:rPr>
          <w:color w:val="000000"/>
        </w:rPr>
      </w:pPr>
      <w:r w:rsidRPr="00D33E12">
        <w:rPr>
          <w:rFonts w:eastAsia="F0"/>
          <w:b/>
          <w:bCs/>
        </w:rPr>
        <w:t>HeatPilot di ista Italia</w:t>
      </w:r>
      <w:r w:rsidRPr="004C3CC2">
        <w:t xml:space="preserve"> </w:t>
      </w:r>
      <w:r>
        <w:t xml:space="preserve">, il cui funzionamento </w:t>
      </w:r>
      <w:r w:rsidRPr="004C3CC2">
        <w:t>è accuratamente controllato in automatico ed è gestito in modo dinamico da remoto, 24/24 ore per 365 giorni all’anno</w:t>
      </w:r>
      <w:r>
        <w:t>,</w:t>
      </w:r>
      <w:r w:rsidRPr="004C3CC2">
        <w:t xml:space="preserve"> analizza dati e parametri operativi, </w:t>
      </w:r>
      <w:r w:rsidRPr="004C3CC2">
        <w:rPr>
          <w:color w:val="000000"/>
        </w:rPr>
        <w:t xml:space="preserve">mentre </w:t>
      </w:r>
      <w:r w:rsidR="00076871" w:rsidRPr="008A5D5C">
        <w:rPr>
          <w:rFonts w:eastAsia="Times New Roman" w:cs="Arial"/>
          <w:lang w:eastAsia="it-IT"/>
        </w:rPr>
        <w:t>un algoritmo avanzato regola i settaggi sulla domanda termica effettiva, integrando le previsioni meteo</w:t>
      </w:r>
      <w:r>
        <w:rPr>
          <w:color w:val="000000"/>
        </w:rPr>
        <w:t xml:space="preserve">. </w:t>
      </w:r>
    </w:p>
    <w:p w14:paraId="1E3D03EA" w14:textId="0619FCDF" w:rsidR="00713F94" w:rsidRDefault="00713F94" w:rsidP="00713F94">
      <w:pPr>
        <w:jc w:val="both"/>
        <w:rPr>
          <w:color w:val="000000"/>
        </w:rPr>
      </w:pPr>
      <w:r>
        <w:rPr>
          <w:color w:val="000000"/>
        </w:rPr>
        <w:t>Attraverso la regolazione intelligente de</w:t>
      </w:r>
      <w:r w:rsidRPr="004C3CC2">
        <w:rPr>
          <w:color w:val="000000"/>
        </w:rPr>
        <w:t>i settaggi alla curva energeticamente più efficiente</w:t>
      </w:r>
      <w:r>
        <w:rPr>
          <w:color w:val="000000"/>
        </w:rPr>
        <w:t xml:space="preserve"> </w:t>
      </w:r>
      <w:r w:rsidRPr="004C3CC2">
        <w:t>in base alla domanda effettiva dell</w:t>
      </w:r>
      <w:r w:rsidR="00086408">
        <w:t>’edificio</w:t>
      </w:r>
      <w:r w:rsidRPr="004C3CC2">
        <w:rPr>
          <w:rFonts w:eastAsia="Times New Roman"/>
        </w:rPr>
        <w:t xml:space="preserve">, </w:t>
      </w:r>
      <w:r w:rsidRPr="00D33E12">
        <w:rPr>
          <w:rFonts w:eastAsia="F0"/>
          <w:b/>
          <w:bCs/>
        </w:rPr>
        <w:t>HeatPilot</w:t>
      </w:r>
      <w:r w:rsidRPr="004C3CC2">
        <w:rPr>
          <w:color w:val="000000"/>
        </w:rPr>
        <w:t xml:space="preserve"> </w:t>
      </w:r>
      <w:r>
        <w:rPr>
          <w:color w:val="000000"/>
        </w:rPr>
        <w:t xml:space="preserve">è in grado di </w:t>
      </w:r>
      <w:r w:rsidRPr="004C3CC2">
        <w:rPr>
          <w:color w:val="000000"/>
        </w:rPr>
        <w:t>garanti</w:t>
      </w:r>
      <w:r>
        <w:rPr>
          <w:color w:val="000000"/>
        </w:rPr>
        <w:t xml:space="preserve">re </w:t>
      </w:r>
      <w:r w:rsidRPr="004C3CC2">
        <w:rPr>
          <w:color w:val="000000"/>
        </w:rPr>
        <w:t xml:space="preserve">benessere immediato e </w:t>
      </w:r>
      <w:r w:rsidR="0059023C">
        <w:rPr>
          <w:color w:val="000000"/>
        </w:rPr>
        <w:t xml:space="preserve">può consentire </w:t>
      </w:r>
      <w:r w:rsidRPr="004C3CC2">
        <w:rPr>
          <w:color w:val="000000"/>
        </w:rPr>
        <w:t>risparmi</w:t>
      </w:r>
      <w:r w:rsidR="0059023C">
        <w:rPr>
          <w:color w:val="000000"/>
        </w:rPr>
        <w:t xml:space="preserve"> sui consumi fino </w:t>
      </w:r>
      <w:r w:rsidRPr="004C3CC2">
        <w:rPr>
          <w:color w:val="000000"/>
        </w:rPr>
        <w:t>al 30%</w:t>
      </w:r>
      <w:r>
        <w:rPr>
          <w:color w:val="000000"/>
        </w:rPr>
        <w:t xml:space="preserve"> e, n</w:t>
      </w:r>
      <w:r w:rsidRPr="004C3CC2">
        <w:t>on prev</w:t>
      </w:r>
      <w:r>
        <w:t xml:space="preserve">edendo </w:t>
      </w:r>
      <w:r w:rsidRPr="004C3CC2">
        <w:rPr>
          <w:color w:val="000000"/>
        </w:rPr>
        <w:t>spese iniziali, ma un conveniente canone mensile che si recupera rapidamente, con le economie derivanti da automazione e telegestione</w:t>
      </w:r>
      <w:r>
        <w:rPr>
          <w:color w:val="000000"/>
        </w:rPr>
        <w:t xml:space="preserve">, </w:t>
      </w:r>
      <w:r w:rsidRPr="00D33E12">
        <w:rPr>
          <w:b/>
          <w:bCs/>
        </w:rPr>
        <w:t>HeatPilot</w:t>
      </w:r>
      <w:r w:rsidRPr="004C3CC2">
        <w:t xml:space="preserve"> è già </w:t>
      </w:r>
      <w:r>
        <w:t xml:space="preserve">stato scelto da </w:t>
      </w:r>
      <w:r w:rsidRPr="004C3CC2">
        <w:t>numerosi complessi residenziali</w:t>
      </w:r>
      <w:r>
        <w:t xml:space="preserve"> anche in Italia</w:t>
      </w:r>
      <w:r w:rsidRPr="004C3CC2">
        <w:t xml:space="preserve">. </w:t>
      </w:r>
    </w:p>
    <w:p w14:paraId="1B537754" w14:textId="12A43BFC" w:rsidR="00713F94" w:rsidRDefault="00713F94" w:rsidP="00713F94">
      <w:pPr>
        <w:jc w:val="both"/>
        <w:rPr>
          <w:rFonts w:eastAsia="F0"/>
        </w:rPr>
      </w:pPr>
      <w:r w:rsidRPr="004C3CC2">
        <w:t xml:space="preserve">L’intervento recentemente concluso </w:t>
      </w:r>
      <w:r>
        <w:t xml:space="preserve">in un </w:t>
      </w:r>
      <w:r w:rsidRPr="004C3CC2">
        <w:rPr>
          <w:rFonts w:eastAsia="F0"/>
        </w:rPr>
        <w:t xml:space="preserve">condominio </w:t>
      </w:r>
      <w:r>
        <w:rPr>
          <w:rFonts w:eastAsia="F0"/>
        </w:rPr>
        <w:t>di Perugia – un edificio sei piani fuori terra in zona climatica</w:t>
      </w:r>
      <w:r w:rsidR="00076871">
        <w:rPr>
          <w:rFonts w:eastAsia="F0"/>
        </w:rPr>
        <w:t xml:space="preserve"> E </w:t>
      </w:r>
      <w:r>
        <w:rPr>
          <w:rFonts w:eastAsia="F0"/>
        </w:rPr>
        <w:t>–</w:t>
      </w:r>
      <w:r w:rsidRPr="004C3CC2">
        <w:rPr>
          <w:rFonts w:eastAsia="F0"/>
        </w:rPr>
        <w:t xml:space="preserve"> </w:t>
      </w:r>
      <w:r>
        <w:rPr>
          <w:rFonts w:eastAsia="F0"/>
        </w:rPr>
        <w:t xml:space="preserve">è l’esempio perfetto che dimostra quali possano essere i </w:t>
      </w:r>
      <w:r w:rsidRPr="004C3CC2">
        <w:t>concreti benefici tecnici ed economici</w:t>
      </w:r>
      <w:r w:rsidRPr="004C3CC2">
        <w:rPr>
          <w:rFonts w:eastAsia="F0"/>
        </w:rPr>
        <w:t xml:space="preserve"> goduti dai proprietari.</w:t>
      </w:r>
      <w:r>
        <w:rPr>
          <w:rFonts w:eastAsia="F0"/>
        </w:rPr>
        <w:t xml:space="preserve"> </w:t>
      </w:r>
    </w:p>
    <w:p w14:paraId="14E304AD" w14:textId="419DEDF7" w:rsidR="00713F94" w:rsidRDefault="00713F94" w:rsidP="00713F94">
      <w:pPr>
        <w:jc w:val="both"/>
        <w:rPr>
          <w:rFonts w:eastAsia="F0"/>
        </w:rPr>
      </w:pPr>
      <w:r>
        <w:rPr>
          <w:rFonts w:eastAsia="F0"/>
        </w:rPr>
        <w:t xml:space="preserve">Equipaggiato in origine </w:t>
      </w:r>
      <w:r w:rsidRPr="004C3CC2">
        <w:rPr>
          <w:rFonts w:eastAsia="F0"/>
        </w:rPr>
        <w:t xml:space="preserve">con un impianto </w:t>
      </w:r>
      <w:proofErr w:type="spellStart"/>
      <w:r w:rsidRPr="004C3CC2">
        <w:rPr>
          <w:rFonts w:eastAsia="F0"/>
        </w:rPr>
        <w:t>multigeneratore</w:t>
      </w:r>
      <w:proofErr w:type="spellEnd"/>
      <w:r w:rsidRPr="004C3CC2">
        <w:rPr>
          <w:rFonts w:eastAsia="F0"/>
        </w:rPr>
        <w:t xml:space="preserve"> realizzato nel 2013 per la climatizzazione invernale (2 caldaie a metano da 350 kW ciascuna) ed estiva (2 gruppi frigoriferi)</w:t>
      </w:r>
      <w:r>
        <w:rPr>
          <w:rFonts w:eastAsia="F0"/>
        </w:rPr>
        <w:t xml:space="preserve">, la regolazione dell’edificio era affidata </w:t>
      </w:r>
      <w:r w:rsidRPr="004C3CC2">
        <w:t>alla sola curva climatica, integrata nei generatori e nei termostati di zona, senza gestione né lettura a distanza</w:t>
      </w:r>
    </w:p>
    <w:p w14:paraId="306F81B0" w14:textId="62BEF824" w:rsidR="00713F94" w:rsidRDefault="00713F94" w:rsidP="00713F94">
      <w:pPr>
        <w:jc w:val="both"/>
      </w:pPr>
      <w:r w:rsidRPr="004C3CC2">
        <w:t>“</w:t>
      </w:r>
      <w:r w:rsidR="00076871" w:rsidRPr="008A5D5C">
        <w:rPr>
          <w:rFonts w:eastAsia="Times New Roman" w:cs="Arial"/>
          <w:lang w:eastAsia="it-IT"/>
        </w:rPr>
        <w:t>L'impianto, che serve sia il riscaldamento invernale sia il raffrescamento estivo, è più articolato rispetto alla norma: la sfida era una conduzione più fine della centrale e una distribuzione più stabile, riducendo anche gli interventi del manutentore</w:t>
      </w:r>
      <w:r>
        <w:t xml:space="preserve">” – specifica </w:t>
      </w:r>
      <w:r w:rsidRPr="004551DF">
        <w:rPr>
          <w:b/>
          <w:bCs/>
        </w:rPr>
        <w:t>Brian Martino</w:t>
      </w:r>
      <w:r>
        <w:t>,</w:t>
      </w:r>
      <w:r w:rsidRPr="004C3CC2">
        <w:t xml:space="preserve"> </w:t>
      </w:r>
      <w:r w:rsidR="00076871" w:rsidRPr="00076871">
        <w:rPr>
          <w:b/>
          <w:bCs/>
        </w:rPr>
        <w:t>Head of Business</w:t>
      </w:r>
      <w:r w:rsidR="00076871">
        <w:rPr>
          <w:b/>
          <w:bCs/>
        </w:rPr>
        <w:t xml:space="preserve"> </w:t>
      </w:r>
      <w:r w:rsidR="0059023C" w:rsidRPr="004551DF">
        <w:rPr>
          <w:b/>
          <w:bCs/>
        </w:rPr>
        <w:t>Developm</w:t>
      </w:r>
      <w:r w:rsidR="0059023C">
        <w:rPr>
          <w:b/>
          <w:bCs/>
        </w:rPr>
        <w:t>ent</w:t>
      </w:r>
      <w:r w:rsidRPr="004C3CC2">
        <w:t xml:space="preserve"> di </w:t>
      </w:r>
      <w:r w:rsidRPr="004551DF">
        <w:rPr>
          <w:b/>
          <w:bCs/>
        </w:rPr>
        <w:t>ista Italia</w:t>
      </w:r>
      <w:r w:rsidRPr="004C3CC2">
        <w:t xml:space="preserve"> </w:t>
      </w:r>
      <w:r>
        <w:t>che ha</w:t>
      </w:r>
      <w:r w:rsidRPr="004C3CC2">
        <w:t xml:space="preserve"> coordinato il progetto</w:t>
      </w:r>
      <w:r>
        <w:t>.</w:t>
      </w:r>
    </w:p>
    <w:p w14:paraId="61147FB5" w14:textId="53426DFF" w:rsidR="00713F94" w:rsidRDefault="00713F94" w:rsidP="00713F94">
      <w:pPr>
        <w:jc w:val="both"/>
      </w:pPr>
      <w:r w:rsidRPr="004C3CC2">
        <w:t>La proposta di un pacchetto completo in comodato d’uso (hardware, software, installazione e servizio, senza investimenti in capitale)</w:t>
      </w:r>
      <w:r>
        <w:t xml:space="preserve">, completamente ingegnerizzata da parte </w:t>
      </w:r>
      <w:r w:rsidRPr="004C3CC2">
        <w:t xml:space="preserve">del </w:t>
      </w:r>
      <w:r>
        <w:t xml:space="preserve">team </w:t>
      </w:r>
      <w:r w:rsidRPr="004C3CC2">
        <w:t xml:space="preserve">di </w:t>
      </w:r>
      <w:r>
        <w:t xml:space="preserve">progettazione di </w:t>
      </w:r>
      <w:r w:rsidRPr="00851110">
        <w:rPr>
          <w:b/>
          <w:bCs/>
        </w:rPr>
        <w:t>ista Italia</w:t>
      </w:r>
      <w:r w:rsidRPr="004C3CC2">
        <w:t>, ha orientato la scelta dei condomini.</w:t>
      </w:r>
    </w:p>
    <w:p w14:paraId="077916DB" w14:textId="36829F36" w:rsidR="00713F94" w:rsidRDefault="00086408" w:rsidP="00713F94">
      <w:pPr>
        <w:jc w:val="both"/>
      </w:pPr>
      <w:r w:rsidRPr="008A5D5C">
        <w:rPr>
          <w:rFonts w:eastAsia="Times New Roman" w:cs="Arial"/>
          <w:lang w:eastAsia="it-IT"/>
        </w:rPr>
        <w:t>Realizzata a regola d'arte e con dichiarazione di conformità</w:t>
      </w:r>
      <w:r w:rsidR="00713F94" w:rsidRPr="004C3CC2">
        <w:t xml:space="preserve">, l’installazione </w:t>
      </w:r>
      <w:r w:rsidR="00713F94">
        <w:t xml:space="preserve">di </w:t>
      </w:r>
      <w:r w:rsidR="00713F94" w:rsidRPr="00851110">
        <w:rPr>
          <w:b/>
          <w:bCs/>
        </w:rPr>
        <w:t>HeatPilot</w:t>
      </w:r>
      <w:r w:rsidR="00713F94">
        <w:t xml:space="preserve"> è stata realizzata a cura di un </w:t>
      </w:r>
      <w:r w:rsidR="00713F94" w:rsidRPr="004C3CC2">
        <w:t xml:space="preserve">professionista formato e supportato da </w:t>
      </w:r>
      <w:r w:rsidR="00713F94" w:rsidRPr="00851110">
        <w:rPr>
          <w:b/>
          <w:bCs/>
        </w:rPr>
        <w:t>ista Italia</w:t>
      </w:r>
      <w:r w:rsidR="00713F94">
        <w:t xml:space="preserve"> – che si </w:t>
      </w:r>
      <w:r w:rsidR="00076871">
        <w:t xml:space="preserve">è </w:t>
      </w:r>
      <w:r w:rsidR="00713F94">
        <w:t xml:space="preserve">accollata tutti i costi - in una decina di giorni lavorativi e </w:t>
      </w:r>
      <w:r w:rsidR="00713F94" w:rsidRPr="004C3CC2">
        <w:t xml:space="preserve">non ha comportato </w:t>
      </w:r>
      <w:r w:rsidR="00713F94">
        <w:t xml:space="preserve">né </w:t>
      </w:r>
      <w:r w:rsidR="00713F94" w:rsidRPr="004C3CC2">
        <w:t>opere edili</w:t>
      </w:r>
      <w:r w:rsidR="00713F94">
        <w:t>,</w:t>
      </w:r>
      <w:r w:rsidR="00713F94" w:rsidRPr="004C3CC2">
        <w:t xml:space="preserve"> né sospensioni del servizio.</w:t>
      </w:r>
    </w:p>
    <w:p w14:paraId="4B6E794B" w14:textId="01786048" w:rsidR="00713F94" w:rsidRPr="004C3CC2" w:rsidRDefault="00713F94" w:rsidP="00713F94">
      <w:pPr>
        <w:jc w:val="both"/>
      </w:pPr>
      <w:r>
        <w:t xml:space="preserve">Allo stato attuale, </w:t>
      </w:r>
      <w:r w:rsidRPr="00851110">
        <w:rPr>
          <w:b/>
          <w:bCs/>
        </w:rPr>
        <w:t>HeatPilot</w:t>
      </w:r>
      <w:r w:rsidRPr="004C3CC2">
        <w:t xml:space="preserve"> </w:t>
      </w:r>
      <w:r>
        <w:t xml:space="preserve">di </w:t>
      </w:r>
      <w:r w:rsidRPr="00851110">
        <w:rPr>
          <w:b/>
          <w:bCs/>
        </w:rPr>
        <w:t>ista Italia</w:t>
      </w:r>
      <w:r w:rsidRPr="004C3CC2">
        <w:t xml:space="preserve"> provvede all’automazione, alla telegestione e al monitoraggio continuo dell’impianto, durante l’intero arco dell’anno, secondo logiche di controllo e algoritmi di efficientamento evoluti</w:t>
      </w:r>
      <w:r>
        <w:t xml:space="preserve"> che, grazie alla</w:t>
      </w:r>
      <w:r w:rsidRPr="004C3CC2">
        <w:t xml:space="preserve"> lettura in continuo delle temperature (esterna, mandata e ritorno generali, mandate caldaie, mandata e ritorno dei circuiti)</w:t>
      </w:r>
      <w:r>
        <w:t xml:space="preserve"> e all’integrazione de</w:t>
      </w:r>
      <w:r w:rsidRPr="004C3CC2">
        <w:t>lle previsioni meteo</w:t>
      </w:r>
      <w:r>
        <w:t xml:space="preserve">, effettuano una accurata </w:t>
      </w:r>
      <w:r w:rsidRPr="004C3CC2">
        <w:t>compensazione climatica.</w:t>
      </w:r>
    </w:p>
    <w:p w14:paraId="0C388A14" w14:textId="44E2CAAE" w:rsidR="00713F94" w:rsidRDefault="00076871" w:rsidP="00713F94">
      <w:pPr>
        <w:jc w:val="both"/>
      </w:pPr>
      <w:r w:rsidRPr="004C3CC2">
        <w:t xml:space="preserve">Rispetto al funzionamento precedente, </w:t>
      </w:r>
      <w:r>
        <w:rPr>
          <w:rFonts w:eastAsia="Times New Roman" w:cs="Arial"/>
          <w:lang w:eastAsia="it-IT"/>
        </w:rPr>
        <w:t>l</w:t>
      </w:r>
      <w:r w:rsidRPr="008A5D5C">
        <w:rPr>
          <w:rFonts w:eastAsia="Times New Roman" w:cs="Arial"/>
          <w:lang w:eastAsia="it-IT"/>
        </w:rPr>
        <w:t xml:space="preserve">a temperatura di mandata è più stabile in riscaldamento, con una distribuzione </w:t>
      </w:r>
      <w:proofErr w:type="spellStart"/>
      <w:r w:rsidRPr="008A5D5C">
        <w:rPr>
          <w:rFonts w:eastAsia="Times New Roman" w:cs="Arial"/>
          <w:lang w:eastAsia="it-IT"/>
        </w:rPr>
        <w:t>remotizzata</w:t>
      </w:r>
      <w:proofErr w:type="spellEnd"/>
      <w:r w:rsidRPr="008A5D5C">
        <w:rPr>
          <w:rFonts w:eastAsia="Times New Roman" w:cs="Arial"/>
          <w:lang w:eastAsia="it-IT"/>
        </w:rPr>
        <w:t xml:space="preserve"> e più regolare anche in fase estiva</w:t>
      </w:r>
      <w:r w:rsidR="00713F94" w:rsidRPr="004C3CC2">
        <w:t>, senza oscillazioni che comportano crescita dei consumi, il comfort risulta uniformemente distribuito nell’edificio</w:t>
      </w:r>
      <w:r w:rsidR="00713F94">
        <w:t xml:space="preserve"> e, grazie alla </w:t>
      </w:r>
      <w:r w:rsidR="00713F94" w:rsidRPr="004C3CC2">
        <w:t>telegestione</w:t>
      </w:r>
      <w:r w:rsidR="00713F94">
        <w:t xml:space="preserve">, </w:t>
      </w:r>
      <w:r w:rsidR="00713F94" w:rsidRPr="004C3CC2">
        <w:t>la conduzione tecnica della centrale</w:t>
      </w:r>
      <w:r w:rsidR="00713F94">
        <w:t xml:space="preserve"> è</w:t>
      </w:r>
      <w:r w:rsidR="00713F94" w:rsidRPr="004C3CC2">
        <w:t xml:space="preserve"> drasticamente migliorat</w:t>
      </w:r>
      <w:r w:rsidR="00713F94">
        <w:t>a</w:t>
      </w:r>
      <w:r w:rsidR="00713F94" w:rsidRPr="004C3CC2">
        <w:t>, fin dai primi giorni di funzionamento.</w:t>
      </w:r>
    </w:p>
    <w:p w14:paraId="7015E67F" w14:textId="77777777" w:rsidR="00713F94" w:rsidRPr="004C3CC2" w:rsidRDefault="00713F94" w:rsidP="00713F94">
      <w:pPr>
        <w:jc w:val="both"/>
      </w:pPr>
    </w:p>
    <w:p w14:paraId="1338900C" w14:textId="77777777" w:rsidR="00713F94" w:rsidRPr="004C3CC2" w:rsidRDefault="00713F94" w:rsidP="00713F94">
      <w:pPr>
        <w:jc w:val="both"/>
      </w:pPr>
      <w:r w:rsidRPr="004C3CC2">
        <w:t xml:space="preserve">“Entrambe le caldaie lavorano in cascata sullo stesso circuito – </w:t>
      </w:r>
      <w:r>
        <w:t>prosegue</w:t>
      </w:r>
      <w:r w:rsidRPr="004C3CC2">
        <w:t xml:space="preserve"> </w:t>
      </w:r>
      <w:r w:rsidRPr="0003099B">
        <w:rPr>
          <w:b/>
          <w:bCs/>
        </w:rPr>
        <w:t>Brian Martino</w:t>
      </w:r>
      <w:r w:rsidRPr="004C3CC2">
        <w:t xml:space="preserve"> – ma una non era più alimentata a causa di un guasto alla valvola del metano</w:t>
      </w:r>
      <w:r>
        <w:t xml:space="preserve"> molto difficile da rilevare in una condizione di </w:t>
      </w:r>
      <w:r w:rsidRPr="004C3CC2">
        <w:t xml:space="preserve">gestione ordinaria </w:t>
      </w:r>
      <w:r>
        <w:t xml:space="preserve">dell’impianto, poiché </w:t>
      </w:r>
      <w:r w:rsidRPr="004C3CC2">
        <w:t>l’acqua di ritorno continua</w:t>
      </w:r>
      <w:r>
        <w:t>va</w:t>
      </w:r>
      <w:r w:rsidRPr="004C3CC2">
        <w:t xml:space="preserve"> a circolare attraverso la caldaia in blocco, facendola sembrare in funzione</w:t>
      </w:r>
      <w:r>
        <w:t>”</w:t>
      </w:r>
      <w:r w:rsidRPr="004C3CC2">
        <w:t>.</w:t>
      </w:r>
    </w:p>
    <w:p w14:paraId="7BFAE436" w14:textId="77777777" w:rsidR="00713F94" w:rsidRDefault="00713F94" w:rsidP="00713F94">
      <w:pPr>
        <w:jc w:val="both"/>
      </w:pPr>
    </w:p>
    <w:p w14:paraId="6DC47496" w14:textId="6ADFA133" w:rsidR="00B97EBB" w:rsidRPr="00B97EBB" w:rsidRDefault="00B97EBB" w:rsidP="00B97EBB">
      <w:pPr>
        <w:jc w:val="both"/>
        <w:rPr>
          <w:rFonts w:eastAsia="Times New Roman" w:cs="Arial"/>
          <w:color w:val="000000"/>
          <w:kern w:val="0"/>
          <w:lang w:eastAsia="it-IT"/>
          <w14:ligatures w14:val="none"/>
        </w:rPr>
      </w:pPr>
      <w:r>
        <w:t>“Con</w:t>
      </w:r>
      <w:r w:rsidRPr="00B97EBB"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 l'installazione di </w:t>
      </w:r>
      <w:r w:rsidRPr="0093457F">
        <w:rPr>
          <w:rFonts w:eastAsia="Times New Roman" w:cs="Arial"/>
          <w:b/>
          <w:bCs/>
          <w:color w:val="000000"/>
          <w:kern w:val="0"/>
          <w:lang w:eastAsia="it-IT"/>
          <w14:ligatures w14:val="none"/>
        </w:rPr>
        <w:t>HeatPilot</w:t>
      </w:r>
      <w:r w:rsidRPr="00B97EBB"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 abbiamo tratto molteplici vantaggi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” – conferma </w:t>
      </w:r>
      <w:r w:rsidRPr="00B97EBB">
        <w:rPr>
          <w:rFonts w:eastAsia="Times New Roman" w:cs="Arial"/>
          <w:b/>
          <w:bCs/>
          <w:color w:val="000000"/>
          <w:kern w:val="0"/>
          <w:lang w:eastAsia="it-IT"/>
          <w14:ligatures w14:val="none"/>
        </w:rPr>
        <w:t xml:space="preserve">Graziano </w:t>
      </w:r>
      <w:proofErr w:type="spellStart"/>
      <w:r w:rsidRPr="00B97EBB">
        <w:rPr>
          <w:rFonts w:eastAsia="Times New Roman" w:cs="Arial"/>
          <w:b/>
          <w:bCs/>
          <w:color w:val="000000"/>
          <w:kern w:val="0"/>
          <w:lang w:eastAsia="it-IT"/>
          <w14:ligatures w14:val="none"/>
        </w:rPr>
        <w:t>Zaroli</w:t>
      </w:r>
      <w:proofErr w:type="spellEnd"/>
      <w:r w:rsidRPr="00B97EBB">
        <w:rPr>
          <w:rFonts w:eastAsia="Times New Roman" w:cs="Arial"/>
          <w:b/>
          <w:bCs/>
          <w:color w:val="000000"/>
          <w:kern w:val="0"/>
          <w:lang w:eastAsia="it-IT"/>
          <w14:ligatures w14:val="none"/>
        </w:rPr>
        <w:t xml:space="preserve"> Responsabile Assistenza Tecnica di </w:t>
      </w:r>
      <w:proofErr w:type="spellStart"/>
      <w:r w:rsidRPr="00B97EBB">
        <w:rPr>
          <w:rFonts w:eastAsia="Times New Roman" w:cs="Arial"/>
          <w:b/>
          <w:bCs/>
          <w:color w:val="000000"/>
          <w:kern w:val="0"/>
          <w:lang w:eastAsia="it-IT"/>
          <w14:ligatures w14:val="none"/>
        </w:rPr>
        <w:t>Zaroli</w:t>
      </w:r>
      <w:proofErr w:type="spellEnd"/>
      <w:r w:rsidRPr="00B97EBB">
        <w:rPr>
          <w:rFonts w:eastAsia="Times New Roman" w:cs="Arial"/>
          <w:b/>
          <w:bCs/>
          <w:color w:val="000000"/>
          <w:kern w:val="0"/>
          <w:lang w:eastAsia="it-IT"/>
          <w14:ligatures w14:val="none"/>
        </w:rPr>
        <w:t xml:space="preserve"> Servizi s.r.l.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 – “Il sistema sviluppato da ista ci consente di non essere più obbligati ad intervenire di persona per eseguire, ad esempio, </w:t>
      </w:r>
      <w:r w:rsidRPr="00B97EBB">
        <w:rPr>
          <w:rFonts w:eastAsia="Times New Roman" w:cs="Arial"/>
          <w:color w:val="000000"/>
          <w:kern w:val="0"/>
          <w:lang w:eastAsia="it-IT"/>
          <w14:ligatures w14:val="none"/>
        </w:rPr>
        <w:t>i cambi degli orari accensione e spegnimento durante la stagione invernale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 oppure di riuscire, in diversi casi, </w:t>
      </w:r>
      <w:r w:rsidRPr="00B97EBB"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a risolvere situazioni 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di crisi </w:t>
      </w:r>
      <w:r w:rsidRPr="00B97EBB">
        <w:rPr>
          <w:rFonts w:eastAsia="Times New Roman" w:cs="Arial"/>
          <w:color w:val="000000"/>
          <w:kern w:val="0"/>
          <w:lang w:eastAsia="it-IT"/>
          <w14:ligatures w14:val="none"/>
        </w:rPr>
        <w:t>momentanee da remoto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 come </w:t>
      </w:r>
      <w:r w:rsidRPr="00B97EBB"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durante i giorni festivi 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per </w:t>
      </w:r>
      <w:r w:rsidRPr="00B97EBB">
        <w:rPr>
          <w:rFonts w:eastAsia="Times New Roman" w:cs="Arial"/>
          <w:color w:val="000000"/>
          <w:kern w:val="0"/>
          <w:lang w:eastAsia="it-IT"/>
          <w14:ligatures w14:val="none"/>
        </w:rPr>
        <w:t>garantire continuità di servizio al condominio.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 Grazie alle informazioni </w:t>
      </w:r>
      <w:r w:rsidR="009221D8">
        <w:rPr>
          <w:rFonts w:eastAsia="Times New Roman" w:cs="Arial"/>
          <w:color w:val="000000"/>
          <w:kern w:val="0"/>
          <w:lang w:eastAsia="it-IT"/>
          <w14:ligatures w14:val="none"/>
        </w:rPr>
        <w:t>che riceviamo da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 </w:t>
      </w:r>
      <w:r w:rsidRPr="0093457F">
        <w:rPr>
          <w:rFonts w:eastAsia="Times New Roman" w:cs="Arial"/>
          <w:b/>
          <w:bCs/>
          <w:color w:val="000000"/>
          <w:kern w:val="0"/>
          <w:lang w:eastAsia="it-IT"/>
          <w14:ligatures w14:val="none"/>
        </w:rPr>
        <w:t>HeatPilot</w:t>
      </w:r>
      <w:r w:rsidR="009221D8" w:rsidRPr="009221D8"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 </w:t>
      </w:r>
      <w:r w:rsidR="009221D8" w:rsidRPr="00B97EBB">
        <w:rPr>
          <w:rFonts w:eastAsia="Times New Roman" w:cs="Arial"/>
          <w:color w:val="000000"/>
          <w:kern w:val="0"/>
          <w:lang w:eastAsia="it-IT"/>
          <w14:ligatures w14:val="none"/>
        </w:rPr>
        <w:t>sul funzionamento del sistema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, </w:t>
      </w:r>
      <w:r w:rsidR="009221D8"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oltre a gestire con più efficacia la nostra attività di manutenzione, i condomini ottengono 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>i</w:t>
      </w:r>
      <w:r w:rsidR="009221D8"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 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benefici </w:t>
      </w:r>
      <w:r w:rsidRPr="00B97EBB"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di un servizio </w:t>
      </w:r>
      <w:r w:rsidR="009221D8"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molto </w:t>
      </w:r>
      <w:r w:rsidRPr="00B97EBB">
        <w:rPr>
          <w:rFonts w:eastAsia="Times New Roman" w:cs="Arial"/>
          <w:color w:val="000000"/>
          <w:kern w:val="0"/>
          <w:lang w:eastAsia="it-IT"/>
          <w14:ligatures w14:val="none"/>
        </w:rPr>
        <w:t>più efficiente</w:t>
      </w:r>
      <w:r w:rsidR="009221D8">
        <w:rPr>
          <w:rFonts w:eastAsia="Times New Roman" w:cs="Arial"/>
          <w:color w:val="000000"/>
          <w:kern w:val="0"/>
          <w:lang w:eastAsia="it-IT"/>
          <w14:ligatures w14:val="none"/>
        </w:rPr>
        <w:t>”</w:t>
      </w:r>
      <w:r>
        <w:rPr>
          <w:rFonts w:eastAsia="Times New Roman" w:cs="Arial"/>
          <w:color w:val="000000"/>
          <w:kern w:val="0"/>
          <w:lang w:eastAsia="it-IT"/>
          <w14:ligatures w14:val="none"/>
        </w:rPr>
        <w:t xml:space="preserve">. </w:t>
      </w:r>
    </w:p>
    <w:p w14:paraId="39321579" w14:textId="77777777" w:rsidR="00B97EBB" w:rsidRPr="00B97EBB" w:rsidRDefault="00B97EBB" w:rsidP="00B97EBB">
      <w:pPr>
        <w:jc w:val="both"/>
      </w:pPr>
    </w:p>
    <w:p w14:paraId="6311F33C" w14:textId="44A2EB85" w:rsidR="00713F94" w:rsidRDefault="00713F94" w:rsidP="00713F94">
      <w:pPr>
        <w:jc w:val="both"/>
      </w:pPr>
      <w:r>
        <w:t xml:space="preserve">I </w:t>
      </w:r>
      <w:r w:rsidRPr="004C3CC2">
        <w:t xml:space="preserve">test condotti </w:t>
      </w:r>
      <w:r>
        <w:t xml:space="preserve">da remoto con </w:t>
      </w:r>
      <w:r w:rsidRPr="00901CD5">
        <w:rPr>
          <w:b/>
          <w:bCs/>
        </w:rPr>
        <w:t>HeatPilo</w:t>
      </w:r>
      <w:r w:rsidRPr="00901CD5">
        <w:rPr>
          <w:b/>
          <w:bCs/>
          <w:color w:val="000000"/>
        </w:rPr>
        <w:t>t</w:t>
      </w:r>
      <w:r w:rsidRPr="004C3CC2">
        <w:t xml:space="preserve"> </w:t>
      </w:r>
      <w:r>
        <w:t xml:space="preserve">a cura di </w:t>
      </w:r>
      <w:proofErr w:type="spellStart"/>
      <w:r w:rsidRPr="00F9623D">
        <w:rPr>
          <w:b/>
          <w:bCs/>
          <w:color w:val="000000"/>
        </w:rPr>
        <w:t>Zaroli</w:t>
      </w:r>
      <w:proofErr w:type="spellEnd"/>
      <w:r w:rsidRPr="00F9623D">
        <w:rPr>
          <w:b/>
          <w:bCs/>
          <w:color w:val="000000"/>
        </w:rPr>
        <w:t xml:space="preserve"> Servizi</w:t>
      </w:r>
      <w:r w:rsidRPr="004C3CC2">
        <w:rPr>
          <w:color w:val="000000"/>
        </w:rPr>
        <w:t xml:space="preserve"> </w:t>
      </w:r>
      <w:r>
        <w:rPr>
          <w:color w:val="000000"/>
        </w:rPr>
        <w:t>(</w:t>
      </w:r>
      <w:r w:rsidRPr="004C3CC2">
        <w:rPr>
          <w:color w:val="000000"/>
        </w:rPr>
        <w:t>partner</w:t>
      </w:r>
      <w:r>
        <w:rPr>
          <w:color w:val="000000"/>
        </w:rPr>
        <w:t xml:space="preserve"> di</w:t>
      </w:r>
      <w:r w:rsidRPr="004C3CC2">
        <w:rPr>
          <w:color w:val="000000"/>
        </w:rPr>
        <w:t xml:space="preserve"> </w:t>
      </w:r>
      <w:r w:rsidRPr="00F9623D">
        <w:rPr>
          <w:b/>
          <w:bCs/>
          <w:color w:val="000000"/>
        </w:rPr>
        <w:t>ist</w:t>
      </w:r>
      <w:r>
        <w:rPr>
          <w:b/>
          <w:bCs/>
          <w:color w:val="000000"/>
        </w:rPr>
        <w:t>a Itali</w:t>
      </w:r>
      <w:r w:rsidRPr="00F9623D">
        <w:rPr>
          <w:b/>
          <w:bCs/>
          <w:color w:val="000000"/>
        </w:rPr>
        <w:t>a</w:t>
      </w:r>
      <w:r w:rsidRPr="004C3CC2">
        <w:rPr>
          <w:color w:val="000000"/>
        </w:rPr>
        <w:t xml:space="preserve"> </w:t>
      </w:r>
      <w:r>
        <w:rPr>
          <w:color w:val="000000"/>
        </w:rPr>
        <w:t xml:space="preserve">e </w:t>
      </w:r>
      <w:r w:rsidRPr="004C3CC2">
        <w:rPr>
          <w:color w:val="000000"/>
        </w:rPr>
        <w:t>terzo responsabile e manutentore dell’impianto</w:t>
      </w:r>
      <w:r>
        <w:rPr>
          <w:color w:val="000000"/>
        </w:rPr>
        <w:t>)</w:t>
      </w:r>
      <w:r w:rsidRPr="004C3CC2">
        <w:rPr>
          <w:color w:val="000000"/>
        </w:rPr>
        <w:t xml:space="preserve">, </w:t>
      </w:r>
      <w:r>
        <w:rPr>
          <w:color w:val="000000"/>
        </w:rPr>
        <w:t xml:space="preserve">hanno messo in evidenza come, senza la telegestione,  </w:t>
      </w:r>
      <w:r w:rsidRPr="004C3CC2">
        <w:rPr>
          <w:color w:val="000000"/>
        </w:rPr>
        <w:t>quel guasto maschera</w:t>
      </w:r>
      <w:r w:rsidRPr="004C3CC2">
        <w:t>to dalla configurazione in cascata sarebbe rimasto a lungo senza diagnosi, con esiti potenzialmente critici per il comfort termico e per l’aspettativa di vita dell’unica caldaia funzionante.</w:t>
      </w:r>
    </w:p>
    <w:p w14:paraId="42AD3C28" w14:textId="77777777" w:rsidR="00713F94" w:rsidRDefault="00713F94" w:rsidP="00713F94">
      <w:pPr>
        <w:jc w:val="both"/>
      </w:pPr>
    </w:p>
    <w:p w14:paraId="0AE9B1F0" w14:textId="092D7FA1" w:rsidR="00713F94" w:rsidRPr="00076871" w:rsidRDefault="00713F94" w:rsidP="00713F94">
      <w:pPr>
        <w:jc w:val="both"/>
        <w:rPr>
          <w:rFonts w:eastAsia="Times New Roman" w:cs="Arial"/>
          <w:lang w:eastAsia="it-IT"/>
        </w:rPr>
      </w:pPr>
      <w:r>
        <w:t>“</w:t>
      </w:r>
      <w:r w:rsidRPr="004C3CC2">
        <w:t>Il caso del condominio a Perugia evidenzia</w:t>
      </w:r>
      <w:r>
        <w:t xml:space="preserve">, quindi, </w:t>
      </w:r>
      <w:r w:rsidRPr="004C3CC2">
        <w:t xml:space="preserve">tutti i vantaggi di </w:t>
      </w:r>
      <w:r w:rsidRPr="00901CD5">
        <w:rPr>
          <w:b/>
          <w:bCs/>
        </w:rPr>
        <w:t>HeatPilot</w:t>
      </w:r>
      <w:r w:rsidRPr="004C3CC2">
        <w:t>, che</w:t>
      </w:r>
      <w:r>
        <w:t xml:space="preserve">, grazie alla telegestione, </w:t>
      </w:r>
      <w:r w:rsidR="00076871" w:rsidRPr="008A5D5C">
        <w:rPr>
          <w:rFonts w:eastAsia="Times New Roman" w:cs="Arial"/>
          <w:lang w:eastAsia="it-IT"/>
        </w:rPr>
        <w:t>non si limitano alla climatizzazione ottimizzata in base alla domanda effettiva e al monitoraggio continuo dei parametri di funzionamento, ma anche al rilevamento di anomalie in tempo reale</w:t>
      </w:r>
      <w:r>
        <w:t xml:space="preserve"> che</w:t>
      </w:r>
      <w:r w:rsidR="00076871" w:rsidRPr="008A5D5C">
        <w:rPr>
          <w:rFonts w:eastAsia="Times New Roman" w:cs="Arial"/>
          <w:lang w:eastAsia="it-IT"/>
        </w:rPr>
        <w:t xml:space="preserve"> facilitando la risoluzione dei problemi prima che diventino guasti veri e propri, minimizza i tempi e i costi d'intervento</w:t>
      </w:r>
      <w:r>
        <w:t xml:space="preserve">” – conclude </w:t>
      </w:r>
      <w:r w:rsidR="005E3236">
        <w:rPr>
          <w:b/>
          <w:bCs/>
        </w:rPr>
        <w:t>Brian M</w:t>
      </w:r>
      <w:r w:rsidRPr="0003099B">
        <w:rPr>
          <w:b/>
          <w:bCs/>
        </w:rPr>
        <w:t>artino</w:t>
      </w:r>
      <w:r w:rsidRPr="004C3CC2">
        <w:t>.</w:t>
      </w:r>
    </w:p>
    <w:p w14:paraId="425BEAC7" w14:textId="77777777" w:rsidR="00713F94" w:rsidRDefault="00713F94" w:rsidP="00713F94">
      <w:pPr>
        <w:jc w:val="both"/>
      </w:pPr>
    </w:p>
    <w:p w14:paraId="58695E28" w14:textId="767B00F8" w:rsidR="00713F94" w:rsidRPr="00673146" w:rsidRDefault="00713F94" w:rsidP="00713F94">
      <w:pPr>
        <w:jc w:val="both"/>
        <w:rPr>
          <w:b/>
          <w:bCs/>
        </w:rPr>
      </w:pPr>
      <w:r w:rsidRPr="0003099B">
        <w:rPr>
          <w:b/>
          <w:bCs/>
        </w:rPr>
        <w:t>IMMAGINI DISPONIBILI</w:t>
      </w:r>
    </w:p>
    <w:p w14:paraId="5D4DFF0B" w14:textId="77777777" w:rsidR="00713F94" w:rsidRDefault="00713F94" w:rsidP="00713F94">
      <w:pPr>
        <w:jc w:val="center"/>
      </w:pPr>
      <w:r>
        <w:rPr>
          <w:noProof/>
        </w:rPr>
        <w:drawing>
          <wp:inline distT="0" distB="0" distL="0" distR="0" wp14:anchorId="4D60C594" wp14:editId="63AE939F">
            <wp:extent cx="6120130" cy="2540000"/>
            <wp:effectExtent l="0" t="0" r="1270" b="0"/>
            <wp:docPr id="1245617036" name="Immagine 1" descr="Immagine che contiene interno, macchina, acciaio, ingegner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17036" name="Immagine 1" descr="Immagine che contiene interno, macchina, acciaio, ingegneria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6CBE7" w14:textId="77777777" w:rsidR="0059023C" w:rsidRDefault="0059023C" w:rsidP="00713F94">
      <w:pPr>
        <w:jc w:val="center"/>
      </w:pPr>
    </w:p>
    <w:p w14:paraId="4021B4E9" w14:textId="77777777" w:rsidR="0059023C" w:rsidRDefault="0059023C" w:rsidP="0059023C">
      <w:pPr>
        <w:jc w:val="center"/>
      </w:pPr>
      <w:r>
        <w:rPr>
          <w:noProof/>
        </w:rPr>
        <w:lastRenderedPageBreak/>
        <w:drawing>
          <wp:inline distT="0" distB="0" distL="0" distR="0" wp14:anchorId="6826367E" wp14:editId="52D5CEB0">
            <wp:extent cx="2074333" cy="2765849"/>
            <wp:effectExtent l="0" t="0" r="0" b="3175"/>
            <wp:docPr id="505195421" name="Immagine 2" descr="Immagine che contiene testo, macchina, ingegneria, tub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95421" name="Immagine 2" descr="Immagine che contiene testo, macchina, ingegneria, tub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779" cy="283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75A13BC9" wp14:editId="789DA527">
            <wp:extent cx="2076395" cy="2768600"/>
            <wp:effectExtent l="0" t="0" r="0" b="0"/>
            <wp:docPr id="1767408174" name="Immagine 3" descr="Immagine che contiene macchina, interno, fabbrica, ingegner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08174" name="Immagine 3" descr="Immagine che contiene macchina, interno, fabbrica, ingegneria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0131" cy="286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4C68D" w14:textId="77777777" w:rsidR="0059023C" w:rsidRDefault="0059023C" w:rsidP="00713F94">
      <w:pPr>
        <w:jc w:val="center"/>
      </w:pPr>
    </w:p>
    <w:p w14:paraId="143E3306" w14:textId="77777777" w:rsidR="00713F94" w:rsidRDefault="00713F94" w:rsidP="00713F94">
      <w:pPr>
        <w:jc w:val="center"/>
      </w:pPr>
      <w:r>
        <w:rPr>
          <w:noProof/>
        </w:rPr>
        <w:drawing>
          <wp:inline distT="0" distB="0" distL="0" distR="0" wp14:anchorId="5633D0E9" wp14:editId="39C5E98D">
            <wp:extent cx="6121400" cy="4591367"/>
            <wp:effectExtent l="0" t="0" r="4445" b="0"/>
            <wp:docPr id="1132352361" name="Immagine 4" descr="Immagine che contiene interno, computer, computer, macchi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352361" name="Immagine 4" descr="Immagine che contiene interno, computer, computer, macchina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59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8217B" w14:textId="77777777" w:rsidR="00713F94" w:rsidRDefault="00713F94" w:rsidP="00713F94">
      <w:pPr>
        <w:jc w:val="center"/>
      </w:pPr>
    </w:p>
    <w:p w14:paraId="4112D00D" w14:textId="77777777" w:rsidR="009E5316" w:rsidRDefault="009E5316" w:rsidP="00713F94">
      <w:pPr>
        <w:jc w:val="center"/>
      </w:pPr>
    </w:p>
    <w:p w14:paraId="4D704E5D" w14:textId="77777777" w:rsidR="009E5316" w:rsidRDefault="009E5316" w:rsidP="00713F94">
      <w:pPr>
        <w:jc w:val="center"/>
      </w:pPr>
    </w:p>
    <w:p w14:paraId="565C5017" w14:textId="77777777" w:rsidR="009E5316" w:rsidRDefault="009E5316" w:rsidP="00713F94">
      <w:pPr>
        <w:jc w:val="center"/>
      </w:pPr>
    </w:p>
    <w:p w14:paraId="012EB7B4" w14:textId="77777777" w:rsidR="009E5316" w:rsidRDefault="009E5316" w:rsidP="00713F94">
      <w:pPr>
        <w:jc w:val="center"/>
      </w:pPr>
    </w:p>
    <w:p w14:paraId="4D531F11" w14:textId="77777777" w:rsidR="009E5316" w:rsidRDefault="009E5316" w:rsidP="00713F94">
      <w:pPr>
        <w:jc w:val="center"/>
      </w:pPr>
    </w:p>
    <w:p w14:paraId="6DEA1062" w14:textId="77777777" w:rsidR="009E5316" w:rsidRDefault="009E5316" w:rsidP="00713F94">
      <w:pPr>
        <w:jc w:val="center"/>
      </w:pPr>
    </w:p>
    <w:p w14:paraId="1636085A" w14:textId="77777777" w:rsidR="009E5316" w:rsidRDefault="009E5316" w:rsidP="00713F94">
      <w:pPr>
        <w:jc w:val="center"/>
      </w:pPr>
    </w:p>
    <w:p w14:paraId="0CB04936" w14:textId="3762A0BB" w:rsidR="009E5316" w:rsidRPr="009E5316" w:rsidRDefault="009E5316" w:rsidP="009E5316">
      <w:r>
        <w:rPr>
          <w:noProof/>
        </w:rPr>
        <w:lastRenderedPageBreak/>
        <w:drawing>
          <wp:inline distT="0" distB="0" distL="0" distR="0" wp14:anchorId="24EE9FE1" wp14:editId="52632FD2">
            <wp:extent cx="6120130" cy="6120130"/>
            <wp:effectExtent l="0" t="0" r="1270" b="1270"/>
            <wp:docPr id="1992776296" name="Immagine 1" descr="Immagine che contiene persona, Viso umano, vestiti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776296" name="Immagine 1" descr="Immagine che contiene persona, Viso umano, vestiti, uomo&#10;&#10;Il contenuto generato dall'IA potrebbe non essere corret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 w:rsidRPr="009E5316">
        <w:rPr>
          <w:b/>
          <w:bCs/>
        </w:rPr>
        <w:t xml:space="preserve">Brian Martino: </w:t>
      </w:r>
      <w:r w:rsidRPr="009E5316">
        <w:rPr>
          <w:b/>
          <w:bCs/>
        </w:rPr>
        <w:t>Head of Business Development di ista Italia</w:t>
      </w:r>
    </w:p>
    <w:sectPr w:rsidR="009E5316" w:rsidRPr="009E5316" w:rsidSect="000A305D">
      <w:headerReference w:type="default" r:id="rId12"/>
      <w:footerReference w:type="default" r:id="rId13"/>
      <w:pgSz w:w="11906" w:h="16838"/>
      <w:pgMar w:top="1777" w:right="1134" w:bottom="719" w:left="1134" w:header="375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DDAB" w14:textId="77777777" w:rsidR="003421DB" w:rsidRDefault="003421DB" w:rsidP="00DB3DE0">
      <w:r>
        <w:separator/>
      </w:r>
    </w:p>
  </w:endnote>
  <w:endnote w:type="continuationSeparator" w:id="0">
    <w:p w14:paraId="5BE43078" w14:textId="77777777" w:rsidR="003421DB" w:rsidRDefault="003421DB" w:rsidP="00DB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0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3BDF5" w14:textId="77777777" w:rsidR="000A305D" w:rsidRDefault="00432A5F" w:rsidP="00432A5F">
    <w:pPr>
      <w:pStyle w:val="Pidipagina"/>
      <w:rPr>
        <w:color w:val="808080" w:themeColor="background1" w:themeShade="80"/>
        <w:sz w:val="16"/>
        <w:szCs w:val="16"/>
      </w:rPr>
    </w:pPr>
    <w:r w:rsidRPr="000A305D">
      <w:rPr>
        <w:b/>
        <w:color w:val="808080" w:themeColor="background1" w:themeShade="80"/>
        <w:sz w:val="16"/>
        <w:szCs w:val="16"/>
      </w:rPr>
      <w:t>ista Italia srl</w:t>
    </w:r>
    <w:r w:rsidRPr="000A305D">
      <w:rPr>
        <w:color w:val="808080" w:themeColor="background1" w:themeShade="80"/>
        <w:sz w:val="16"/>
        <w:szCs w:val="16"/>
      </w:rPr>
      <w:t xml:space="preserve"> </w:t>
    </w:r>
    <w:r w:rsidR="000A305D">
      <w:rPr>
        <w:color w:val="808080" w:themeColor="background1" w:themeShade="80"/>
        <w:sz w:val="16"/>
        <w:szCs w:val="16"/>
      </w:rPr>
      <w:t>attività diretta e coordinata da “ista SE” Germania</w:t>
    </w:r>
  </w:p>
  <w:p w14:paraId="1BB852EB" w14:textId="12AB44B6" w:rsidR="000A305D" w:rsidRPr="000A305D" w:rsidRDefault="00432A5F">
    <w:pPr>
      <w:pStyle w:val="Pidipagina"/>
      <w:rPr>
        <w:color w:val="808080" w:themeColor="background1" w:themeShade="80"/>
        <w:sz w:val="16"/>
        <w:szCs w:val="16"/>
      </w:rPr>
    </w:pPr>
    <w:r w:rsidRPr="000A305D">
      <w:rPr>
        <w:color w:val="808080" w:themeColor="background1" w:themeShade="80"/>
        <w:sz w:val="16"/>
        <w:szCs w:val="16"/>
      </w:rPr>
      <w:t xml:space="preserve">Via R. Lepetit, 40 - 20045 Lainate (MI) - info.italia@ista.com </w:t>
    </w:r>
    <w:r w:rsidR="000A305D">
      <w:rPr>
        <w:color w:val="808080" w:themeColor="background1" w:themeShade="80"/>
        <w:sz w:val="16"/>
        <w:szCs w:val="16"/>
      </w:rPr>
      <w:t>–</w:t>
    </w:r>
    <w:r w:rsidRPr="000A305D">
      <w:rPr>
        <w:color w:val="808080" w:themeColor="background1" w:themeShade="80"/>
        <w:sz w:val="16"/>
        <w:szCs w:val="16"/>
      </w:rPr>
      <w:t xml:space="preserve"> </w:t>
    </w:r>
    <w:r w:rsidR="000A305D">
      <w:rPr>
        <w:color w:val="808080" w:themeColor="background1" w:themeShade="80"/>
        <w:sz w:val="16"/>
        <w:szCs w:val="16"/>
      </w:rPr>
      <w:t>Ph. +39 02 96.28.83.1</w:t>
    </w:r>
  </w:p>
  <w:p w14:paraId="1E9259E1" w14:textId="248EF777" w:rsidR="00432A5F" w:rsidRPr="000A305D" w:rsidRDefault="00432A5F">
    <w:pPr>
      <w:pStyle w:val="Pidipagina"/>
      <w:rPr>
        <w:color w:val="808080" w:themeColor="background1" w:themeShade="80"/>
      </w:rPr>
    </w:pPr>
    <w:r w:rsidRPr="000A305D">
      <w:rPr>
        <w:b/>
        <w:color w:val="808080" w:themeColor="background1" w:themeShade="80"/>
        <w:sz w:val="16"/>
        <w:szCs w:val="16"/>
      </w:rPr>
      <w:t>Ufficio Stampa Italia</w:t>
    </w:r>
    <w:r w:rsidRPr="000A305D">
      <w:rPr>
        <w:color w:val="808080" w:themeColor="background1" w:themeShade="80"/>
        <w:sz w:val="16"/>
        <w:szCs w:val="16"/>
      </w:rPr>
      <w:t xml:space="preserve">: </w:t>
    </w:r>
    <w:r w:rsidRPr="000A305D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0A305D">
      <w:rPr>
        <w:color w:val="808080" w:themeColor="background1" w:themeShade="80"/>
        <w:sz w:val="16"/>
        <w:szCs w:val="16"/>
      </w:rPr>
      <w:t xml:space="preserve">- </w:t>
    </w:r>
    <w:proofErr w:type="spellStart"/>
    <w:r w:rsidRPr="000A305D">
      <w:rPr>
        <w:color w:val="808080" w:themeColor="background1" w:themeShade="80"/>
        <w:sz w:val="16"/>
        <w:szCs w:val="16"/>
      </w:rPr>
      <w:t>Milano|Genova</w:t>
    </w:r>
    <w:proofErr w:type="spellEnd"/>
    <w:r w:rsidRPr="000A305D">
      <w:rPr>
        <w:color w:val="808080" w:themeColor="background1" w:themeShade="80"/>
        <w:sz w:val="16"/>
        <w:szCs w:val="16"/>
      </w:rPr>
      <w:t xml:space="preserve"> - press@taconline.it - ph.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05EC4" w14:textId="77777777" w:rsidR="003421DB" w:rsidRDefault="003421DB" w:rsidP="00DB3DE0">
      <w:r>
        <w:separator/>
      </w:r>
    </w:p>
  </w:footnote>
  <w:footnote w:type="continuationSeparator" w:id="0">
    <w:p w14:paraId="1CD702D6" w14:textId="77777777" w:rsidR="003421DB" w:rsidRDefault="003421DB" w:rsidP="00DB3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5EA1E" w14:textId="6B2587AD" w:rsidR="00DB3DE0" w:rsidRDefault="00566611">
    <w:pPr>
      <w:pStyle w:val="Intestazione"/>
    </w:pPr>
    <w:r>
      <w:rPr>
        <w:noProof/>
      </w:rPr>
      <w:drawing>
        <wp:inline distT="0" distB="0" distL="0" distR="0" wp14:anchorId="31AB01C6" wp14:editId="58FDF92B">
          <wp:extent cx="1007533" cy="625239"/>
          <wp:effectExtent l="0" t="0" r="0" b="0"/>
          <wp:docPr id="871265139" name="Immagine 1" descr="Immagine che contiene Carattere, logo, Elementi grafici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265139" name="Immagine 1" descr="Immagine che contiene Carattere, logo, Elementi grafici, simbol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897" cy="6459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0A305D">
      <w:t xml:space="preserve">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7E99E923" wp14:editId="53E0343D">
          <wp:extent cx="651510" cy="336550"/>
          <wp:effectExtent l="0" t="0" r="0" b="0"/>
          <wp:docPr id="73" name="Immagine 1" descr="Immagine che contiene testo, Carattere, Elementi grafici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magine 1" descr="Immagine che contiene testo, Carattere, Elementi grafici, log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A305D">
      <w:t xml:space="preserve">       </w:t>
    </w:r>
    <w:r>
      <w:rPr>
        <w:noProof/>
      </w:rPr>
      <w:drawing>
        <wp:inline distT="0" distB="0" distL="0" distR="0" wp14:anchorId="6CADD083" wp14:editId="111F1512">
          <wp:extent cx="352425" cy="336550"/>
          <wp:effectExtent l="0" t="0" r="0" b="0"/>
          <wp:docPr id="74" name="Immagine 2" descr="Immagine che contiene testo, logo, Carattere, Marchi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magine 2" descr="Immagine che contiene testo, logo, Carattere, Marchi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3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30B6D"/>
    <w:multiLevelType w:val="hybridMultilevel"/>
    <w:tmpl w:val="13609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A0919"/>
    <w:multiLevelType w:val="hybridMultilevel"/>
    <w:tmpl w:val="D48A5E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455541">
    <w:abstractNumId w:val="1"/>
  </w:num>
  <w:num w:numId="2" w16cid:durableId="1472166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E0"/>
    <w:rsid w:val="0003590A"/>
    <w:rsid w:val="000466AE"/>
    <w:rsid w:val="000674D3"/>
    <w:rsid w:val="0007221F"/>
    <w:rsid w:val="00076871"/>
    <w:rsid w:val="000858DA"/>
    <w:rsid w:val="00086408"/>
    <w:rsid w:val="00090301"/>
    <w:rsid w:val="000A305D"/>
    <w:rsid w:val="000E4AAB"/>
    <w:rsid w:val="0010374D"/>
    <w:rsid w:val="0013721E"/>
    <w:rsid w:val="0017221C"/>
    <w:rsid w:val="00173BB5"/>
    <w:rsid w:val="00193A80"/>
    <w:rsid w:val="001E1480"/>
    <w:rsid w:val="002001E7"/>
    <w:rsid w:val="00224337"/>
    <w:rsid w:val="00261B11"/>
    <w:rsid w:val="002C597E"/>
    <w:rsid w:val="002D77FD"/>
    <w:rsid w:val="002E6E87"/>
    <w:rsid w:val="00334584"/>
    <w:rsid w:val="003421DB"/>
    <w:rsid w:val="0035216B"/>
    <w:rsid w:val="00353692"/>
    <w:rsid w:val="00362DEF"/>
    <w:rsid w:val="003A6714"/>
    <w:rsid w:val="003E17B5"/>
    <w:rsid w:val="003F5EF3"/>
    <w:rsid w:val="00432A5F"/>
    <w:rsid w:val="004A56B3"/>
    <w:rsid w:val="004B6B54"/>
    <w:rsid w:val="004E3427"/>
    <w:rsid w:val="00507040"/>
    <w:rsid w:val="00553483"/>
    <w:rsid w:val="00566611"/>
    <w:rsid w:val="0059023C"/>
    <w:rsid w:val="005C0418"/>
    <w:rsid w:val="005E3236"/>
    <w:rsid w:val="005E6CB7"/>
    <w:rsid w:val="00646273"/>
    <w:rsid w:val="00662FD6"/>
    <w:rsid w:val="00664F11"/>
    <w:rsid w:val="00673146"/>
    <w:rsid w:val="006A656C"/>
    <w:rsid w:val="00713F94"/>
    <w:rsid w:val="007B710F"/>
    <w:rsid w:val="007E05CB"/>
    <w:rsid w:val="007E6EEC"/>
    <w:rsid w:val="00801FE7"/>
    <w:rsid w:val="00804F7A"/>
    <w:rsid w:val="008670AE"/>
    <w:rsid w:val="008824C8"/>
    <w:rsid w:val="008A2571"/>
    <w:rsid w:val="009221D8"/>
    <w:rsid w:val="0093457F"/>
    <w:rsid w:val="009505E2"/>
    <w:rsid w:val="00960083"/>
    <w:rsid w:val="00967819"/>
    <w:rsid w:val="009E5316"/>
    <w:rsid w:val="00A7084E"/>
    <w:rsid w:val="00A729F8"/>
    <w:rsid w:val="00A76D2A"/>
    <w:rsid w:val="00AB479D"/>
    <w:rsid w:val="00AC38E7"/>
    <w:rsid w:val="00B00FDB"/>
    <w:rsid w:val="00B052DE"/>
    <w:rsid w:val="00B97EBB"/>
    <w:rsid w:val="00BE4B1F"/>
    <w:rsid w:val="00C3725A"/>
    <w:rsid w:val="00C61189"/>
    <w:rsid w:val="00C9363C"/>
    <w:rsid w:val="00CD2989"/>
    <w:rsid w:val="00CE2DA5"/>
    <w:rsid w:val="00D264A3"/>
    <w:rsid w:val="00D35A0A"/>
    <w:rsid w:val="00D53D66"/>
    <w:rsid w:val="00D76626"/>
    <w:rsid w:val="00D9359F"/>
    <w:rsid w:val="00D94F06"/>
    <w:rsid w:val="00DA10B6"/>
    <w:rsid w:val="00DB3DE0"/>
    <w:rsid w:val="00E00B9C"/>
    <w:rsid w:val="00E27672"/>
    <w:rsid w:val="00E65EB1"/>
    <w:rsid w:val="00E70FD9"/>
    <w:rsid w:val="00E943EE"/>
    <w:rsid w:val="00EA0A4E"/>
    <w:rsid w:val="00EA3EA3"/>
    <w:rsid w:val="00F35F56"/>
    <w:rsid w:val="00F424FD"/>
    <w:rsid w:val="00F503D7"/>
    <w:rsid w:val="00F6791C"/>
    <w:rsid w:val="00F913E1"/>
    <w:rsid w:val="00FA2BB3"/>
    <w:rsid w:val="00FD3077"/>
    <w:rsid w:val="00FE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DF40"/>
  <w15:chartTrackingRefBased/>
  <w15:docId w15:val="{11FF2F83-561D-CF47-A7E8-1F7B2FBF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B3D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B3D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B3D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B3D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B3D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B3DE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B3DE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3DE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B3DE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B3D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B3D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B3DE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B3DE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B3DE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B3DE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B3DE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3DE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B3DE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B3D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B3D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B3D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B3DE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B3D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B3DE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B3DE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B3DE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B3D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B3DE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B3DE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DB3DE0"/>
    <w:pPr>
      <w:spacing w:before="100" w:beforeAutospacing="1" w:after="100" w:afterAutospacing="1"/>
    </w:pPr>
    <w:rPr>
      <w:rFonts w:ascii="Times New Roman" w:eastAsia="Times New Roman" w:hAnsi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DB3DE0"/>
    <w:rPr>
      <w:b/>
      <w:bCs/>
    </w:rPr>
  </w:style>
  <w:style w:type="character" w:styleId="Enfasicorsivo">
    <w:name w:val="Emphasis"/>
    <w:basedOn w:val="Carpredefinitoparagrafo"/>
    <w:uiPriority w:val="20"/>
    <w:qFormat/>
    <w:rsid w:val="00DB3DE0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DB3D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3DE0"/>
  </w:style>
  <w:style w:type="paragraph" w:styleId="Pidipagina">
    <w:name w:val="footer"/>
    <w:basedOn w:val="Normale"/>
    <w:link w:val="PidipaginaCarattere"/>
    <w:uiPriority w:val="99"/>
    <w:unhideWhenUsed/>
    <w:rsid w:val="00DB3D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3DE0"/>
  </w:style>
  <w:style w:type="character" w:customStyle="1" w:styleId="apple-converted-space">
    <w:name w:val="apple-converted-space"/>
    <w:basedOn w:val="Carpredefinitoparagrafo"/>
    <w:rsid w:val="003E1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2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5</cp:revision>
  <dcterms:created xsi:type="dcterms:W3CDTF">2026-07-10T11:12:00Z</dcterms:created>
  <dcterms:modified xsi:type="dcterms:W3CDTF">2026-07-13T13:04:00Z</dcterms:modified>
</cp:coreProperties>
</file>