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D5CD"/>
  <w:body>
    <w:p w14:paraId="19684DAB" w14:textId="77777777" w:rsidR="00E56FF6" w:rsidRPr="00A142B4" w:rsidRDefault="006C1D4D" w:rsidP="004C3BE1">
      <w:pPr>
        <w:rPr>
          <w:rFonts w:eastAsia="Helvetica Neue Light"/>
          <w:sz w:val="18"/>
          <w:szCs w:val="18"/>
        </w:rPr>
      </w:pPr>
      <w:r w:rsidRPr="00A142B4">
        <w:rPr>
          <w:rFonts w:eastAsia="Helvetica Neue Light"/>
          <w:sz w:val="18"/>
          <w:szCs w:val="18"/>
        </w:rPr>
        <w:t>PRESS RELEASE</w:t>
      </w:r>
    </w:p>
    <w:p w14:paraId="114182AF" w14:textId="77777777" w:rsidR="00E56FF6" w:rsidRPr="00A142B4" w:rsidRDefault="00E56FF6">
      <w:pPr>
        <w:jc w:val="right"/>
        <w:rPr>
          <w:rFonts w:eastAsia="Helvetica Neue Light"/>
          <w:sz w:val="20"/>
          <w:szCs w:val="20"/>
        </w:rPr>
      </w:pPr>
    </w:p>
    <w:p w14:paraId="193F3D3B" w14:textId="1D2D287B" w:rsidR="00E56FF6" w:rsidRPr="00A142B4" w:rsidRDefault="00A142B4">
      <w:pPr>
        <w:jc w:val="center"/>
        <w:rPr>
          <w:rFonts w:eastAsia="Helvetica Neue Light"/>
          <w:sz w:val="20"/>
          <w:szCs w:val="20"/>
        </w:rPr>
      </w:pPr>
      <w:r w:rsidRPr="00A142B4">
        <w:rPr>
          <w:rFonts w:eastAsia="Helvetica Neue Light"/>
          <w:noProof/>
          <w:sz w:val="20"/>
          <w:szCs w:val="20"/>
        </w:rPr>
        <w:drawing>
          <wp:inline distT="0" distB="0" distL="0" distR="0" wp14:anchorId="605433C2" wp14:editId="1FB691A0">
            <wp:extent cx="5733415" cy="3606800"/>
            <wp:effectExtent l="0" t="0" r="0" b="0"/>
            <wp:docPr id="658970007" name="Immagine 1" descr="Immagine che contiene muro, interno, interior design, Elettrodomest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70007" name="Immagine 1" descr="Immagine che contiene muro, interno, interior design, Elettrodomestic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97B8" w14:textId="77777777" w:rsidR="0036030E" w:rsidRPr="00F9648A" w:rsidRDefault="0036030E">
      <w:pPr>
        <w:jc w:val="center"/>
        <w:rPr>
          <w:rFonts w:eastAsia="Helvetica Neue Light"/>
          <w:b/>
          <w:bCs/>
          <w:sz w:val="32"/>
          <w:szCs w:val="32"/>
        </w:rPr>
      </w:pPr>
    </w:p>
    <w:p w14:paraId="46DEE2DF" w14:textId="1BEA1440" w:rsidR="00E56FF6" w:rsidRPr="00F9648A" w:rsidRDefault="00A142B4" w:rsidP="00C90DB5">
      <w:pPr>
        <w:jc w:val="center"/>
        <w:rPr>
          <w:rFonts w:eastAsia="Helvetica Neue Light"/>
          <w:b/>
          <w:bCs/>
          <w:sz w:val="32"/>
          <w:szCs w:val="32"/>
        </w:rPr>
      </w:pPr>
      <w:r w:rsidRPr="00F9648A">
        <w:rPr>
          <w:rFonts w:eastAsia="Helvetica Neue Light"/>
          <w:b/>
          <w:bCs/>
          <w:sz w:val="32"/>
          <w:szCs w:val="32"/>
        </w:rPr>
        <w:t>Piatto doccia WAVE + Mobile INGLET+ SKIN Panels per un progetto</w:t>
      </w:r>
      <w:r w:rsidR="00F9648A" w:rsidRPr="00F9648A">
        <w:rPr>
          <w:rFonts w:eastAsia="Helvetica Neue Light"/>
          <w:b/>
          <w:bCs/>
          <w:sz w:val="32"/>
          <w:szCs w:val="32"/>
        </w:rPr>
        <w:t xml:space="preserve"> coerente</w:t>
      </w:r>
      <w:r w:rsidRPr="00F9648A">
        <w:rPr>
          <w:rFonts w:eastAsia="Helvetica Neue Light"/>
          <w:b/>
          <w:bCs/>
          <w:sz w:val="32"/>
          <w:szCs w:val="32"/>
        </w:rPr>
        <w:t xml:space="preserve"> </w:t>
      </w:r>
      <w:r w:rsidR="00F9648A" w:rsidRPr="00F9648A">
        <w:rPr>
          <w:rFonts w:eastAsia="Helvetica Neue Light"/>
          <w:b/>
          <w:bCs/>
          <w:sz w:val="32"/>
          <w:szCs w:val="32"/>
        </w:rPr>
        <w:t xml:space="preserve">di interior design </w:t>
      </w:r>
    </w:p>
    <w:p w14:paraId="6B8CAC99" w14:textId="77777777" w:rsidR="00C90DB5" w:rsidRPr="00A142B4" w:rsidRDefault="00C90DB5" w:rsidP="00C90DB5">
      <w:pPr>
        <w:jc w:val="center"/>
        <w:rPr>
          <w:rFonts w:eastAsia="Helvetica Neue Light"/>
          <w:sz w:val="20"/>
          <w:szCs w:val="20"/>
        </w:rPr>
      </w:pPr>
    </w:p>
    <w:p w14:paraId="3EF40744" w14:textId="11016D89" w:rsidR="004C3BE1" w:rsidRDefault="00C90DB5" w:rsidP="00F9648A">
      <w:pPr>
        <w:rPr>
          <w:rFonts w:eastAsia="Helvetica Neue Light"/>
          <w:sz w:val="24"/>
          <w:szCs w:val="24"/>
          <w:lang w:val="es-ES"/>
        </w:rPr>
      </w:pPr>
      <w:r w:rsidRPr="00F9648A">
        <w:rPr>
          <w:rFonts w:eastAsia="Helvetica Neue Light"/>
          <w:sz w:val="24"/>
          <w:szCs w:val="24"/>
          <w:lang w:val="es-ES"/>
        </w:rPr>
        <w:t xml:space="preserve">Fiora </w:t>
      </w:r>
      <w:r w:rsidR="00C563CF" w:rsidRPr="00F9648A">
        <w:rPr>
          <w:rFonts w:eastAsia="Helvetica Neue Light"/>
          <w:sz w:val="24"/>
          <w:szCs w:val="24"/>
          <w:lang w:val="es-ES"/>
        </w:rPr>
        <w:t xml:space="preserve">presenta 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un progetto coordinato di mobile, piatto doccia e pannelli da rivestimento. </w:t>
      </w:r>
    </w:p>
    <w:p w14:paraId="4D25D6F7" w14:textId="77777777" w:rsidR="00CE77CA" w:rsidRDefault="00CE77CA" w:rsidP="00F9648A">
      <w:pPr>
        <w:rPr>
          <w:rFonts w:eastAsia="Times New Roman"/>
          <w:sz w:val="24"/>
          <w:szCs w:val="24"/>
          <w:lang w:val="it-IT" w:eastAsia="it-IT"/>
        </w:rPr>
      </w:pPr>
      <w:r>
        <w:rPr>
          <w:rFonts w:eastAsia="Helvetica Neue Light"/>
          <w:sz w:val="24"/>
          <w:szCs w:val="24"/>
          <w:lang w:val="es-ES"/>
        </w:rPr>
        <w:t>I</w:t>
      </w:r>
      <w:r w:rsidR="00A142B4" w:rsidRPr="00F9648A">
        <w:rPr>
          <w:rFonts w:eastAsia="Helvetica Neue Light"/>
          <w:b/>
          <w:bCs/>
          <w:sz w:val="24"/>
          <w:szCs w:val="24"/>
          <w:lang w:val="es-ES"/>
        </w:rPr>
        <w:t>NGLET</w:t>
      </w:r>
      <w:r w:rsidR="00A142B4" w:rsidRPr="00F9648A">
        <w:rPr>
          <w:rFonts w:eastAsia="Helvetica Neue Light"/>
          <w:sz w:val="24"/>
          <w:szCs w:val="24"/>
          <w:lang w:val="es-ES"/>
        </w:rPr>
        <w:t>, l</w:t>
      </w:r>
      <w:r w:rsidR="00A142B4" w:rsidRPr="00F9648A">
        <w:rPr>
          <w:rFonts w:eastAsia="Helvetica Neue Light"/>
          <w:sz w:val="24"/>
          <w:szCs w:val="24"/>
          <w:lang w:val="es-ES"/>
        </w:rPr>
        <w:t>a collezione di mobili con frontali e cassetti a 45 gradi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 </w:t>
      </w:r>
      <w:r>
        <w:rPr>
          <w:rFonts w:eastAsia="Helvetica Neue Light"/>
          <w:sz w:val="24"/>
          <w:szCs w:val="24"/>
          <w:lang w:val="es-ES"/>
        </w:rPr>
        <w:t xml:space="preserve">nella finitura </w:t>
      </w:r>
      <w:r w:rsidR="00A142B4" w:rsidRPr="00F9648A">
        <w:rPr>
          <w:rFonts w:eastAsia="Helvetica Neue Light"/>
          <w:sz w:val="24"/>
          <w:szCs w:val="24"/>
          <w:lang w:val="es-ES"/>
        </w:rPr>
        <w:t>Listello 56M Dark</w:t>
      </w:r>
      <w:r w:rsidR="00F9648A" w:rsidRPr="00F9648A">
        <w:rPr>
          <w:rFonts w:eastAsia="Helvetica Neue Light"/>
          <w:sz w:val="24"/>
          <w:szCs w:val="24"/>
          <w:lang w:val="es-ES"/>
        </w:rPr>
        <w:t xml:space="preserve">, </w:t>
      </w:r>
      <w:r>
        <w:rPr>
          <w:rFonts w:eastAsia="Helvetica Neue Light"/>
          <w:sz w:val="24"/>
          <w:szCs w:val="24"/>
          <w:lang w:val="es-ES"/>
        </w:rPr>
        <w:t>definisc</w:t>
      </w:r>
      <w:r w:rsidR="00F9648A" w:rsidRPr="00F9648A">
        <w:rPr>
          <w:rFonts w:eastAsia="Times New Roman"/>
          <w:sz w:val="24"/>
          <w:szCs w:val="24"/>
          <w:lang w:val="it-IT" w:eastAsia="it-IT"/>
        </w:rPr>
        <w:t xml:space="preserve">e </w:t>
      </w:r>
      <w:r w:rsidR="00F9648A" w:rsidRPr="00F9648A">
        <w:rPr>
          <w:rFonts w:eastAsia="Times New Roman"/>
          <w:sz w:val="24"/>
          <w:szCs w:val="24"/>
          <w:lang w:val="it-IT" w:eastAsia="it-IT"/>
        </w:rPr>
        <w:t>un design moderno, funzionale e architettonico con linee rette e semplici</w:t>
      </w:r>
      <w:r w:rsidR="00F9648A" w:rsidRPr="00F9648A">
        <w:rPr>
          <w:rFonts w:eastAsia="Helvetica Neue Light"/>
          <w:sz w:val="24"/>
          <w:szCs w:val="24"/>
          <w:lang w:val="es-ES"/>
        </w:rPr>
        <w:t xml:space="preserve">. Senza maniglia, con maniglia personalizzabile, con o senza gambe </w:t>
      </w:r>
      <w:r>
        <w:rPr>
          <w:rFonts w:eastAsia="Helvetica Neue Light"/>
          <w:sz w:val="24"/>
          <w:szCs w:val="24"/>
          <w:lang w:val="es-ES"/>
        </w:rPr>
        <w:t>in</w:t>
      </w:r>
      <w:r w:rsidR="00F9648A" w:rsidRPr="00F9648A">
        <w:rPr>
          <w:rFonts w:eastAsia="Helvetica Neue Light"/>
          <w:sz w:val="24"/>
          <w:szCs w:val="24"/>
          <w:lang w:val="es-ES"/>
        </w:rPr>
        <w:t xml:space="preserve"> diverse finiture</w:t>
      </w:r>
      <w:r w:rsidR="00F9648A" w:rsidRPr="00F9648A">
        <w:rPr>
          <w:rFonts w:eastAsia="Times New Roman"/>
          <w:sz w:val="24"/>
          <w:szCs w:val="24"/>
          <w:lang w:val="it-IT" w:eastAsia="it-IT"/>
        </w:rPr>
        <w:t>, tra cui Liso, Pizarra, Concrete, Listello, Surato, Oak, Sen, Stucco, Row e colori Fiora come Blanco Total, Blanco Roto, Bone, Capuccino, Gris, Cenere, Negro, e altri. ​ È possibile personalizzare ulteriormente i mobili con colori RAL (+20%) e maniglie in metallo in diverse finiture (Negro, Inox, Gold, Bronze).</w:t>
      </w:r>
    </w:p>
    <w:p w14:paraId="5093A2C7" w14:textId="26CC8CC7" w:rsidR="00F9648A" w:rsidRPr="00F9648A" w:rsidRDefault="00CE77CA" w:rsidP="00F9648A">
      <w:pPr>
        <w:rPr>
          <w:rFonts w:eastAsia="Times New Roman"/>
          <w:sz w:val="24"/>
          <w:szCs w:val="24"/>
          <w:lang w:val="it-IT" w:eastAsia="it-IT"/>
        </w:rPr>
      </w:pPr>
      <w:r>
        <w:rPr>
          <w:rFonts w:eastAsia="Times New Roman"/>
          <w:sz w:val="24"/>
          <w:szCs w:val="24"/>
          <w:lang w:val="it-IT" w:eastAsia="it-IT"/>
        </w:rPr>
        <w:t>I</w:t>
      </w:r>
      <w:r w:rsidR="00F9648A" w:rsidRPr="00F9648A">
        <w:rPr>
          <w:rFonts w:eastAsia="Times New Roman"/>
          <w:sz w:val="24"/>
          <w:szCs w:val="24"/>
          <w:lang w:val="it-IT" w:eastAsia="it-IT"/>
        </w:rPr>
        <w:t xml:space="preserve"> top e le consolle sono disponibili in Silexpol® (spessore 1,2 cm o 4 cm) e Pietra Naturale (spessore 2 cm o 4 cm), con opzioni di lavabo semi-incasso o da appoggio. ​ </w:t>
      </w:r>
    </w:p>
    <w:p w14:paraId="2043763C" w14:textId="7E263AAD" w:rsidR="00A142B4" w:rsidRPr="00F9648A" w:rsidRDefault="00CE77CA" w:rsidP="00F9648A">
      <w:pPr>
        <w:rPr>
          <w:rFonts w:eastAsia="Helvetica Neue Light"/>
          <w:sz w:val="24"/>
          <w:szCs w:val="24"/>
          <w:lang w:val="es-ES"/>
        </w:rPr>
      </w:pPr>
      <w:r>
        <w:rPr>
          <w:rFonts w:eastAsia="Helvetica Neue Light"/>
          <w:sz w:val="24"/>
          <w:szCs w:val="24"/>
          <w:lang w:val="es-ES"/>
        </w:rPr>
        <w:lastRenderedPageBreak/>
        <w:t>All’interno del progetto, il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 piatto doccia innovativo </w:t>
      </w:r>
      <w:r w:rsidR="00A142B4" w:rsidRPr="00F9648A">
        <w:rPr>
          <w:rFonts w:eastAsia="Helvetica Neue Light"/>
          <w:b/>
          <w:bCs/>
          <w:sz w:val="24"/>
          <w:szCs w:val="24"/>
          <w:lang w:val="es-ES"/>
        </w:rPr>
        <w:t>Wave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, </w:t>
      </w:r>
      <w:r>
        <w:rPr>
          <w:rFonts w:eastAsia="Helvetica Neue Light"/>
          <w:sz w:val="24"/>
          <w:szCs w:val="24"/>
          <w:lang w:val="es-ES"/>
        </w:rPr>
        <w:t>realizzato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 in collaborazione con </w:t>
      </w:r>
      <w:r w:rsidR="00A142B4" w:rsidRPr="00F9648A">
        <w:rPr>
          <w:rFonts w:eastAsia="Helvetica Neue Light"/>
          <w:b/>
          <w:bCs/>
          <w:sz w:val="24"/>
          <w:szCs w:val="24"/>
          <w:lang w:val="es-ES"/>
        </w:rPr>
        <w:t>Yonoh Creative Studio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. Un progetto che sottolinea la visione di Fiora nel trasformare l’ambiente bagno in un’esperienza sensoriale unica, in cui </w:t>
      </w:r>
      <w:r w:rsidR="00A142B4" w:rsidRPr="00F9648A">
        <w:rPr>
          <w:rFonts w:eastAsia="Helvetica Neue Light"/>
          <w:b/>
          <w:bCs/>
          <w:sz w:val="24"/>
          <w:szCs w:val="24"/>
          <w:lang w:val="es-ES"/>
        </w:rPr>
        <w:t>design, funzionalità e autenticità dei materiali naturali</w:t>
      </w:r>
      <w:r w:rsidR="00A142B4" w:rsidRPr="00F9648A">
        <w:rPr>
          <w:rFonts w:eastAsia="Helvetica Neue Light"/>
          <w:sz w:val="24"/>
          <w:szCs w:val="24"/>
          <w:lang w:val="es-ES"/>
        </w:rPr>
        <w:t xml:space="preserve"> si fondono in perfetta armonia.</w:t>
      </w:r>
    </w:p>
    <w:p w14:paraId="5A621EEC" w14:textId="34F5791F" w:rsidR="00A142B4" w:rsidRPr="00F9648A" w:rsidRDefault="00A142B4" w:rsidP="00F9648A">
      <w:pPr>
        <w:rPr>
          <w:rFonts w:eastAsia="Helvetica Neue Light"/>
          <w:sz w:val="24"/>
          <w:szCs w:val="24"/>
          <w:lang w:val="es-ES"/>
        </w:rPr>
      </w:pPr>
      <w:r w:rsidRPr="00F9648A">
        <w:rPr>
          <w:rFonts w:eastAsia="Helvetica Neue Light"/>
          <w:sz w:val="24"/>
          <w:szCs w:val="24"/>
          <w:lang w:val="es-ES"/>
        </w:rPr>
        <w:t xml:space="preserve">La caratteristica griglia circolare in </w:t>
      </w:r>
      <w:r w:rsidRPr="00F9648A">
        <w:rPr>
          <w:rFonts w:eastAsia="Helvetica Neue Light"/>
          <w:b/>
          <w:bCs/>
          <w:sz w:val="24"/>
          <w:szCs w:val="24"/>
          <w:lang w:val="es-ES"/>
        </w:rPr>
        <w:t>pietra naturale</w:t>
      </w:r>
      <w:r w:rsidRPr="00F9648A">
        <w:rPr>
          <w:rFonts w:eastAsia="Helvetica Neue Light"/>
          <w:sz w:val="24"/>
          <w:szCs w:val="24"/>
          <w:lang w:val="es-ES"/>
        </w:rPr>
        <w:t>, ispirata a un vassoio, diventa l’elemento iconico che definisce il prodotto: un dettaglio funzionale che è al tempo stesso il cuore visivo del design.</w:t>
      </w:r>
      <w:r w:rsidR="00CE77CA">
        <w:rPr>
          <w:rFonts w:eastAsia="Helvetica Neue Light"/>
          <w:sz w:val="24"/>
          <w:szCs w:val="24"/>
          <w:lang w:val="es-ES"/>
        </w:rPr>
        <w:t xml:space="preserve"> Prodotto</w:t>
      </w:r>
      <w:r w:rsidRPr="00F9648A">
        <w:rPr>
          <w:rFonts w:eastAsia="Helvetica Neue Light"/>
          <w:sz w:val="24"/>
          <w:szCs w:val="24"/>
          <w:lang w:val="es-ES"/>
        </w:rPr>
        <w:t xml:space="preserve"> con materiali rispettosi dell’ambiente, Wave conferma l’impegno di Fiora verso la sostenibilità e una produzione responsabile. Il suo design minimalista ed elegante si adatta a qualsiasi spazio, offrendo </w:t>
      </w:r>
      <w:r w:rsidRPr="00F9648A">
        <w:rPr>
          <w:rFonts w:eastAsia="Helvetica Neue Light"/>
          <w:b/>
          <w:bCs/>
          <w:sz w:val="24"/>
          <w:szCs w:val="24"/>
          <w:lang w:val="es-ES"/>
        </w:rPr>
        <w:t>cinque finiture in marmo naturale</w:t>
      </w:r>
      <w:r w:rsidRPr="00F9648A">
        <w:rPr>
          <w:rFonts w:eastAsia="Helvetica Neue Light"/>
          <w:sz w:val="24"/>
          <w:szCs w:val="24"/>
          <w:lang w:val="es-ES"/>
        </w:rPr>
        <w:t xml:space="preserve"> che consentono di creare combinazioni esclusive con le altre collezioni Fiora, generando un ambiente coerente e sofisticato.</w:t>
      </w:r>
    </w:p>
    <w:p w14:paraId="4B73BE93" w14:textId="77777777" w:rsidR="00A142B4" w:rsidRPr="00F9648A" w:rsidRDefault="00A142B4" w:rsidP="00F9648A">
      <w:pPr>
        <w:rPr>
          <w:rFonts w:eastAsia="Helvetica Neue Light"/>
          <w:sz w:val="24"/>
          <w:szCs w:val="24"/>
          <w:lang w:val="es-ES"/>
        </w:rPr>
      </w:pPr>
    </w:p>
    <w:p w14:paraId="591D22D4" w14:textId="6E00CF2E" w:rsidR="00A142B4" w:rsidRPr="00F9648A" w:rsidRDefault="00A142B4" w:rsidP="00CE77CA">
      <w:pPr>
        <w:pStyle w:val="NormaleWeb"/>
        <w:rPr>
          <w:rFonts w:ascii="Arial" w:eastAsia="Times New Roman" w:hAnsi="Arial" w:cs="Arial"/>
          <w:lang w:val="it-IT" w:eastAsia="it-IT"/>
        </w:rPr>
      </w:pPr>
      <w:r w:rsidRPr="00F9648A">
        <w:rPr>
          <w:rFonts w:ascii="Arial" w:eastAsia="Helvetica Neue Light" w:hAnsi="Arial" w:cs="Arial"/>
          <w:lang w:val="es-ES"/>
        </w:rPr>
        <w:t xml:space="preserve">Completa il progetto </w:t>
      </w:r>
      <w:r w:rsidRPr="00F9648A">
        <w:rPr>
          <w:rFonts w:ascii="Arial" w:eastAsia="Helvetica Neue Light" w:hAnsi="Arial" w:cs="Arial"/>
          <w:b/>
          <w:bCs/>
          <w:lang w:val="es-ES"/>
        </w:rPr>
        <w:t>SKIN panels</w:t>
      </w:r>
      <w:r w:rsidRPr="00F9648A">
        <w:rPr>
          <w:rFonts w:ascii="Arial" w:eastAsia="Helvetica Neue Light" w:hAnsi="Arial" w:cs="Arial"/>
          <w:lang w:val="es-ES"/>
        </w:rPr>
        <w:t xml:space="preserve"> 56M dark.</w:t>
      </w:r>
      <w:r w:rsidRPr="00F9648A">
        <w:rPr>
          <w:rFonts w:ascii="Arial" w:hAnsi="Arial" w:cs="Arial"/>
        </w:rPr>
        <w:t xml:space="preserve"> </w:t>
      </w:r>
      <w:r w:rsidRPr="00F9648A">
        <w:rPr>
          <w:rFonts w:ascii="Arial" w:eastAsia="Times New Roman" w:hAnsi="Arial" w:cs="Arial"/>
          <w:lang w:val="it-IT" w:eastAsia="it-IT"/>
        </w:rPr>
        <w:t xml:space="preserve">"Skin Panels" di Fiora </w:t>
      </w:r>
      <w:r w:rsidR="00CE77CA">
        <w:rPr>
          <w:rFonts w:ascii="Arial" w:eastAsia="Times New Roman" w:hAnsi="Arial" w:cs="Arial"/>
          <w:lang w:val="it-IT" w:eastAsia="it-IT"/>
        </w:rPr>
        <w:t>è una linea di</w:t>
      </w:r>
      <w:r w:rsidRPr="00F9648A">
        <w:rPr>
          <w:rFonts w:ascii="Arial" w:eastAsia="Times New Roman" w:hAnsi="Arial" w:cs="Arial"/>
          <w:lang w:val="it-IT" w:eastAsia="it-IT"/>
        </w:rPr>
        <w:t xml:space="preserve"> pannelli innovativi per il rivestimento di bagni, camere da letto e soggiorni, realizzati in Silexpol® con uno spessore di 0,6-0,7 cm e un'altezza massima di 240-250 cm. ​ Sono disponibili in diverse finiture e colori, tra cui Pizarra, Liso, Lastra, Concrete, Listello, Row e tonalità come Blanco Total, Blanco Roto, Seda, Bone, Capuccino, Gris, Cenere, Negro, e altri. ​ Possono essere installati verticalmente o orizzontalmente, anche sopra piastrelle esistenti, senza necessità di ristrutturazione completa. La sostituzione della vasca con un piatto doccia e Skin Panels richiede solo 3-4 giorni di lavori di muratura e idraulica. ​</w:t>
      </w:r>
    </w:p>
    <w:p w14:paraId="2F47B595" w14:textId="66D47847" w:rsidR="004C3BE1" w:rsidRPr="00CE77CA" w:rsidRDefault="00A142B4" w:rsidP="00CE77CA">
      <w:pPr>
        <w:rPr>
          <w:rFonts w:eastAsia="Times New Roman"/>
          <w:sz w:val="24"/>
          <w:szCs w:val="24"/>
          <w:lang w:val="it-IT" w:eastAsia="it-IT"/>
        </w:rPr>
      </w:pPr>
      <w:r w:rsidRPr="00A142B4">
        <w:rPr>
          <w:rFonts w:eastAsia="Times New Roman"/>
          <w:sz w:val="24"/>
          <w:szCs w:val="24"/>
          <w:lang w:val="it-IT" w:eastAsia="it-IT"/>
        </w:rPr>
        <w:t>I pannelli offrono vantaggi come sostenibilità, risparmio energetico, comfort, sicurezza grazie ai materiali antiscivolo, accessibilità per bambini e anziani, e igiene grazie al rivestimento con microparticelle di argento. ​ Sono forniti tagliati su misura, con istruzioni grafiche di montaggio, certificato di garanzia e dichiarazione di conformità CE. ​ Per l'incollaggio e la sigillatura si utilizzano siliconi adesivi e sigillanti di alta qualità. ​</w:t>
      </w:r>
    </w:p>
    <w:p w14:paraId="0625EF2B" w14:textId="58562E73" w:rsidR="00E56FF6" w:rsidRPr="00F9648A" w:rsidRDefault="00C90DB5" w:rsidP="007D3F53">
      <w:pPr>
        <w:spacing w:before="240" w:after="240"/>
        <w:rPr>
          <w:rFonts w:eastAsia="Helvetica Neue"/>
          <w:b/>
          <w:sz w:val="24"/>
          <w:szCs w:val="24"/>
        </w:rPr>
      </w:pPr>
      <w:r w:rsidRPr="00F9648A">
        <w:rPr>
          <w:rFonts w:eastAsia="Helvetica Neue"/>
          <w:b/>
          <w:sz w:val="24"/>
          <w:szCs w:val="24"/>
        </w:rPr>
        <w:t>Su</w:t>
      </w:r>
      <w:r w:rsidR="006C1D4D" w:rsidRPr="00F9648A">
        <w:rPr>
          <w:rFonts w:eastAsia="Helvetica Neue"/>
          <w:b/>
          <w:sz w:val="24"/>
          <w:szCs w:val="24"/>
        </w:rPr>
        <w:t xml:space="preserve"> Fiora</w:t>
      </w:r>
    </w:p>
    <w:p w14:paraId="1F79391A" w14:textId="01BC316B" w:rsidR="00E56FF6" w:rsidRDefault="00C90DB5" w:rsidP="00CE77CA">
      <w:pPr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F9648A">
        <w:rPr>
          <w:rFonts w:eastAsia="Helvetica Neue Light"/>
          <w:b/>
          <w:bCs/>
          <w:sz w:val="24"/>
          <w:szCs w:val="24"/>
        </w:rPr>
        <w:t>Fiora</w:t>
      </w:r>
      <w:r w:rsidRPr="00F9648A">
        <w:rPr>
          <w:rFonts w:eastAsia="Helvetica Neue Light"/>
          <w:sz w:val="24"/>
          <w:szCs w:val="24"/>
        </w:rPr>
        <w:t xml:space="preserve"> è un’azienda leader nel design del bagno che combina </w:t>
      </w:r>
      <w:r w:rsidRPr="00F9648A">
        <w:rPr>
          <w:rFonts w:eastAsia="Helvetica Neue Light"/>
          <w:b/>
          <w:bCs/>
          <w:sz w:val="24"/>
          <w:szCs w:val="24"/>
        </w:rPr>
        <w:t>innovazione, personalizzazione e sostenibilità</w:t>
      </w:r>
      <w:r w:rsidRPr="00F9648A">
        <w:rPr>
          <w:rFonts w:eastAsia="Helvetica Neue Light"/>
          <w:sz w:val="24"/>
          <w:szCs w:val="24"/>
        </w:rPr>
        <w:t xml:space="preserve">. La sua filosofia si basa sulla creazione di prodotti che uniscono tecnologia e artigianalità, trasformando il bagno in uno spazio di benessere ed espressione personale. Dai </w:t>
      </w:r>
      <w:r w:rsidRPr="00F9648A">
        <w:rPr>
          <w:rFonts w:eastAsia="Helvetica Neue Light"/>
          <w:b/>
          <w:bCs/>
          <w:sz w:val="24"/>
          <w:szCs w:val="24"/>
        </w:rPr>
        <w:t>piatti doccia e pannelli ai mobili, lavabi, piani e radiatori</w:t>
      </w:r>
      <w:r w:rsidRPr="00F9648A">
        <w:rPr>
          <w:rFonts w:eastAsia="Helvetica Neue Light"/>
          <w:sz w:val="24"/>
          <w:szCs w:val="24"/>
        </w:rPr>
        <w:t>, Fiora punta su qualità, adattabilità ed estetica contemporanea e senza tempo.</w:t>
      </w:r>
    </w:p>
    <w:sectPr w:rsidR="00E56FF6" w:rsidSect="00F9648A">
      <w:headerReference w:type="even" r:id="rId7"/>
      <w:headerReference w:type="default" r:id="rId8"/>
      <w:footerReference w:type="default" r:id="rId9"/>
      <w:headerReference w:type="first" r:id="rId10"/>
      <w:pgSz w:w="11909" w:h="16834"/>
      <w:pgMar w:top="139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EA10" w14:textId="77777777" w:rsidR="00914910" w:rsidRDefault="00914910">
      <w:pPr>
        <w:spacing w:line="240" w:lineRule="auto"/>
      </w:pPr>
      <w:r>
        <w:separator/>
      </w:r>
    </w:p>
  </w:endnote>
  <w:endnote w:type="continuationSeparator" w:id="0">
    <w:p w14:paraId="35C05A7F" w14:textId="77777777" w:rsidR="00914910" w:rsidRDefault="00914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5CD60C2-78AF-7D46-BBE5-2CA4868BC186}"/>
    <w:embedBold r:id="rId2" w:fontKey="{194CC237-BA3F-9B49-9B1E-9032CCAC6D98}"/>
    <w:embedItalic r:id="rId3" w:fontKey="{71823BEC-A165-1B4D-8784-52A630EBB2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3B48BD2-48DC-4940-8E3E-9F774B9A983D}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  <w:embedBold r:id="rId6" w:fontKey="{6B6ACD66-2E2F-9141-BD59-AB0CF5D3002B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2C57EC4-0660-DE48-8D6F-038AD52DF8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3BF3324-A5A5-F747-9B45-5FEE34E335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E483" w14:textId="77777777" w:rsidR="00E56FF6" w:rsidRDefault="00E56FF6"/>
  <w:p w14:paraId="2D3051C1" w14:textId="77777777" w:rsidR="00E56FF6" w:rsidRDefault="00E56FF6">
    <w:pPr>
      <w:rPr>
        <w:rFonts w:ascii="Helvetica Neue Light" w:eastAsia="Helvetica Neue Light" w:hAnsi="Helvetica Neue Light" w:cs="Helvetica Neue Light"/>
      </w:rPr>
    </w:pPr>
  </w:p>
  <w:p w14:paraId="31BD1CA0" w14:textId="7C6F8830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Created to create    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746CF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 Stampa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3EFFF2DA" w14:textId="0808A6D0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26300 Nájera (La Rioja) Spain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746CF"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press@taconline.it</w:t>
    </w:r>
  </w:p>
  <w:p w14:paraId="7C146F08" w14:textId="77777777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27F8" w14:textId="77777777" w:rsidR="00914910" w:rsidRDefault="00914910">
      <w:pPr>
        <w:spacing w:line="240" w:lineRule="auto"/>
      </w:pPr>
      <w:r>
        <w:separator/>
      </w:r>
    </w:p>
  </w:footnote>
  <w:footnote w:type="continuationSeparator" w:id="0">
    <w:p w14:paraId="4A485F6C" w14:textId="77777777" w:rsidR="00914910" w:rsidRDefault="009149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A02C" w14:textId="77777777" w:rsidR="008746CF" w:rsidRDefault="008746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7ED0" w14:textId="77777777" w:rsidR="00E56FF6" w:rsidRDefault="006C1D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4960C9AE" w14:textId="77777777" w:rsidR="00E56FF6" w:rsidRDefault="006C1D4D">
    <w:pPr>
      <w:ind w:left="288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       </w:t>
    </w: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29C32E85" wp14:editId="3FDC67D4">
          <wp:extent cx="1428750" cy="70485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0188" t="28121" r="11029" b="33153"/>
                  <a:stretch>
                    <a:fillRect/>
                  </a:stretch>
                </pic:blipFill>
                <pic:spPr>
                  <a:xfrm>
                    <a:off x="0" y="0"/>
                    <a:ext cx="14287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2125E311" w14:textId="77777777" w:rsidR="00E56FF6" w:rsidRDefault="00E56FF6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4584C842" w14:textId="77777777" w:rsidR="00E56FF6" w:rsidRDefault="00E56FF6">
    <w:pPr>
      <w:rPr>
        <w:rFonts w:ascii="Helvetica Neue" w:eastAsia="Helvetica Neue" w:hAnsi="Helvetica Neue" w:cs="Helvetica Neue"/>
        <w:sz w:val="20"/>
        <w:szCs w:val="20"/>
      </w:rPr>
    </w:pPr>
  </w:p>
  <w:p w14:paraId="120377F4" w14:textId="77777777" w:rsidR="00E56FF6" w:rsidRDefault="00E56FF6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3A70" w14:textId="77777777" w:rsidR="008746CF" w:rsidRDefault="008746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F6"/>
    <w:rsid w:val="0003356E"/>
    <w:rsid w:val="00163D22"/>
    <w:rsid w:val="002170BF"/>
    <w:rsid w:val="0036030E"/>
    <w:rsid w:val="003E36C5"/>
    <w:rsid w:val="004073BE"/>
    <w:rsid w:val="00451AE2"/>
    <w:rsid w:val="004C3BE1"/>
    <w:rsid w:val="004F1756"/>
    <w:rsid w:val="006A1959"/>
    <w:rsid w:val="006C1D4D"/>
    <w:rsid w:val="007D3F53"/>
    <w:rsid w:val="0081350E"/>
    <w:rsid w:val="00854385"/>
    <w:rsid w:val="008746CF"/>
    <w:rsid w:val="00914910"/>
    <w:rsid w:val="009344C4"/>
    <w:rsid w:val="00A142B4"/>
    <w:rsid w:val="00A70AFB"/>
    <w:rsid w:val="00AF39EB"/>
    <w:rsid w:val="00C46402"/>
    <w:rsid w:val="00C563CF"/>
    <w:rsid w:val="00C90DB5"/>
    <w:rsid w:val="00CE77CA"/>
    <w:rsid w:val="00D070AC"/>
    <w:rsid w:val="00D64B25"/>
    <w:rsid w:val="00E40C5B"/>
    <w:rsid w:val="00E56FF6"/>
    <w:rsid w:val="00F4684D"/>
    <w:rsid w:val="00F9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7DEDD"/>
  <w15:docId w15:val="{FC8A6E35-C815-4349-A9A7-222B0A78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6C1D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1D4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90DB5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746C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6CF"/>
  </w:style>
  <w:style w:type="paragraph" w:styleId="Pidipagina">
    <w:name w:val="footer"/>
    <w:basedOn w:val="Normale"/>
    <w:link w:val="PidipaginaCarattere"/>
    <w:uiPriority w:val="99"/>
    <w:unhideWhenUsed/>
    <w:rsid w:val="008746C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6CF"/>
  </w:style>
  <w:style w:type="character" w:styleId="Collegamentovisitato">
    <w:name w:val="FollowedHyperlink"/>
    <w:basedOn w:val="Carpredefinitoparagrafo"/>
    <w:uiPriority w:val="99"/>
    <w:semiHidden/>
    <w:unhideWhenUsed/>
    <w:rsid w:val="00E40C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4</cp:revision>
  <dcterms:created xsi:type="dcterms:W3CDTF">2026-02-12T11:22:00Z</dcterms:created>
  <dcterms:modified xsi:type="dcterms:W3CDTF">2026-02-16T14:01:00Z</dcterms:modified>
</cp:coreProperties>
</file>