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35D4" w14:textId="77777777" w:rsidR="000558B9" w:rsidRDefault="000558B9" w:rsidP="000B7EB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</w:rPr>
      </w:pPr>
    </w:p>
    <w:p w14:paraId="725B347B" w14:textId="57243857" w:rsidR="002E1BAD" w:rsidRDefault="000B7EB3" w:rsidP="000B7EB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2E1BAD">
        <w:rPr>
          <w:rFonts w:ascii="Barlow" w:hAnsi="Barlow"/>
          <w:b/>
          <w:bCs/>
          <w:sz w:val="28"/>
          <w:szCs w:val="28"/>
        </w:rPr>
        <w:t>HiRef</w:t>
      </w:r>
      <w:r w:rsidRPr="002E1BAD">
        <w:rPr>
          <w:rFonts w:ascii="Barlow" w:hAnsi="Barlow"/>
          <w:sz w:val="28"/>
          <w:szCs w:val="28"/>
        </w:rPr>
        <w:t xml:space="preserve">, </w:t>
      </w:r>
      <w:r w:rsidRPr="002E1BAD">
        <w:rPr>
          <w:rFonts w:ascii="Barlow" w:hAnsi="Barlow"/>
          <w:b/>
          <w:bCs/>
          <w:sz w:val="28"/>
          <w:szCs w:val="28"/>
        </w:rPr>
        <w:t>HiDew,</w:t>
      </w:r>
      <w:r w:rsidRPr="002E1BAD">
        <w:rPr>
          <w:rFonts w:ascii="Barlow" w:hAnsi="Barlow"/>
          <w:sz w:val="28"/>
          <w:szCs w:val="28"/>
        </w:rPr>
        <w:t xml:space="preserve"> </w:t>
      </w:r>
      <w:r w:rsidRPr="002E1BAD">
        <w:rPr>
          <w:rFonts w:ascii="Barlow" w:hAnsi="Barlow"/>
          <w:b/>
          <w:bCs/>
          <w:sz w:val="28"/>
          <w:szCs w:val="28"/>
        </w:rPr>
        <w:t>Eneren e l’Energy Loop District:</w:t>
      </w:r>
    </w:p>
    <w:p w14:paraId="62872BAE" w14:textId="634F401B" w:rsidR="000B7EB3" w:rsidRPr="002E1BAD" w:rsidRDefault="000B7EB3" w:rsidP="000B7EB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2E1BAD">
        <w:rPr>
          <w:rFonts w:ascii="Barlow" w:hAnsi="Barlow"/>
          <w:b/>
          <w:bCs/>
          <w:sz w:val="28"/>
          <w:szCs w:val="28"/>
        </w:rPr>
        <w:t>quando le connessioni sono la vera soluzione!</w:t>
      </w:r>
    </w:p>
    <w:p w14:paraId="7FDB2B5E" w14:textId="77777777" w:rsidR="000B7EB3" w:rsidRDefault="000B7EB3" w:rsidP="000B7EB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4847EC43" w14:textId="261275B0" w:rsidR="00D9709C" w:rsidRPr="000B7EB3" w:rsidRDefault="00D9709C" w:rsidP="002D5D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i/>
          <w:iCs/>
          <w:sz w:val="20"/>
          <w:szCs w:val="20"/>
        </w:rPr>
      </w:pPr>
      <w:r w:rsidRPr="000B7EB3">
        <w:rPr>
          <w:rFonts w:ascii="Barlow" w:hAnsi="Barlow"/>
          <w:i/>
          <w:iCs/>
          <w:sz w:val="20"/>
          <w:szCs w:val="20"/>
        </w:rPr>
        <w:t>Oggi produciamo calore dove non serve e lo cerchiamo dove manca. Infrastrutture digitali e industriali dissipano energia, mentre edifici e processi produttivi la richiedono a diverse temperature, spesso senza alcuna possibilità di dialogo. I</w:t>
      </w:r>
      <w:r w:rsidR="00090673" w:rsidRPr="000B7EB3">
        <w:rPr>
          <w:rFonts w:ascii="Barlow" w:hAnsi="Barlow"/>
          <w:i/>
          <w:iCs/>
          <w:sz w:val="20"/>
          <w:szCs w:val="20"/>
        </w:rPr>
        <w:t>n realtà, i</w:t>
      </w:r>
      <w:r w:rsidRPr="000B7EB3">
        <w:rPr>
          <w:rFonts w:ascii="Barlow" w:hAnsi="Barlow"/>
          <w:i/>
          <w:iCs/>
          <w:sz w:val="20"/>
          <w:szCs w:val="20"/>
        </w:rPr>
        <w:t xml:space="preserve"> flussi energetici esistono, così come le tecnologie per gestirli</w:t>
      </w:r>
      <w:r w:rsidR="00090673" w:rsidRPr="000B7EB3">
        <w:rPr>
          <w:rFonts w:ascii="Barlow" w:hAnsi="Barlow"/>
          <w:i/>
          <w:iCs/>
          <w:sz w:val="20"/>
          <w:szCs w:val="20"/>
        </w:rPr>
        <w:t xml:space="preserve">, anche se ciò </w:t>
      </w:r>
      <w:r w:rsidRPr="000B7EB3">
        <w:rPr>
          <w:rFonts w:ascii="Barlow" w:hAnsi="Barlow"/>
          <w:i/>
          <w:iCs/>
          <w:sz w:val="20"/>
          <w:szCs w:val="20"/>
        </w:rPr>
        <w:t>che manca, nella maggior parte dei casi, è una visione capace di metterli in relazione.</w:t>
      </w:r>
    </w:p>
    <w:p w14:paraId="7D12C7EF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1C25140E" w14:textId="0F6EF1B8" w:rsidR="00090673" w:rsidRPr="002D5D0D" w:rsidRDefault="00866C2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L’</w:t>
      </w:r>
      <w:r w:rsidR="00090673" w:rsidRPr="00866C23">
        <w:rPr>
          <w:rFonts w:ascii="Barlow" w:hAnsi="Barlow"/>
          <w:b/>
          <w:bCs/>
          <w:sz w:val="22"/>
          <w:szCs w:val="22"/>
        </w:rPr>
        <w:t>Energy Loop District</w:t>
      </w:r>
      <w:r w:rsidR="00074788">
        <w:rPr>
          <w:rFonts w:ascii="Barlow" w:hAnsi="Barlow"/>
          <w:sz w:val="22"/>
          <w:szCs w:val="22"/>
        </w:rPr>
        <w:t xml:space="preserve"> </w:t>
      </w:r>
      <w:r w:rsidR="00090673" w:rsidRPr="002D5D0D">
        <w:rPr>
          <w:rFonts w:ascii="Barlow" w:hAnsi="Barlow"/>
          <w:sz w:val="22"/>
          <w:szCs w:val="22"/>
        </w:rPr>
        <w:t xml:space="preserve">non </w:t>
      </w:r>
      <w:r w:rsidR="00074788">
        <w:rPr>
          <w:rFonts w:ascii="Barlow" w:hAnsi="Barlow"/>
          <w:sz w:val="22"/>
          <w:szCs w:val="22"/>
        </w:rPr>
        <w:t xml:space="preserve">è </w:t>
      </w:r>
      <w:r w:rsidR="00090673" w:rsidRPr="002D5D0D">
        <w:rPr>
          <w:rFonts w:ascii="Barlow" w:hAnsi="Barlow"/>
          <w:sz w:val="22"/>
          <w:szCs w:val="22"/>
        </w:rPr>
        <w:t>uno standard, ma un approccio progettuale che immagina città, edifici e infrastrutture come parti di un unico sistema energetico interconnesso in cui caldo e freddo non vengono più trattati come sottoprodotti da smaltire, ma come risorse da condividere all’interno di un equilibrio energetico di prossimità, dinamico e adattivo.</w:t>
      </w:r>
    </w:p>
    <w:p w14:paraId="557F270A" w14:textId="77777777" w:rsidR="00090673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0A098F31" w14:textId="640CF3CD" w:rsidR="00090673" w:rsidRDefault="00866C2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Proprio q</w:t>
      </w:r>
      <w:r w:rsidR="00090673">
        <w:rPr>
          <w:rFonts w:ascii="Barlow" w:hAnsi="Barlow"/>
          <w:sz w:val="22"/>
          <w:szCs w:val="22"/>
        </w:rPr>
        <w:t xml:space="preserve">uando le competenze </w:t>
      </w:r>
      <w:r w:rsidR="00090673" w:rsidRPr="002D5D0D">
        <w:rPr>
          <w:rFonts w:ascii="Barlow" w:hAnsi="Barlow"/>
          <w:sz w:val="22"/>
          <w:szCs w:val="22"/>
        </w:rPr>
        <w:t>si intrecciano lungo la stessa catena energetica</w:t>
      </w:r>
      <w:r w:rsidR="00090673">
        <w:rPr>
          <w:rFonts w:ascii="Barlow" w:hAnsi="Barlow"/>
          <w:sz w:val="22"/>
          <w:szCs w:val="22"/>
        </w:rPr>
        <w:t xml:space="preserve"> e non a </w:t>
      </w:r>
      <w:r w:rsidR="00090673" w:rsidRPr="002D5D0D">
        <w:rPr>
          <w:rFonts w:ascii="Barlow" w:hAnsi="Barlow"/>
          <w:sz w:val="22"/>
          <w:szCs w:val="22"/>
        </w:rPr>
        <w:t>livelli separati</w:t>
      </w:r>
      <w:r>
        <w:rPr>
          <w:rFonts w:ascii="Barlow" w:hAnsi="Barlow"/>
          <w:sz w:val="22"/>
          <w:szCs w:val="22"/>
        </w:rPr>
        <w:t xml:space="preserve"> - </w:t>
      </w:r>
      <w:r w:rsidR="00090673">
        <w:rPr>
          <w:rFonts w:ascii="Barlow" w:hAnsi="Barlow"/>
          <w:sz w:val="22"/>
          <w:szCs w:val="22"/>
        </w:rPr>
        <w:t xml:space="preserve">come nel caso di </w:t>
      </w:r>
      <w:r w:rsidR="00090673" w:rsidRPr="002D5D0D">
        <w:rPr>
          <w:rFonts w:ascii="Barlow" w:hAnsi="Barlow"/>
          <w:b/>
          <w:bCs/>
          <w:sz w:val="22"/>
          <w:szCs w:val="22"/>
        </w:rPr>
        <w:t>HiRef</w:t>
      </w:r>
      <w:r w:rsidR="00090673" w:rsidRPr="002D5D0D">
        <w:rPr>
          <w:rFonts w:ascii="Barlow" w:hAnsi="Barlow"/>
          <w:sz w:val="22"/>
          <w:szCs w:val="22"/>
        </w:rPr>
        <w:t xml:space="preserve">, </w:t>
      </w:r>
      <w:r w:rsidR="00090673" w:rsidRPr="002D5D0D">
        <w:rPr>
          <w:rFonts w:ascii="Barlow" w:hAnsi="Barlow"/>
          <w:b/>
          <w:bCs/>
          <w:sz w:val="22"/>
          <w:szCs w:val="22"/>
        </w:rPr>
        <w:t>HiDew</w:t>
      </w:r>
      <w:r w:rsidR="00090673" w:rsidRPr="002D5D0D">
        <w:rPr>
          <w:rFonts w:ascii="Barlow" w:hAnsi="Barlow"/>
          <w:sz w:val="22"/>
          <w:szCs w:val="22"/>
        </w:rPr>
        <w:t xml:space="preserve"> ed </w:t>
      </w:r>
      <w:r w:rsidR="00090673" w:rsidRPr="002D5D0D">
        <w:rPr>
          <w:rFonts w:ascii="Barlow" w:hAnsi="Barlow"/>
          <w:b/>
          <w:bCs/>
          <w:sz w:val="22"/>
          <w:szCs w:val="22"/>
        </w:rPr>
        <w:t>Eneren</w:t>
      </w:r>
      <w:r w:rsidR="00090673"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 xml:space="preserve">– il </w:t>
      </w:r>
      <w:r w:rsidR="00090673">
        <w:rPr>
          <w:rFonts w:ascii="Barlow" w:hAnsi="Barlow"/>
          <w:sz w:val="22"/>
          <w:szCs w:val="22"/>
        </w:rPr>
        <w:t>r</w:t>
      </w:r>
      <w:r w:rsidR="00090673" w:rsidRPr="002D5D0D">
        <w:rPr>
          <w:rFonts w:ascii="Barlow" w:hAnsi="Barlow"/>
          <w:sz w:val="22"/>
          <w:szCs w:val="22"/>
        </w:rPr>
        <w:t xml:space="preserve">affreddamento, </w:t>
      </w:r>
      <w:r>
        <w:rPr>
          <w:rFonts w:ascii="Barlow" w:hAnsi="Barlow"/>
          <w:sz w:val="22"/>
          <w:szCs w:val="22"/>
        </w:rPr>
        <w:t xml:space="preserve">il </w:t>
      </w:r>
      <w:r w:rsidR="00090673" w:rsidRPr="002D5D0D">
        <w:rPr>
          <w:rFonts w:ascii="Barlow" w:hAnsi="Barlow"/>
          <w:sz w:val="22"/>
          <w:szCs w:val="22"/>
        </w:rPr>
        <w:t xml:space="preserve">recupero di calore, </w:t>
      </w:r>
      <w:r>
        <w:rPr>
          <w:rFonts w:ascii="Barlow" w:hAnsi="Barlow"/>
          <w:sz w:val="22"/>
          <w:szCs w:val="22"/>
        </w:rPr>
        <w:t xml:space="preserve">il </w:t>
      </w:r>
      <w:r w:rsidR="00090673" w:rsidRPr="002D5D0D">
        <w:rPr>
          <w:rFonts w:ascii="Barlow" w:hAnsi="Barlow"/>
          <w:sz w:val="22"/>
          <w:szCs w:val="22"/>
        </w:rPr>
        <w:t xml:space="preserve">trattamento dell’aria e </w:t>
      </w:r>
      <w:r>
        <w:rPr>
          <w:rFonts w:ascii="Barlow" w:hAnsi="Barlow"/>
          <w:sz w:val="22"/>
          <w:szCs w:val="22"/>
        </w:rPr>
        <w:t xml:space="preserve">la </w:t>
      </w:r>
      <w:r w:rsidR="00090673" w:rsidRPr="002D5D0D">
        <w:rPr>
          <w:rFonts w:ascii="Barlow" w:hAnsi="Barlow"/>
          <w:sz w:val="22"/>
          <w:szCs w:val="22"/>
        </w:rPr>
        <w:t>produzione termica diventano fasi successive di un unico processo, pensato per collegare data center, industria, residenziale e strutture dedicate al benessere.</w:t>
      </w:r>
    </w:p>
    <w:p w14:paraId="0AB70B3F" w14:textId="77777777" w:rsidR="00090673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2B3726F6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  <w:r w:rsidRPr="002D5D0D">
        <w:rPr>
          <w:rFonts w:ascii="Barlow" w:hAnsi="Barlow"/>
          <w:b/>
          <w:bCs/>
          <w:sz w:val="22"/>
          <w:szCs w:val="22"/>
        </w:rPr>
        <w:t>Data center e industria come nodi di scambio energetico</w:t>
      </w:r>
    </w:p>
    <w:p w14:paraId="7DDE723F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>Nel paradigma dell’</w:t>
      </w:r>
      <w:r w:rsidRPr="00866C23">
        <w:rPr>
          <w:rFonts w:ascii="Barlow" w:hAnsi="Barlow"/>
          <w:b/>
          <w:bCs/>
          <w:sz w:val="22"/>
          <w:szCs w:val="22"/>
        </w:rPr>
        <w:t>Energy Loop District</w:t>
      </w:r>
      <w:r w:rsidRPr="002D5D0D">
        <w:rPr>
          <w:rFonts w:ascii="Barlow" w:hAnsi="Barlow"/>
          <w:sz w:val="22"/>
          <w:szCs w:val="22"/>
        </w:rPr>
        <w:t>, data center e impianti industriali non rappresentano l’origine del sistema, ma nodi di scambio energetico a servizio della comunità. Entrambi condividono dinamiche simili: necessità di raffreddamento continuo, dissipazione di calore generato dai processi oppure, in altri casi, fabbisogni termici costanti e prevedibili.</w:t>
      </w:r>
    </w:p>
    <w:p w14:paraId="59D1D4A5" w14:textId="77777777" w:rsidR="00090673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>Il raffreddamento, che si tratti di ambienti IT o di processi industriali, smette così di essere una funzione isolata e diventa il punto di partenza per la generazione di valore energetico. Il calore sottratto ai sistemi viene recuperato e immesso in un anello energetico locale, dove può essere utilizzato da altre utenze che ne hanno bisogno.</w:t>
      </w:r>
    </w:p>
    <w:p w14:paraId="5D94D370" w14:textId="77777777" w:rsidR="00866C23" w:rsidRPr="002D5D0D" w:rsidRDefault="00866C2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27DDDA35" w14:textId="772B5B9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 xml:space="preserve">Le soluzioni </w:t>
      </w:r>
      <w:r w:rsidRPr="002D5D0D">
        <w:rPr>
          <w:rFonts w:ascii="Barlow" w:hAnsi="Barlow"/>
          <w:b/>
          <w:bCs/>
          <w:sz w:val="22"/>
          <w:szCs w:val="22"/>
        </w:rPr>
        <w:t>HiRef</w:t>
      </w:r>
      <w:r w:rsidRPr="002D5D0D">
        <w:rPr>
          <w:rFonts w:ascii="Barlow" w:hAnsi="Barlow"/>
          <w:sz w:val="22"/>
          <w:szCs w:val="22"/>
        </w:rPr>
        <w:t xml:space="preserve"> per il raffreddamento mission </w:t>
      </w:r>
      <w:proofErr w:type="spellStart"/>
      <w:r w:rsidRPr="002D5D0D">
        <w:rPr>
          <w:rFonts w:ascii="Barlow" w:hAnsi="Barlow"/>
          <w:sz w:val="22"/>
          <w:szCs w:val="22"/>
        </w:rPr>
        <w:t>critical</w:t>
      </w:r>
      <w:proofErr w:type="spellEnd"/>
      <w:r w:rsidRPr="002D5D0D">
        <w:rPr>
          <w:rFonts w:ascii="Barlow" w:hAnsi="Barlow"/>
          <w:sz w:val="22"/>
          <w:szCs w:val="22"/>
        </w:rPr>
        <w:t xml:space="preserve"> e industriale</w:t>
      </w:r>
      <w:r>
        <w:rPr>
          <w:rFonts w:ascii="Barlow" w:hAnsi="Barlow"/>
          <w:sz w:val="22"/>
          <w:szCs w:val="22"/>
        </w:rPr>
        <w:t xml:space="preserve">, ad esempio, </w:t>
      </w:r>
      <w:r w:rsidRPr="002D5D0D">
        <w:rPr>
          <w:rFonts w:ascii="Barlow" w:hAnsi="Barlow"/>
          <w:sz w:val="22"/>
          <w:szCs w:val="22"/>
        </w:rPr>
        <w:t>sono progettate per abilitare questo scambio</w:t>
      </w:r>
      <w:r>
        <w:rPr>
          <w:rFonts w:ascii="Barlow" w:hAnsi="Barlow"/>
          <w:sz w:val="22"/>
          <w:szCs w:val="22"/>
        </w:rPr>
        <w:t xml:space="preserve"> in cui i</w:t>
      </w:r>
      <w:r w:rsidRPr="002D5D0D">
        <w:rPr>
          <w:rFonts w:ascii="Barlow" w:hAnsi="Barlow"/>
          <w:sz w:val="22"/>
          <w:szCs w:val="22"/>
        </w:rPr>
        <w:t>l calore recuperato non viene semplicemente allontanato, ma trasformato in una risorsa disponibile per il distretto. Data center e industria si configurano quindi come infrastrutture aperte, capaci di contribuire all’equilibrio del sistema e, allo stesso tempo, di beneficiarne.</w:t>
      </w:r>
      <w:r w:rsidR="005F02AE">
        <w:rPr>
          <w:rFonts w:ascii="Barlow" w:hAnsi="Barlow"/>
          <w:sz w:val="22"/>
          <w:szCs w:val="22"/>
        </w:rPr>
        <w:t xml:space="preserve"> </w:t>
      </w:r>
      <w:r w:rsidRPr="002D5D0D">
        <w:rPr>
          <w:rFonts w:ascii="Barlow" w:hAnsi="Barlow"/>
          <w:sz w:val="22"/>
          <w:szCs w:val="22"/>
        </w:rPr>
        <w:t>Il valore non risiede nella singola tecnologia, ma nella capacità di far dialogare funzioni diverse all’interno di una logica di scambio continuo, riducendo l’uso di energia primaria e aumentando l’efficienza complessiva.</w:t>
      </w:r>
    </w:p>
    <w:p w14:paraId="0508F382" w14:textId="77777777" w:rsidR="00090673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437263F2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  <w:r w:rsidRPr="002D5D0D">
        <w:rPr>
          <w:rFonts w:ascii="Barlow" w:hAnsi="Barlow"/>
          <w:b/>
          <w:bCs/>
          <w:sz w:val="22"/>
          <w:szCs w:val="22"/>
        </w:rPr>
        <w:t>Dove il recupero trova continuità</w:t>
      </w:r>
    </w:p>
    <w:p w14:paraId="3EC8F14C" w14:textId="21899AA4" w:rsidR="005F02AE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 xml:space="preserve">Perché un energy loop sia realmente efficace, il calore recuperato deve incontrare utilizzi stabili e coerenti nel tempo. </w:t>
      </w:r>
      <w:r w:rsidR="005F02AE">
        <w:rPr>
          <w:rFonts w:ascii="Barlow" w:hAnsi="Barlow"/>
          <w:sz w:val="22"/>
          <w:szCs w:val="22"/>
        </w:rPr>
        <w:t>In alcuni spazi, come nel caso di p</w:t>
      </w:r>
      <w:r w:rsidR="005F02AE" w:rsidRPr="002D5D0D">
        <w:rPr>
          <w:rFonts w:ascii="Barlow" w:hAnsi="Barlow"/>
          <w:sz w:val="22"/>
          <w:szCs w:val="22"/>
        </w:rPr>
        <w:t xml:space="preserve">iscine, impianti sportivi e ambienti industriali </w:t>
      </w:r>
      <w:r w:rsidR="005F02AE">
        <w:rPr>
          <w:rFonts w:ascii="Barlow" w:hAnsi="Barlow"/>
          <w:sz w:val="22"/>
          <w:szCs w:val="22"/>
        </w:rPr>
        <w:t xml:space="preserve">dove i </w:t>
      </w:r>
      <w:r w:rsidR="005F02AE" w:rsidRPr="002D5D0D">
        <w:rPr>
          <w:rFonts w:ascii="Barlow" w:hAnsi="Barlow"/>
          <w:sz w:val="22"/>
          <w:szCs w:val="22"/>
        </w:rPr>
        <w:t xml:space="preserve">fabbisogni termoigrometrici </w:t>
      </w:r>
      <w:r w:rsidR="005F02AE">
        <w:rPr>
          <w:rFonts w:ascii="Barlow" w:hAnsi="Barlow"/>
          <w:sz w:val="22"/>
          <w:szCs w:val="22"/>
        </w:rPr>
        <w:t xml:space="preserve">sono </w:t>
      </w:r>
      <w:r w:rsidR="005F02AE" w:rsidRPr="002D5D0D">
        <w:rPr>
          <w:rFonts w:ascii="Barlow" w:hAnsi="Barlow"/>
          <w:sz w:val="22"/>
          <w:szCs w:val="22"/>
        </w:rPr>
        <w:t>costanti, spesso indipendenti dalla stagionalità</w:t>
      </w:r>
      <w:r w:rsidR="005F02AE">
        <w:rPr>
          <w:rFonts w:ascii="Barlow" w:hAnsi="Barlow"/>
          <w:sz w:val="22"/>
          <w:szCs w:val="22"/>
        </w:rPr>
        <w:t>, i</w:t>
      </w:r>
      <w:r w:rsidR="005F02AE" w:rsidRPr="002D5D0D">
        <w:rPr>
          <w:rFonts w:ascii="Barlow" w:hAnsi="Barlow"/>
          <w:sz w:val="22"/>
          <w:szCs w:val="22"/>
        </w:rPr>
        <w:t>l</w:t>
      </w:r>
      <w:r w:rsidRPr="002D5D0D">
        <w:rPr>
          <w:rFonts w:ascii="Barlow" w:hAnsi="Barlow"/>
          <w:sz w:val="22"/>
          <w:szCs w:val="22"/>
        </w:rPr>
        <w:t xml:space="preserve"> trattamento dell’aria e la deumidificazione assumono un ruolo centrale</w:t>
      </w:r>
      <w:r w:rsidR="005F02AE">
        <w:rPr>
          <w:rFonts w:ascii="Barlow" w:hAnsi="Barlow"/>
          <w:sz w:val="22"/>
          <w:szCs w:val="22"/>
        </w:rPr>
        <w:t>.</w:t>
      </w:r>
    </w:p>
    <w:p w14:paraId="09B4D31E" w14:textId="714F414B" w:rsidR="00090673" w:rsidRPr="002D5D0D" w:rsidRDefault="005F02AE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In</w:t>
      </w:r>
      <w:r w:rsidR="00090673" w:rsidRPr="002D5D0D">
        <w:rPr>
          <w:rFonts w:ascii="Barlow" w:hAnsi="Barlow"/>
          <w:sz w:val="22"/>
          <w:szCs w:val="22"/>
        </w:rPr>
        <w:t xml:space="preserve"> questi contesti</w:t>
      </w:r>
      <w:r>
        <w:rPr>
          <w:rFonts w:ascii="Barlow" w:hAnsi="Barlow"/>
          <w:sz w:val="22"/>
          <w:szCs w:val="22"/>
        </w:rPr>
        <w:t xml:space="preserve">, grazie al minuzioso </w:t>
      </w:r>
      <w:r w:rsidR="00090673" w:rsidRPr="002D5D0D">
        <w:rPr>
          <w:rFonts w:ascii="Barlow" w:hAnsi="Barlow"/>
          <w:sz w:val="22"/>
          <w:szCs w:val="22"/>
        </w:rPr>
        <w:t>controll</w:t>
      </w:r>
      <w:r>
        <w:rPr>
          <w:rFonts w:ascii="Barlow" w:hAnsi="Barlow"/>
          <w:sz w:val="22"/>
          <w:szCs w:val="22"/>
        </w:rPr>
        <w:t>o del</w:t>
      </w:r>
      <w:r w:rsidR="00090673" w:rsidRPr="002D5D0D">
        <w:rPr>
          <w:rFonts w:ascii="Barlow" w:hAnsi="Barlow"/>
          <w:sz w:val="22"/>
          <w:szCs w:val="22"/>
        </w:rPr>
        <w:t xml:space="preserve">l’umidità e </w:t>
      </w:r>
      <w:r>
        <w:rPr>
          <w:rFonts w:ascii="Barlow" w:hAnsi="Barlow"/>
          <w:sz w:val="22"/>
          <w:szCs w:val="22"/>
        </w:rPr>
        <w:t>del</w:t>
      </w:r>
      <w:r w:rsidR="00090673" w:rsidRPr="002D5D0D">
        <w:rPr>
          <w:rFonts w:ascii="Barlow" w:hAnsi="Barlow"/>
          <w:sz w:val="22"/>
          <w:szCs w:val="22"/>
        </w:rPr>
        <w:t xml:space="preserve">la qualità dell’aria, </w:t>
      </w:r>
      <w:r w:rsidRPr="002D5D0D">
        <w:rPr>
          <w:rFonts w:ascii="Barlow" w:hAnsi="Barlow"/>
          <w:sz w:val="22"/>
          <w:szCs w:val="22"/>
        </w:rPr>
        <w:t xml:space="preserve">le soluzioni </w:t>
      </w:r>
      <w:r w:rsidRPr="002D5D0D">
        <w:rPr>
          <w:rFonts w:ascii="Barlow" w:hAnsi="Barlow"/>
          <w:b/>
          <w:bCs/>
          <w:sz w:val="22"/>
          <w:szCs w:val="22"/>
        </w:rPr>
        <w:t>HiDew</w:t>
      </w:r>
      <w:r w:rsidRPr="002D5D0D">
        <w:rPr>
          <w:rFonts w:ascii="Barlow" w:hAnsi="Barlow"/>
          <w:sz w:val="22"/>
          <w:szCs w:val="22"/>
        </w:rPr>
        <w:t xml:space="preserve"> </w:t>
      </w:r>
      <w:r w:rsidR="00090673" w:rsidRPr="002D5D0D">
        <w:rPr>
          <w:rFonts w:ascii="Barlow" w:hAnsi="Barlow"/>
          <w:sz w:val="22"/>
          <w:szCs w:val="22"/>
        </w:rPr>
        <w:t xml:space="preserve">recuperano energia </w:t>
      </w:r>
      <w:r>
        <w:rPr>
          <w:rFonts w:ascii="Barlow" w:hAnsi="Barlow"/>
          <w:sz w:val="22"/>
          <w:szCs w:val="22"/>
        </w:rPr>
        <w:t>da reimmettere</w:t>
      </w:r>
      <w:r w:rsidR="00090673" w:rsidRPr="002D5D0D">
        <w:rPr>
          <w:rFonts w:ascii="Barlow" w:hAnsi="Barlow"/>
          <w:sz w:val="22"/>
          <w:szCs w:val="22"/>
        </w:rPr>
        <w:t xml:space="preserve"> nel sistema.</w:t>
      </w:r>
    </w:p>
    <w:p w14:paraId="7913E80F" w14:textId="00E57564" w:rsidR="00090673" w:rsidRPr="002D5D0D" w:rsidRDefault="005F02AE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Anche il </w:t>
      </w:r>
      <w:r w:rsidR="00090673" w:rsidRPr="002D5D0D">
        <w:rPr>
          <w:rFonts w:ascii="Barlow" w:hAnsi="Barlow"/>
          <w:sz w:val="22"/>
          <w:szCs w:val="22"/>
        </w:rPr>
        <w:t xml:space="preserve">trattamento dell’aria diventa così parte integrante dell’energy loop: non solo </w:t>
      </w:r>
      <w:r>
        <w:rPr>
          <w:rFonts w:ascii="Barlow" w:hAnsi="Barlow"/>
          <w:sz w:val="22"/>
          <w:szCs w:val="22"/>
        </w:rPr>
        <w:t xml:space="preserve">per </w:t>
      </w:r>
      <w:r w:rsidR="00090673" w:rsidRPr="002D5D0D">
        <w:rPr>
          <w:rFonts w:ascii="Barlow" w:hAnsi="Barlow"/>
          <w:sz w:val="22"/>
          <w:szCs w:val="22"/>
        </w:rPr>
        <w:t>garanti</w:t>
      </w:r>
      <w:r>
        <w:rPr>
          <w:rFonts w:ascii="Barlow" w:hAnsi="Barlow"/>
          <w:sz w:val="22"/>
          <w:szCs w:val="22"/>
        </w:rPr>
        <w:t>r</w:t>
      </w:r>
      <w:r w:rsidR="00090673" w:rsidRPr="002D5D0D">
        <w:rPr>
          <w:rFonts w:ascii="Barlow" w:hAnsi="Barlow"/>
          <w:sz w:val="22"/>
          <w:szCs w:val="22"/>
        </w:rPr>
        <w:t xml:space="preserve">e comfort e qualità ambientale, ma </w:t>
      </w:r>
      <w:r>
        <w:rPr>
          <w:rFonts w:ascii="Barlow" w:hAnsi="Barlow"/>
          <w:sz w:val="22"/>
          <w:szCs w:val="22"/>
        </w:rPr>
        <w:t xml:space="preserve">per </w:t>
      </w:r>
      <w:r w:rsidR="00090673" w:rsidRPr="002D5D0D">
        <w:rPr>
          <w:rFonts w:ascii="Barlow" w:hAnsi="Barlow"/>
          <w:sz w:val="22"/>
          <w:szCs w:val="22"/>
        </w:rPr>
        <w:t>contribui</w:t>
      </w:r>
      <w:r>
        <w:rPr>
          <w:rFonts w:ascii="Barlow" w:hAnsi="Barlow"/>
          <w:sz w:val="22"/>
          <w:szCs w:val="22"/>
        </w:rPr>
        <w:t>r</w:t>
      </w:r>
      <w:r w:rsidR="00090673" w:rsidRPr="002D5D0D">
        <w:rPr>
          <w:rFonts w:ascii="Barlow" w:hAnsi="Barlow"/>
          <w:sz w:val="22"/>
          <w:szCs w:val="22"/>
        </w:rPr>
        <w:t xml:space="preserve">e alla continuità e alla resilienza del sistema energetico, </w:t>
      </w:r>
      <w:r>
        <w:rPr>
          <w:rFonts w:ascii="Barlow" w:hAnsi="Barlow"/>
          <w:sz w:val="22"/>
          <w:szCs w:val="22"/>
        </w:rPr>
        <w:t xml:space="preserve">attraverso un </w:t>
      </w:r>
      <w:r w:rsidR="00090673" w:rsidRPr="002D5D0D">
        <w:rPr>
          <w:rFonts w:ascii="Barlow" w:hAnsi="Barlow"/>
          <w:sz w:val="22"/>
          <w:szCs w:val="22"/>
        </w:rPr>
        <w:t>assorb</w:t>
      </w:r>
      <w:r>
        <w:rPr>
          <w:rFonts w:ascii="Barlow" w:hAnsi="Barlow"/>
          <w:sz w:val="22"/>
          <w:szCs w:val="22"/>
        </w:rPr>
        <w:t>imento e una</w:t>
      </w:r>
      <w:r w:rsidR="00090673" w:rsidRPr="002D5D0D">
        <w:rPr>
          <w:rFonts w:ascii="Barlow" w:hAnsi="Barlow"/>
          <w:sz w:val="22"/>
          <w:szCs w:val="22"/>
        </w:rPr>
        <w:t xml:space="preserve"> restitu</w:t>
      </w:r>
      <w:r>
        <w:rPr>
          <w:rFonts w:ascii="Barlow" w:hAnsi="Barlow"/>
          <w:sz w:val="22"/>
          <w:szCs w:val="22"/>
        </w:rPr>
        <w:t>zione del</w:t>
      </w:r>
      <w:r w:rsidR="00090673" w:rsidRPr="002D5D0D">
        <w:rPr>
          <w:rFonts w:ascii="Barlow" w:hAnsi="Barlow"/>
          <w:sz w:val="22"/>
          <w:szCs w:val="22"/>
        </w:rPr>
        <w:t xml:space="preserve"> calore in modo controllato.</w:t>
      </w:r>
    </w:p>
    <w:p w14:paraId="0BBA7034" w14:textId="77777777" w:rsidR="00090673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71D87896" w14:textId="77777777" w:rsidR="000558B9" w:rsidRDefault="000558B9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3D794A12" w14:textId="77777777" w:rsidR="00AF0496" w:rsidRDefault="00AF0496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0A6F2BD3" w14:textId="077F6604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  <w:r w:rsidRPr="002D5D0D">
        <w:rPr>
          <w:rFonts w:ascii="Barlow" w:hAnsi="Barlow"/>
          <w:b/>
          <w:bCs/>
          <w:sz w:val="22"/>
          <w:szCs w:val="22"/>
        </w:rPr>
        <w:t>Il residenziale come estensione naturale del sistema</w:t>
      </w:r>
    </w:p>
    <w:p w14:paraId="65F0E237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>L’</w:t>
      </w:r>
      <w:r w:rsidRPr="000B7EB3">
        <w:rPr>
          <w:rFonts w:ascii="Barlow" w:hAnsi="Barlow"/>
          <w:b/>
          <w:bCs/>
          <w:sz w:val="22"/>
          <w:szCs w:val="22"/>
        </w:rPr>
        <w:t>Energy Loop District</w:t>
      </w:r>
      <w:r w:rsidRPr="002D5D0D">
        <w:rPr>
          <w:rFonts w:ascii="Barlow" w:hAnsi="Barlow"/>
          <w:sz w:val="22"/>
          <w:szCs w:val="22"/>
        </w:rPr>
        <w:t xml:space="preserve"> esprime il suo pieno potenziale quando si estende al residenziale. È qui che l’energia recuperata a livello distrettuale viene trasformata in comfort quotidiano e diffuso, adattandosi a esigenze variabili e distribuite.</w:t>
      </w:r>
    </w:p>
    <w:p w14:paraId="65234A65" w14:textId="458F633E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 xml:space="preserve">Le pompe di calore </w:t>
      </w:r>
      <w:r w:rsidRPr="002D5D0D">
        <w:rPr>
          <w:rFonts w:ascii="Barlow" w:hAnsi="Barlow"/>
          <w:b/>
          <w:bCs/>
          <w:sz w:val="22"/>
          <w:szCs w:val="22"/>
        </w:rPr>
        <w:t>Eneren</w:t>
      </w:r>
      <w:r w:rsidRPr="002D5D0D">
        <w:rPr>
          <w:rFonts w:ascii="Barlow" w:hAnsi="Barlow"/>
          <w:sz w:val="22"/>
          <w:szCs w:val="22"/>
        </w:rPr>
        <w:t xml:space="preserve"> si inseriscono in continuità con quanto avviene a monte nel sistema. Utilizzano l’energia termica disponibile nell’anello per il riscaldamento e la produzione di acqua calda sanitaria, elevandone la temperatura in modo efficiente</w:t>
      </w:r>
      <w:r w:rsidR="005F02AE">
        <w:rPr>
          <w:rFonts w:ascii="Barlow" w:hAnsi="Barlow"/>
          <w:sz w:val="22"/>
          <w:szCs w:val="22"/>
        </w:rPr>
        <w:t xml:space="preserve"> e, g</w:t>
      </w:r>
      <w:r w:rsidRPr="002D5D0D">
        <w:rPr>
          <w:rFonts w:ascii="Barlow" w:hAnsi="Barlow"/>
          <w:sz w:val="22"/>
          <w:szCs w:val="22"/>
        </w:rPr>
        <w:t>razie alla reversibilità, contribuiscono al bilanciamento stagionale del sistema, assorbendo o cedendo energia in funzione dei carichi.</w:t>
      </w:r>
    </w:p>
    <w:p w14:paraId="15E9EC8B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>Il residenziale non è quindi un elemento periferico, ma la naturale chiusura del cerchio energetico: l’energia generata e recuperata lungo la filiera viene restituita alla comunità sotto forma di benessere diffuso, riducendo consumi ed emissioni.</w:t>
      </w:r>
    </w:p>
    <w:p w14:paraId="4A2460E5" w14:textId="77777777" w:rsidR="00090673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70A60735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  <w:r w:rsidRPr="002D5D0D">
        <w:rPr>
          <w:rFonts w:ascii="Barlow" w:hAnsi="Barlow"/>
          <w:b/>
          <w:bCs/>
          <w:sz w:val="22"/>
          <w:szCs w:val="22"/>
        </w:rPr>
        <w:t>Un approccio unico, molteplici applicazioni</w:t>
      </w:r>
    </w:p>
    <w:p w14:paraId="2C6F6A2D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>Il valore dell’</w:t>
      </w:r>
      <w:r w:rsidRPr="005F02AE">
        <w:rPr>
          <w:rFonts w:ascii="Barlow" w:hAnsi="Barlow"/>
          <w:b/>
          <w:bCs/>
          <w:sz w:val="22"/>
          <w:szCs w:val="22"/>
        </w:rPr>
        <w:t>Energy Loop District</w:t>
      </w:r>
      <w:r w:rsidRPr="002D5D0D">
        <w:rPr>
          <w:rFonts w:ascii="Barlow" w:hAnsi="Barlow"/>
          <w:sz w:val="22"/>
          <w:szCs w:val="22"/>
        </w:rPr>
        <w:t xml:space="preserve"> risiede nella continuità tra queste applicazioni. Le soluzioni </w:t>
      </w:r>
      <w:r w:rsidRPr="002D5D0D">
        <w:rPr>
          <w:rFonts w:ascii="Barlow" w:hAnsi="Barlow"/>
          <w:b/>
          <w:bCs/>
          <w:sz w:val="22"/>
          <w:szCs w:val="22"/>
        </w:rPr>
        <w:t xml:space="preserve">HiRef </w:t>
      </w:r>
      <w:r w:rsidRPr="002D5D0D">
        <w:rPr>
          <w:rFonts w:ascii="Barlow" w:hAnsi="Barlow"/>
          <w:sz w:val="22"/>
          <w:szCs w:val="22"/>
        </w:rPr>
        <w:t xml:space="preserve">rendono possibile il recupero e la messa a disposizione del calore, </w:t>
      </w:r>
      <w:r w:rsidRPr="002D5D0D">
        <w:rPr>
          <w:rFonts w:ascii="Barlow" w:hAnsi="Barlow"/>
          <w:b/>
          <w:bCs/>
          <w:sz w:val="22"/>
          <w:szCs w:val="22"/>
        </w:rPr>
        <w:t xml:space="preserve">HiDew </w:t>
      </w:r>
      <w:r w:rsidRPr="002D5D0D">
        <w:rPr>
          <w:rFonts w:ascii="Barlow" w:hAnsi="Barlow"/>
          <w:sz w:val="22"/>
          <w:szCs w:val="22"/>
        </w:rPr>
        <w:t xml:space="preserve">ne garantisce l’utilizzo stabile attraverso il controllo termoigrometrico, </w:t>
      </w:r>
      <w:r w:rsidRPr="002D5D0D">
        <w:rPr>
          <w:rFonts w:ascii="Barlow" w:hAnsi="Barlow"/>
          <w:b/>
          <w:bCs/>
          <w:sz w:val="22"/>
          <w:szCs w:val="22"/>
        </w:rPr>
        <w:t>Eneren</w:t>
      </w:r>
      <w:r w:rsidRPr="002D5D0D">
        <w:rPr>
          <w:rFonts w:ascii="Barlow" w:hAnsi="Barlow"/>
          <w:sz w:val="22"/>
          <w:szCs w:val="22"/>
        </w:rPr>
        <w:t xml:space="preserve"> lo valorizza a livello diffuso nel residenziale.</w:t>
      </w:r>
    </w:p>
    <w:p w14:paraId="494905CE" w14:textId="361EA382" w:rsidR="00090673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 xml:space="preserve">Non </w:t>
      </w:r>
      <w:r w:rsidR="005F02AE">
        <w:rPr>
          <w:rFonts w:ascii="Barlow" w:hAnsi="Barlow"/>
          <w:sz w:val="22"/>
          <w:szCs w:val="22"/>
        </w:rPr>
        <w:t xml:space="preserve">differenti </w:t>
      </w:r>
      <w:r w:rsidRPr="002D5D0D">
        <w:rPr>
          <w:rFonts w:ascii="Barlow" w:hAnsi="Barlow"/>
          <w:sz w:val="22"/>
          <w:szCs w:val="22"/>
        </w:rPr>
        <w:t xml:space="preserve">soluzioni affiancate, ma un’unica infrastruttura energetica modulare e scalabile, capace di adattarsi a contesti diversi </w:t>
      </w:r>
      <w:r w:rsidR="005F02AE">
        <w:rPr>
          <w:rFonts w:ascii="Barlow" w:hAnsi="Barlow"/>
          <w:sz w:val="22"/>
          <w:szCs w:val="22"/>
        </w:rPr>
        <w:t xml:space="preserve">per </w:t>
      </w:r>
      <w:r w:rsidRPr="002D5D0D">
        <w:rPr>
          <w:rFonts w:ascii="Barlow" w:hAnsi="Barlow"/>
          <w:sz w:val="22"/>
          <w:szCs w:val="22"/>
        </w:rPr>
        <w:t xml:space="preserve">mettere in relazione </w:t>
      </w:r>
      <w:r w:rsidR="005F02AE">
        <w:rPr>
          <w:rFonts w:ascii="Barlow" w:hAnsi="Barlow"/>
          <w:sz w:val="22"/>
          <w:szCs w:val="22"/>
        </w:rPr>
        <w:t xml:space="preserve">con una logica comune </w:t>
      </w:r>
      <w:r w:rsidRPr="002D5D0D">
        <w:rPr>
          <w:rFonts w:ascii="Barlow" w:hAnsi="Barlow"/>
          <w:sz w:val="22"/>
          <w:szCs w:val="22"/>
        </w:rPr>
        <w:t>funzioni diverse per ridurre gli sprechi e massimizzare l’efficienza.</w:t>
      </w:r>
    </w:p>
    <w:p w14:paraId="2C315AC6" w14:textId="77777777" w:rsidR="000B7EB3" w:rsidRPr="002D5D0D" w:rsidRDefault="000B7EB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1170984A" w14:textId="77777777" w:rsidR="00090673" w:rsidRPr="002D5D0D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sz w:val="22"/>
          <w:szCs w:val="22"/>
        </w:rPr>
        <w:t>L’Energy Loop District non è una formula chiusa, ma un modo di progettare gli impianti. Un approccio che parte dall’osservazione dei flussi energetici reali e li trasforma in un sistema interconnesso, pensato per dialogare con la comunità e rispondere alle sfide della transizione energetica.</w:t>
      </w:r>
    </w:p>
    <w:p w14:paraId="278F0A4E" w14:textId="77777777" w:rsidR="00090673" w:rsidRDefault="0009067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358B0763" w14:textId="2734181F" w:rsidR="00090673" w:rsidRPr="002D5D0D" w:rsidRDefault="000B7EB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b/>
          <w:bCs/>
          <w:sz w:val="22"/>
          <w:szCs w:val="22"/>
        </w:rPr>
        <w:t>L</w:t>
      </w:r>
      <w:r w:rsidR="00090673" w:rsidRPr="002D5D0D">
        <w:rPr>
          <w:rFonts w:ascii="Barlow" w:hAnsi="Barlow"/>
          <w:b/>
          <w:bCs/>
          <w:sz w:val="22"/>
          <w:szCs w:val="22"/>
        </w:rPr>
        <w:t xml:space="preserve">’Energy Loop District </w:t>
      </w:r>
      <w:r>
        <w:rPr>
          <w:rFonts w:ascii="Barlow" w:hAnsi="Barlow"/>
          <w:b/>
          <w:bCs/>
          <w:sz w:val="22"/>
          <w:szCs w:val="22"/>
        </w:rPr>
        <w:t>in scena dal vivo a Milano</w:t>
      </w:r>
    </w:p>
    <w:p w14:paraId="4E216CEC" w14:textId="5B15136F" w:rsidR="00090673" w:rsidRPr="002D5D0D" w:rsidRDefault="000B7EB3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  <w:r w:rsidRPr="002D5D0D">
        <w:rPr>
          <w:rFonts w:ascii="Barlow" w:hAnsi="Barlow"/>
          <w:b/>
          <w:bCs/>
          <w:sz w:val="22"/>
          <w:szCs w:val="22"/>
        </w:rPr>
        <w:t>HiRef</w:t>
      </w:r>
      <w:r w:rsidRPr="002D5D0D">
        <w:rPr>
          <w:rFonts w:ascii="Barlow" w:hAnsi="Barlow"/>
          <w:sz w:val="22"/>
          <w:szCs w:val="22"/>
        </w:rPr>
        <w:t xml:space="preserve">, </w:t>
      </w:r>
      <w:r w:rsidRPr="002D5D0D">
        <w:rPr>
          <w:rFonts w:ascii="Barlow" w:hAnsi="Barlow"/>
          <w:b/>
          <w:bCs/>
          <w:sz w:val="22"/>
          <w:szCs w:val="22"/>
        </w:rPr>
        <w:t>HiDew</w:t>
      </w:r>
      <w:r w:rsidRPr="002D5D0D">
        <w:rPr>
          <w:rFonts w:ascii="Barlow" w:hAnsi="Barlow"/>
          <w:sz w:val="22"/>
          <w:szCs w:val="22"/>
        </w:rPr>
        <w:t xml:space="preserve"> ed </w:t>
      </w:r>
      <w:r w:rsidRPr="002D5D0D">
        <w:rPr>
          <w:rFonts w:ascii="Barlow" w:hAnsi="Barlow"/>
          <w:b/>
          <w:bCs/>
          <w:sz w:val="22"/>
          <w:szCs w:val="22"/>
        </w:rPr>
        <w:t>Eneren</w:t>
      </w:r>
      <w:r>
        <w:rPr>
          <w:rFonts w:ascii="Barlow" w:hAnsi="Barlow"/>
          <w:sz w:val="22"/>
          <w:szCs w:val="22"/>
        </w:rPr>
        <w:t xml:space="preserve"> saranno a disposizione degli addetti ai lavori in occasione della prossima edizione di Mostra Convegno Expocomfort (Rho-Pero, 24-27 marzo 2026) per approfondire </w:t>
      </w:r>
      <w:r w:rsidR="00090673" w:rsidRPr="002D5D0D">
        <w:rPr>
          <w:rFonts w:ascii="Barlow" w:hAnsi="Barlow"/>
          <w:sz w:val="22"/>
          <w:szCs w:val="22"/>
        </w:rPr>
        <w:t xml:space="preserve">come il concetto di </w:t>
      </w:r>
      <w:r w:rsidR="00090673" w:rsidRPr="000B7EB3">
        <w:rPr>
          <w:rFonts w:ascii="Barlow" w:hAnsi="Barlow"/>
          <w:b/>
          <w:bCs/>
          <w:sz w:val="22"/>
          <w:szCs w:val="22"/>
        </w:rPr>
        <w:t>Energy Loop District</w:t>
      </w:r>
      <w:r w:rsidR="00090673" w:rsidRPr="002D5D0D">
        <w:rPr>
          <w:rFonts w:ascii="Barlow" w:hAnsi="Barlow"/>
          <w:sz w:val="22"/>
          <w:szCs w:val="22"/>
        </w:rPr>
        <w:t xml:space="preserve"> possa tradursi in progetti impiantistici integrati</w:t>
      </w:r>
      <w:r>
        <w:rPr>
          <w:rFonts w:ascii="Barlow" w:hAnsi="Barlow"/>
          <w:sz w:val="22"/>
          <w:szCs w:val="22"/>
        </w:rPr>
        <w:t>: u</w:t>
      </w:r>
      <w:r w:rsidR="00090673" w:rsidRPr="002D5D0D">
        <w:rPr>
          <w:rFonts w:ascii="Barlow" w:hAnsi="Barlow"/>
          <w:sz w:val="22"/>
          <w:szCs w:val="22"/>
        </w:rPr>
        <w:t>n’</w:t>
      </w:r>
      <w:r w:rsidR="007F2CEA">
        <w:rPr>
          <w:rFonts w:ascii="Barlow" w:hAnsi="Barlow"/>
          <w:sz w:val="22"/>
          <w:szCs w:val="22"/>
        </w:rPr>
        <w:t xml:space="preserve">importante </w:t>
      </w:r>
      <w:r w:rsidR="00090673" w:rsidRPr="002D5D0D">
        <w:rPr>
          <w:rFonts w:ascii="Barlow" w:hAnsi="Barlow"/>
          <w:sz w:val="22"/>
          <w:szCs w:val="22"/>
        </w:rPr>
        <w:t xml:space="preserve">occasione </w:t>
      </w:r>
      <w:r w:rsidR="007F2CEA">
        <w:rPr>
          <w:rFonts w:ascii="Barlow" w:hAnsi="Barlow"/>
          <w:sz w:val="22"/>
          <w:szCs w:val="22"/>
        </w:rPr>
        <w:t xml:space="preserve">professionale </w:t>
      </w:r>
      <w:r w:rsidR="00090673" w:rsidRPr="002D5D0D">
        <w:rPr>
          <w:rFonts w:ascii="Barlow" w:hAnsi="Barlow"/>
          <w:sz w:val="22"/>
          <w:szCs w:val="22"/>
        </w:rPr>
        <w:t>per confrontarsi su come data center, industria e residenziale possano dialogare all’interno di un unico sistema energetico, riducendo gli sprechi e valorizzando ogni flusso disponibile.</w:t>
      </w:r>
    </w:p>
    <w:p w14:paraId="4E90783E" w14:textId="758AB676" w:rsidR="00A02E95" w:rsidRDefault="00A02E95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5CF4C471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4DE8C49F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2841B223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09915B48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25858BCE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35EF2644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20B513D3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1ACF1E8A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44186A34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15F1DFA9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4AB27E94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1B6E29D3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05932236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686B03DA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7915B9F8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10C37D46" w14:textId="77777777" w:rsidR="00C25847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2"/>
          <w:szCs w:val="22"/>
        </w:rPr>
      </w:pPr>
    </w:p>
    <w:p w14:paraId="4C34C6C3" w14:textId="77777777" w:rsidR="00456D69" w:rsidRPr="00456D69" w:rsidRDefault="00C25847" w:rsidP="0009067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2"/>
          <w:szCs w:val="22"/>
        </w:rPr>
      </w:pPr>
      <w:r w:rsidRPr="00456D69">
        <w:rPr>
          <w:rFonts w:ascii="Barlow" w:hAnsi="Barlow"/>
          <w:b/>
          <w:bCs/>
          <w:sz w:val="22"/>
          <w:szCs w:val="22"/>
        </w:rPr>
        <w:lastRenderedPageBreak/>
        <w:t>IMMAGINI DISPONIBILI</w:t>
      </w:r>
    </w:p>
    <w:p w14:paraId="34369CFC" w14:textId="01261D7A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6F15288A" wp14:editId="6ADBBD27">
            <wp:extent cx="1990579" cy="2090108"/>
            <wp:effectExtent l="0" t="0" r="3810" b="5715"/>
            <wp:docPr id="1909794975" name="Immagine 2" descr="Immagine che contiene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94975" name="Immagine 2" descr="Immagine che contiene design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438" cy="215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25B08CA4" wp14:editId="24A1B64F">
            <wp:extent cx="1990579" cy="2090108"/>
            <wp:effectExtent l="0" t="0" r="3810" b="5715"/>
            <wp:docPr id="1111219640" name="Immagine 3" descr="Immagine che contiene libro, Rettangolo, static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219640" name="Immagine 3" descr="Immagine che contiene libro, Rettangolo, statico, bianco e ner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218" cy="214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</w:p>
    <w:p w14:paraId="3457A6F3" w14:textId="6E685320" w:rsidR="00456D69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 w:rsidRPr="00C07648">
        <w:rPr>
          <w:rFonts w:ascii="Barlow" w:hAnsi="Barlow"/>
          <w:b/>
          <w:bCs/>
          <w:sz w:val="18"/>
          <w:szCs w:val="18"/>
        </w:rPr>
        <w:t xml:space="preserve">1.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RD</w:t>
      </w:r>
      <w:proofErr w:type="spellEnd"/>
      <w:r w:rsidRPr="00C07648">
        <w:rPr>
          <w:rFonts w:ascii="Barlow" w:hAnsi="Barlow"/>
          <w:b/>
          <w:bCs/>
          <w:sz w:val="18"/>
          <w:szCs w:val="18"/>
        </w:rPr>
        <w:tab/>
      </w:r>
      <w:r w:rsidRPr="00C07648"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  <w:t xml:space="preserve">          </w:t>
      </w:r>
      <w:r w:rsidRPr="00C07648">
        <w:rPr>
          <w:rFonts w:ascii="Barlow" w:hAnsi="Barlow"/>
          <w:b/>
          <w:bCs/>
          <w:sz w:val="18"/>
          <w:szCs w:val="18"/>
        </w:rPr>
        <w:t xml:space="preserve"> 2.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RD</w:t>
      </w:r>
      <w:proofErr w:type="spellEnd"/>
      <w:r w:rsidRPr="00C07648">
        <w:rPr>
          <w:rFonts w:ascii="Barlow" w:hAnsi="Barlow"/>
          <w:b/>
          <w:bCs/>
          <w:sz w:val="18"/>
          <w:szCs w:val="18"/>
        </w:rPr>
        <w:t xml:space="preserve"> semi incasso</w:t>
      </w:r>
    </w:p>
    <w:p w14:paraId="2CB133AD" w14:textId="77777777" w:rsidR="00C07648" w:rsidRPr="00C07648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79756A38" w14:textId="036274DE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C7154D7" wp14:editId="761BD405">
            <wp:extent cx="1131280" cy="2088515"/>
            <wp:effectExtent l="0" t="0" r="0" b="0"/>
            <wp:docPr id="737167462" name="Immagine 4" descr="Immagine che contiene Elettrodomestico, frigorifero, elettrodomestic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67462" name="Immagine 4" descr="Immagine che contiene Elettrodomestico, frigorifero, elettrodomestico, inter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63" cy="213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09C9301F" wp14:editId="5980F425">
            <wp:extent cx="3235569" cy="2089961"/>
            <wp:effectExtent l="0" t="0" r="3175" b="5715"/>
            <wp:docPr id="1827551673" name="Immagine 5" descr="Immagine che contiene Elettrodomestico, elettrodomestico, cappa aspirante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51673" name="Immagine 5" descr="Immagine che contiene Elettrodomestico, elettrodomestico, cappa aspirante, mur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295" cy="224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50D33BFF" wp14:editId="6D163F18">
            <wp:extent cx="1148861" cy="2088838"/>
            <wp:effectExtent l="0" t="0" r="0" b="0"/>
            <wp:docPr id="537033033" name="Immagine 6" descr="Immagine che contiene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33033" name="Immagine 6" descr="Immagine che contiene macchina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260" cy="217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2D4EA" w14:textId="39540484" w:rsidR="00C07648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 w:rsidRPr="00C07648">
        <w:rPr>
          <w:rFonts w:ascii="Barlow" w:hAnsi="Barlow"/>
          <w:b/>
          <w:bCs/>
          <w:sz w:val="18"/>
          <w:szCs w:val="18"/>
        </w:rPr>
        <w:t xml:space="preserve">3. </w:t>
      </w:r>
      <w:r w:rsidRPr="00C07648">
        <w:rPr>
          <w:rFonts w:ascii="Barlow" w:hAnsi="Barlow"/>
          <w:b/>
          <w:bCs/>
          <w:sz w:val="18"/>
          <w:szCs w:val="18"/>
        </w:rPr>
        <w:t>H</w:t>
      </w:r>
      <w:r w:rsidRPr="00C07648">
        <w:rPr>
          <w:rFonts w:ascii="Barlow" w:hAnsi="Barlow"/>
          <w:b/>
          <w:bCs/>
          <w:sz w:val="18"/>
          <w:szCs w:val="18"/>
        </w:rPr>
        <w:t>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40 SRV 050</w:t>
      </w:r>
      <w:r w:rsidRPr="00C07648">
        <w:rPr>
          <w:rFonts w:ascii="Barlow" w:hAnsi="Barlow"/>
          <w:b/>
          <w:bCs/>
          <w:sz w:val="18"/>
          <w:szCs w:val="18"/>
        </w:rPr>
        <w:tab/>
        <w:t xml:space="preserve">4.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AER</w:t>
      </w:r>
      <w:proofErr w:type="spellEnd"/>
      <w:r w:rsidRPr="00C07648">
        <w:rPr>
          <w:rFonts w:ascii="Barlow" w:hAnsi="Barlow"/>
          <w:b/>
          <w:bCs/>
          <w:sz w:val="18"/>
          <w:szCs w:val="18"/>
        </w:rPr>
        <w:t>-MO</w:t>
      </w:r>
      <w:r w:rsidRPr="00C07648">
        <w:rPr>
          <w:rFonts w:ascii="Barlow" w:hAnsi="Barlow"/>
          <w:b/>
          <w:bCs/>
          <w:sz w:val="18"/>
          <w:szCs w:val="18"/>
        </w:rPr>
        <w:tab/>
      </w:r>
      <w:r w:rsidRPr="00C07648">
        <w:rPr>
          <w:rFonts w:ascii="Barlow" w:hAnsi="Barlow"/>
          <w:b/>
          <w:bCs/>
          <w:sz w:val="18"/>
          <w:szCs w:val="18"/>
        </w:rPr>
        <w:tab/>
      </w:r>
      <w:r w:rsidRPr="00C07648">
        <w:rPr>
          <w:rFonts w:ascii="Barlow" w:hAnsi="Barlow"/>
          <w:b/>
          <w:bCs/>
          <w:sz w:val="18"/>
          <w:szCs w:val="18"/>
        </w:rPr>
        <w:tab/>
      </w:r>
      <w:r w:rsidR="007B22EF">
        <w:rPr>
          <w:rFonts w:ascii="Barlow" w:hAnsi="Barlow"/>
          <w:b/>
          <w:bCs/>
          <w:sz w:val="18"/>
          <w:szCs w:val="18"/>
        </w:rPr>
        <w:tab/>
        <w:t xml:space="preserve">                 </w:t>
      </w:r>
      <w:r w:rsidRPr="00C07648">
        <w:rPr>
          <w:rFonts w:ascii="Barlow" w:hAnsi="Barlow"/>
          <w:b/>
          <w:bCs/>
          <w:sz w:val="18"/>
          <w:szCs w:val="18"/>
        </w:rPr>
        <w:t xml:space="preserve">5.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</w:t>
      </w:r>
      <w:r w:rsidRPr="00C07648">
        <w:rPr>
          <w:rFonts w:ascii="Barlow" w:hAnsi="Barlow"/>
          <w:b/>
          <w:bCs/>
          <w:sz w:val="18"/>
          <w:szCs w:val="18"/>
        </w:rPr>
        <w:t>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CCV</w:t>
      </w:r>
      <w:proofErr w:type="spellEnd"/>
      <w:r w:rsidRPr="00C07648">
        <w:rPr>
          <w:rFonts w:ascii="Barlow" w:hAnsi="Barlow"/>
          <w:b/>
          <w:bCs/>
          <w:sz w:val="18"/>
          <w:szCs w:val="18"/>
        </w:rPr>
        <w:t xml:space="preserve"> 450</w:t>
      </w:r>
    </w:p>
    <w:p w14:paraId="0B3EAA5E" w14:textId="77777777" w:rsidR="00C07648" w:rsidRPr="00C07648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4DFDD6CE" w14:textId="77777777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213AA7F7" wp14:editId="06B8A3FB">
            <wp:extent cx="3002915" cy="2089078"/>
            <wp:effectExtent l="0" t="0" r="0" b="0"/>
            <wp:docPr id="337352577" name="Immagine 7" descr="Immagine che contiene elettrodomestico, elettrodomestico da cucina, Elettrodomestico, frigorif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52577" name="Immagine 7" descr="Immagine che contiene elettrodomestico, elettrodomestico da cucina, Elettrodomestico, frigorifer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997" cy="218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6945AC1F" wp14:editId="4A6BAA52">
            <wp:extent cx="2954216" cy="2092595"/>
            <wp:effectExtent l="0" t="0" r="5080" b="3175"/>
            <wp:docPr id="2130499025" name="Immagine 8" descr="Immagine che contiene elettronica, schermata, Dispositivo elettronic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99025" name="Immagine 8" descr="Immagine che contiene elettronica, schermata, Dispositivo elettronico, design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641" cy="214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</w:p>
    <w:p w14:paraId="5D34563C" w14:textId="1C7E91CD" w:rsidR="00C07648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b/>
          <w:bCs/>
          <w:sz w:val="18"/>
          <w:szCs w:val="18"/>
        </w:rPr>
        <w:t>6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DDS</w:t>
      </w:r>
      <w:proofErr w:type="spellEnd"/>
      <w:r w:rsidRPr="00C07648">
        <w:rPr>
          <w:rFonts w:ascii="Barlow" w:hAnsi="Barlow"/>
          <w:b/>
          <w:bCs/>
          <w:sz w:val="18"/>
          <w:szCs w:val="18"/>
        </w:rPr>
        <w:t xml:space="preserve"> 845 F1</w:t>
      </w:r>
      <w:r w:rsidRPr="00C07648">
        <w:rPr>
          <w:rFonts w:ascii="Barlow" w:hAnsi="Barlow"/>
          <w:b/>
          <w:bCs/>
          <w:sz w:val="18"/>
          <w:szCs w:val="18"/>
        </w:rPr>
        <w:tab/>
      </w:r>
      <w:r w:rsidRPr="00C07648">
        <w:rPr>
          <w:rFonts w:ascii="Barlow" w:hAnsi="Barlow"/>
          <w:b/>
          <w:bCs/>
          <w:sz w:val="18"/>
          <w:szCs w:val="18"/>
        </w:rPr>
        <w:tab/>
      </w:r>
      <w:r w:rsidRPr="00C07648">
        <w:rPr>
          <w:rFonts w:ascii="Barlow" w:hAnsi="Barlow"/>
          <w:b/>
          <w:bCs/>
          <w:sz w:val="18"/>
          <w:szCs w:val="18"/>
        </w:rPr>
        <w:tab/>
        <w:t xml:space="preserve">               </w:t>
      </w:r>
      <w:r>
        <w:rPr>
          <w:rFonts w:ascii="Barlow" w:hAnsi="Barlow"/>
          <w:b/>
          <w:bCs/>
          <w:sz w:val="18"/>
          <w:szCs w:val="18"/>
        </w:rPr>
        <w:tab/>
        <w:t xml:space="preserve">             </w:t>
      </w:r>
      <w:r w:rsidRPr="00C07648">
        <w:rPr>
          <w:rFonts w:ascii="Barlow" w:hAnsi="Barlow"/>
          <w:b/>
          <w:bCs/>
          <w:sz w:val="18"/>
          <w:szCs w:val="18"/>
        </w:rPr>
        <w:t xml:space="preserve">  </w:t>
      </w:r>
      <w:r>
        <w:rPr>
          <w:rFonts w:ascii="Barlow" w:hAnsi="Barlow"/>
          <w:b/>
          <w:bCs/>
          <w:sz w:val="18"/>
          <w:szCs w:val="18"/>
        </w:rPr>
        <w:t>7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HO</w:t>
      </w:r>
      <w:proofErr w:type="spellEnd"/>
      <w:r w:rsidRPr="00C07648">
        <w:rPr>
          <w:rFonts w:ascii="Barlow" w:hAnsi="Barlow"/>
          <w:b/>
          <w:bCs/>
          <w:sz w:val="18"/>
          <w:szCs w:val="18"/>
        </w:rPr>
        <w:t xml:space="preserve"> 020</w:t>
      </w:r>
    </w:p>
    <w:p w14:paraId="15DDC093" w14:textId="77777777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lastRenderedPageBreak/>
        <w:drawing>
          <wp:inline distT="0" distB="0" distL="0" distR="0" wp14:anchorId="3457A3FC" wp14:editId="77210FE5">
            <wp:extent cx="1671241" cy="2089052"/>
            <wp:effectExtent l="0" t="0" r="5715" b="0"/>
            <wp:docPr id="1624071370" name="Immagine 9" descr="Immagine che contiene Rettang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71370" name="Immagine 9" descr="Immagine che contiene Rettangol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642" cy="219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1572F5F5" wp14:editId="1E09C040">
            <wp:extent cx="3062608" cy="2088026"/>
            <wp:effectExtent l="0" t="0" r="0" b="0"/>
            <wp:docPr id="671630352" name="Immagine 10" descr="Immagine che contiene nastro, schermat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30352" name="Immagine 10" descr="Immagine che contiene nastro, schermata, design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467" cy="213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</w:p>
    <w:p w14:paraId="51F0142C" w14:textId="114A8F56" w:rsidR="00456D69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8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RCE</w:t>
      </w:r>
      <w:proofErr w:type="spellEnd"/>
      <w:r w:rsidRPr="00C07648">
        <w:rPr>
          <w:rFonts w:ascii="Barlow" w:hAnsi="Barlow"/>
          <w:b/>
          <w:bCs/>
          <w:sz w:val="18"/>
          <w:szCs w:val="18"/>
        </w:rPr>
        <w:t xml:space="preserve"> 016</w:t>
      </w:r>
      <w:r w:rsidRPr="00C07648"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  <w:t xml:space="preserve">                 9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RDE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01</w:t>
      </w:r>
      <w:r w:rsidRPr="00C07648">
        <w:rPr>
          <w:rFonts w:ascii="Barlow" w:hAnsi="Barlow"/>
          <w:b/>
          <w:bCs/>
          <w:sz w:val="18"/>
          <w:szCs w:val="18"/>
        </w:rPr>
        <w:t>0</w:t>
      </w:r>
    </w:p>
    <w:p w14:paraId="530BA9C6" w14:textId="77777777" w:rsidR="00C07648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</w:p>
    <w:p w14:paraId="3FC79C06" w14:textId="04F1CC8F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04A1870F" wp14:editId="5770D0DE">
            <wp:extent cx="2700997" cy="2087262"/>
            <wp:effectExtent l="0" t="0" r="4445" b="0"/>
            <wp:docPr id="2144459745" name="Immagine 11" descr="Immagine che contiene elettronica, videocamera/fotocamera, Videocamere/fotocamere e obiettivi, proiet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59745" name="Immagine 11" descr="Immagine che contiene elettronica, videocamera/fotocamera, Videocamere/fotocamere e obiettivi, proiettore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085" cy="21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6B3D2" w14:textId="02725328" w:rsidR="00456D69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10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HiDew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Pr="00C07648">
        <w:rPr>
          <w:rFonts w:ascii="Barlow" w:hAnsi="Barlow"/>
          <w:b/>
          <w:bCs/>
          <w:sz w:val="18"/>
          <w:szCs w:val="18"/>
        </w:rPr>
        <w:t>RO</w:t>
      </w:r>
      <w:proofErr w:type="spellEnd"/>
      <w:r w:rsidRPr="00C07648">
        <w:rPr>
          <w:rFonts w:ascii="Barlow" w:hAnsi="Barlow"/>
          <w:b/>
          <w:bCs/>
          <w:sz w:val="18"/>
          <w:szCs w:val="18"/>
        </w:rPr>
        <w:t xml:space="preserve"> 025</w:t>
      </w:r>
    </w:p>
    <w:p w14:paraId="338BD39B" w14:textId="77777777" w:rsidR="00C07648" w:rsidRPr="00C07648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03F6C792" w14:textId="77777777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6896F73B" wp14:editId="00C317B3">
            <wp:extent cx="1566789" cy="2089052"/>
            <wp:effectExtent l="0" t="0" r="0" b="0"/>
            <wp:docPr id="1500748231" name="Immagine 12" descr="Immagine che contiene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48231" name="Immagine 12" descr="Immagine che contiene interno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494" cy="220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620AAAA2" wp14:editId="03C6E81B">
            <wp:extent cx="1568548" cy="2091397"/>
            <wp:effectExtent l="0" t="0" r="0" b="4445"/>
            <wp:docPr id="2093507254" name="Immagine 13" descr="Immagine che contiene interno, compute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07254" name="Immagine 13" descr="Immagine che contiene interno, computer&#10;&#10;Il contenuto generato dall'IA potrebbe non essere corretto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856" cy="215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5011A4E9" wp14:editId="27FF2F50">
            <wp:extent cx="2089053" cy="2089053"/>
            <wp:effectExtent l="0" t="0" r="0" b="0"/>
            <wp:docPr id="428499085" name="Immagine 14" descr="Immagine che contiene macchina, elettronica, Elettrodomestico, frigorif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99085" name="Immagine 14" descr="Immagine che contiene macchina, elettronica, Elettrodomestico, frigorifero&#10;&#10;Il contenuto generato dall'IA potrebbe non essere corretto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387" cy="215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</w:p>
    <w:p w14:paraId="61C2BC15" w14:textId="4D11807A" w:rsidR="00C07648" w:rsidRDefault="00C07648" w:rsidP="00C07648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1</w:t>
      </w:r>
      <w:r>
        <w:rPr>
          <w:rFonts w:ascii="Barlow" w:hAnsi="Barlow"/>
          <w:b/>
          <w:bCs/>
          <w:sz w:val="18"/>
          <w:szCs w:val="18"/>
        </w:rPr>
        <w:t>1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NAUR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0441</w:t>
      </w:r>
      <w:r w:rsidR="00F36FCF">
        <w:rPr>
          <w:rFonts w:ascii="Barlow" w:hAnsi="Barlow"/>
          <w:b/>
          <w:bCs/>
          <w:sz w:val="18"/>
          <w:szCs w:val="18"/>
        </w:rPr>
        <w:t xml:space="preserve"> </w:t>
      </w:r>
      <w:r w:rsidR="00F36FCF">
        <w:rPr>
          <w:rFonts w:ascii="Barlow" w:hAnsi="Barlow"/>
          <w:b/>
          <w:bCs/>
          <w:sz w:val="18"/>
          <w:szCs w:val="18"/>
        </w:rPr>
        <w:tab/>
        <w:t xml:space="preserve">           </w:t>
      </w:r>
      <w:r w:rsidR="00F36FCF">
        <w:rPr>
          <w:rFonts w:ascii="Barlow" w:hAnsi="Barlow"/>
          <w:b/>
          <w:bCs/>
          <w:sz w:val="18"/>
          <w:szCs w:val="18"/>
        </w:rPr>
        <w:t>1</w:t>
      </w:r>
      <w:r w:rsidR="00F36FCF">
        <w:rPr>
          <w:rFonts w:ascii="Barlow" w:hAnsi="Barlow"/>
          <w:b/>
          <w:bCs/>
          <w:sz w:val="18"/>
          <w:szCs w:val="18"/>
        </w:rPr>
        <w:t>2</w:t>
      </w:r>
      <w:r w:rsidR="00F36FCF"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="00F36FCF" w:rsidRPr="00C07648">
        <w:rPr>
          <w:rFonts w:ascii="Barlow" w:hAnsi="Barlow"/>
          <w:b/>
          <w:bCs/>
          <w:sz w:val="18"/>
          <w:szCs w:val="18"/>
        </w:rPr>
        <w:t>Hi</w:t>
      </w:r>
      <w:r w:rsidR="00F36FCF"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="00F36FCF">
        <w:rPr>
          <w:rFonts w:ascii="Barlow" w:hAnsi="Barlow"/>
          <w:b/>
          <w:bCs/>
          <w:sz w:val="18"/>
          <w:szCs w:val="18"/>
        </w:rPr>
        <w:t>NAUR</w:t>
      </w:r>
      <w:proofErr w:type="spellEnd"/>
      <w:r w:rsidR="00F36FCF">
        <w:rPr>
          <w:rFonts w:ascii="Barlow" w:hAnsi="Barlow"/>
          <w:b/>
          <w:bCs/>
          <w:sz w:val="18"/>
          <w:szCs w:val="18"/>
        </w:rPr>
        <w:t xml:space="preserve"> 0441</w:t>
      </w:r>
      <w:r w:rsidR="00F36FCF">
        <w:rPr>
          <w:rFonts w:ascii="Barlow" w:hAnsi="Barlow"/>
          <w:b/>
          <w:bCs/>
          <w:sz w:val="18"/>
          <w:szCs w:val="18"/>
        </w:rPr>
        <w:tab/>
      </w:r>
      <w:r w:rsidR="00F36FCF">
        <w:rPr>
          <w:rFonts w:ascii="Barlow" w:hAnsi="Barlow"/>
          <w:b/>
          <w:bCs/>
          <w:sz w:val="18"/>
          <w:szCs w:val="18"/>
        </w:rPr>
        <w:tab/>
        <w:t xml:space="preserve">   </w:t>
      </w:r>
      <w:r w:rsidR="00F36FCF">
        <w:rPr>
          <w:rFonts w:ascii="Barlow" w:hAnsi="Barlow"/>
          <w:b/>
          <w:bCs/>
          <w:sz w:val="18"/>
          <w:szCs w:val="18"/>
        </w:rPr>
        <w:t>1</w:t>
      </w:r>
      <w:r w:rsidR="00F36FCF">
        <w:rPr>
          <w:rFonts w:ascii="Barlow" w:hAnsi="Barlow"/>
          <w:b/>
          <w:bCs/>
          <w:sz w:val="18"/>
          <w:szCs w:val="18"/>
        </w:rPr>
        <w:t>3</w:t>
      </w:r>
      <w:r w:rsidR="00F36FCF"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="00F36FCF" w:rsidRPr="00C07648">
        <w:rPr>
          <w:rFonts w:ascii="Barlow" w:hAnsi="Barlow"/>
          <w:b/>
          <w:bCs/>
          <w:sz w:val="18"/>
          <w:szCs w:val="18"/>
        </w:rPr>
        <w:t>Hi</w:t>
      </w:r>
      <w:r w:rsidR="00F36FCF"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 w:rsidR="00F36FCF">
        <w:rPr>
          <w:rFonts w:ascii="Barlow" w:hAnsi="Barlow"/>
          <w:b/>
          <w:bCs/>
          <w:sz w:val="18"/>
          <w:szCs w:val="18"/>
        </w:rPr>
        <w:t>NAUR</w:t>
      </w:r>
      <w:proofErr w:type="spellEnd"/>
      <w:r w:rsidR="00F36FCF">
        <w:rPr>
          <w:rFonts w:ascii="Barlow" w:hAnsi="Barlow"/>
          <w:b/>
          <w:bCs/>
          <w:sz w:val="18"/>
          <w:szCs w:val="18"/>
        </w:rPr>
        <w:t xml:space="preserve"> 0441</w:t>
      </w:r>
    </w:p>
    <w:p w14:paraId="39281293" w14:textId="77777777" w:rsidR="00C07648" w:rsidRDefault="00C07648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</w:p>
    <w:p w14:paraId="1D525357" w14:textId="77777777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lastRenderedPageBreak/>
        <w:drawing>
          <wp:inline distT="0" distB="0" distL="0" distR="0" wp14:anchorId="13168BDC" wp14:editId="7BD15036">
            <wp:extent cx="2278966" cy="2089091"/>
            <wp:effectExtent l="0" t="0" r="0" b="0"/>
            <wp:docPr id="397836275" name="Immagine 15" descr="Immagine che contiene macchina, elettronica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36275" name="Immagine 15" descr="Immagine che contiene macchina, elettronica, testo&#10;&#10;Il contenuto generato dall'IA potrebbe non essere corretto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679" cy="214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0D5C9214" wp14:editId="15D3DCFB">
            <wp:extent cx="2278966" cy="2089091"/>
            <wp:effectExtent l="0" t="0" r="0" b="0"/>
            <wp:docPr id="1347477578" name="Immagine 16" descr="Immagine che contiene testo, elettronica,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77578" name="Immagine 16" descr="Immagine che contiene testo, elettronica, macchina&#10;&#10;Il contenuto generato dall'IA potrebbe non essere corretto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000" cy="213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</w:p>
    <w:p w14:paraId="6A8BED33" w14:textId="7F0D87BF" w:rsidR="00F36FCF" w:rsidRDefault="00F36FCF" w:rsidP="00F36FCF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1</w:t>
      </w:r>
      <w:r>
        <w:rPr>
          <w:rFonts w:ascii="Barlow" w:hAnsi="Barlow"/>
          <w:b/>
          <w:bCs/>
          <w:sz w:val="18"/>
          <w:szCs w:val="18"/>
        </w:rPr>
        <w:t>4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N</w:t>
      </w:r>
      <w:r>
        <w:rPr>
          <w:rFonts w:ascii="Barlow" w:hAnsi="Barlow"/>
          <w:b/>
          <w:bCs/>
          <w:sz w:val="18"/>
          <w:szCs w:val="18"/>
        </w:rPr>
        <w:t>PA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</w:t>
      </w:r>
      <w:r>
        <w:rPr>
          <w:rFonts w:ascii="Barlow" w:hAnsi="Barlow"/>
          <w:b/>
          <w:bCs/>
          <w:sz w:val="18"/>
          <w:szCs w:val="18"/>
        </w:rPr>
        <w:tab/>
        <w:t xml:space="preserve">           </w:t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  <w:t xml:space="preserve">   </w:t>
      </w:r>
      <w:r>
        <w:rPr>
          <w:rFonts w:ascii="Barlow" w:hAnsi="Barlow"/>
          <w:b/>
          <w:bCs/>
          <w:sz w:val="18"/>
          <w:szCs w:val="18"/>
        </w:rPr>
        <w:t>1</w:t>
      </w:r>
      <w:r>
        <w:rPr>
          <w:rFonts w:ascii="Barlow" w:hAnsi="Barlow"/>
          <w:b/>
          <w:bCs/>
          <w:sz w:val="18"/>
          <w:szCs w:val="18"/>
        </w:rPr>
        <w:t>5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NPA</w:t>
      </w:r>
      <w:proofErr w:type="spellEnd"/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</w:p>
    <w:p w14:paraId="48B1794E" w14:textId="77777777" w:rsidR="00F36FCF" w:rsidRDefault="00F36FCF" w:rsidP="00F36FCF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60CC19AB" w14:textId="77777777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5E5F3802" wp14:editId="3B8C70E5">
            <wp:extent cx="2278071" cy="2088271"/>
            <wp:effectExtent l="0" t="0" r="0" b="0"/>
            <wp:docPr id="1115642012" name="Immagine 17" descr="Immagine che contiene testo, schermat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42012" name="Immagine 17" descr="Immagine che contiene testo, schermata, design&#10;&#10;Il contenuto generato dall'IA potrebbe non essere corretto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13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053429D" wp14:editId="74C4C37C">
            <wp:extent cx="2278380" cy="2088555"/>
            <wp:effectExtent l="0" t="0" r="0" b="0"/>
            <wp:docPr id="784702290" name="Immagine 18" descr="Immagine che contiene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02290" name="Immagine 18" descr="Immagine che contiene macchina&#10;&#10;Il contenuto generato dall'IA potrebbe non essere corretto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610" cy="212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</w:p>
    <w:p w14:paraId="383076E0" w14:textId="204D2530" w:rsidR="00F36FCF" w:rsidRDefault="00F36FCF" w:rsidP="00F36FCF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1</w:t>
      </w:r>
      <w:r>
        <w:rPr>
          <w:rFonts w:ascii="Barlow" w:hAnsi="Barlow"/>
          <w:b/>
          <w:bCs/>
          <w:sz w:val="18"/>
          <w:szCs w:val="18"/>
        </w:rPr>
        <w:t>6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NPA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</w:t>
      </w:r>
      <w:r>
        <w:rPr>
          <w:rFonts w:ascii="Barlow" w:hAnsi="Barlow"/>
          <w:b/>
          <w:bCs/>
          <w:sz w:val="18"/>
          <w:szCs w:val="18"/>
        </w:rPr>
        <w:tab/>
        <w:t xml:space="preserve">           </w:t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  <w:t xml:space="preserve">   1</w:t>
      </w:r>
      <w:r>
        <w:rPr>
          <w:rFonts w:ascii="Barlow" w:hAnsi="Barlow"/>
          <w:b/>
          <w:bCs/>
          <w:sz w:val="18"/>
          <w:szCs w:val="18"/>
        </w:rPr>
        <w:t>7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NPA</w:t>
      </w:r>
      <w:proofErr w:type="spellEnd"/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</w:p>
    <w:p w14:paraId="07D2B722" w14:textId="77777777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</w:p>
    <w:p w14:paraId="4B16DCEF" w14:textId="03142C11" w:rsidR="00456D69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5F00DA51" wp14:editId="2DF2ABA7">
            <wp:extent cx="2945755" cy="1531865"/>
            <wp:effectExtent l="0" t="0" r="1270" b="5080"/>
            <wp:docPr id="1204542916" name="Immagine 19" descr="Immagine che contiene macchina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42916" name="Immagine 19" descr="Immagine che contiene macchina, interno&#10;&#10;Il contenuto generato dall'IA potrebbe non essere corretto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682" cy="172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6FCF"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24689C91" wp14:editId="6ED2F44A">
            <wp:extent cx="2953080" cy="1535675"/>
            <wp:effectExtent l="0" t="0" r="0" b="1270"/>
            <wp:docPr id="686658590" name="Immagine 20" descr="Immagine che contiene macchina, elettronica, stampante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58590" name="Immagine 20" descr="Immagine che contiene macchina, elettronica, stampante, interno&#10;&#10;Il contenuto generato dall'IA potrebbe non essere corretto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298" cy="157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</w:p>
    <w:p w14:paraId="2CC659C2" w14:textId="2B4C70F6" w:rsidR="00F36FCF" w:rsidRDefault="00F36FCF" w:rsidP="00F36FCF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1</w:t>
      </w:r>
      <w:r>
        <w:rPr>
          <w:rFonts w:ascii="Barlow" w:hAnsi="Barlow"/>
          <w:b/>
          <w:bCs/>
          <w:sz w:val="18"/>
          <w:szCs w:val="18"/>
        </w:rPr>
        <w:t>8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XTW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2402 C</w:t>
      </w:r>
      <w:r>
        <w:rPr>
          <w:rFonts w:ascii="Barlow" w:hAnsi="Barlow"/>
          <w:b/>
          <w:bCs/>
          <w:sz w:val="18"/>
          <w:szCs w:val="18"/>
        </w:rPr>
        <w:t xml:space="preserve"> </w:t>
      </w:r>
      <w:r>
        <w:rPr>
          <w:rFonts w:ascii="Barlow" w:hAnsi="Barlow"/>
          <w:b/>
          <w:bCs/>
          <w:sz w:val="18"/>
          <w:szCs w:val="18"/>
        </w:rPr>
        <w:tab/>
        <w:t xml:space="preserve">           </w:t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  <w:t xml:space="preserve">  </w:t>
      </w:r>
      <w:r>
        <w:rPr>
          <w:rFonts w:ascii="Barlow" w:hAnsi="Barlow"/>
          <w:b/>
          <w:bCs/>
          <w:sz w:val="18"/>
          <w:szCs w:val="18"/>
        </w:rPr>
        <w:t xml:space="preserve">         </w:t>
      </w:r>
      <w:r>
        <w:rPr>
          <w:rFonts w:ascii="Barlow" w:hAnsi="Barlow"/>
          <w:b/>
          <w:bCs/>
          <w:sz w:val="18"/>
          <w:szCs w:val="18"/>
        </w:rPr>
        <w:t xml:space="preserve"> 1</w:t>
      </w:r>
      <w:r>
        <w:rPr>
          <w:rFonts w:ascii="Barlow" w:hAnsi="Barlow"/>
          <w:b/>
          <w:bCs/>
          <w:sz w:val="18"/>
          <w:szCs w:val="18"/>
        </w:rPr>
        <w:t>9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XT</w:t>
      </w:r>
      <w:r>
        <w:rPr>
          <w:rFonts w:ascii="Barlow" w:hAnsi="Barlow"/>
          <w:b/>
          <w:bCs/>
          <w:sz w:val="18"/>
          <w:szCs w:val="18"/>
        </w:rPr>
        <w:t>W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2402 C</w:t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</w:p>
    <w:p w14:paraId="5D6EFC6D" w14:textId="77777777" w:rsidR="00F36FCF" w:rsidRDefault="00F36FCF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</w:p>
    <w:p w14:paraId="46385EAD" w14:textId="71A75D7A" w:rsidR="00F36FCF" w:rsidRDefault="00F36FCF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27B51A6D" wp14:editId="3A7D2A77">
            <wp:extent cx="2945130" cy="1531541"/>
            <wp:effectExtent l="0" t="0" r="1270" b="5715"/>
            <wp:docPr id="1616384120" name="Immagine 22" descr="Immagine che contiene motore, macchina, ingegneria, cilind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84120" name="Immagine 22" descr="Immagine che contiene motore, macchina, ingegneria, cilindro&#10;&#10;Il contenuto generato dall'IA potrebbe non essere corretto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472" cy="156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228DE32" wp14:editId="299E5705">
            <wp:extent cx="2952986" cy="1535626"/>
            <wp:effectExtent l="0" t="0" r="0" b="1270"/>
            <wp:docPr id="841509790" name="Immagine 21" descr="Immagine che contiene macchina, ingegneria, mo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509790" name="Immagine 21" descr="Immagine che contiene macchina, ingegneria, motore&#10;&#10;Il contenuto generato dall'IA potrebbe non essere corretto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866" cy="164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F8EB8" w14:textId="1D4E5DBB" w:rsidR="00F36FCF" w:rsidRDefault="00F36FCF" w:rsidP="00F36FCF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20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XT</w:t>
      </w:r>
      <w:r w:rsidR="007B22EF">
        <w:rPr>
          <w:rFonts w:ascii="Barlow" w:hAnsi="Barlow"/>
          <w:b/>
          <w:bCs/>
          <w:sz w:val="18"/>
          <w:szCs w:val="18"/>
        </w:rPr>
        <w:t>W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2402 C </w:t>
      </w:r>
      <w:r>
        <w:rPr>
          <w:rFonts w:ascii="Barlow" w:hAnsi="Barlow"/>
          <w:b/>
          <w:bCs/>
          <w:sz w:val="18"/>
          <w:szCs w:val="18"/>
        </w:rPr>
        <w:tab/>
        <w:t xml:space="preserve">           </w:t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  <w:t xml:space="preserve">            </w:t>
      </w:r>
      <w:r>
        <w:rPr>
          <w:rFonts w:ascii="Barlow" w:hAnsi="Barlow"/>
          <w:b/>
          <w:bCs/>
          <w:sz w:val="18"/>
          <w:szCs w:val="18"/>
        </w:rPr>
        <w:t>21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Pr="00C07648">
        <w:rPr>
          <w:rFonts w:ascii="Barlow" w:hAnsi="Barlow"/>
          <w:b/>
          <w:bCs/>
          <w:sz w:val="18"/>
          <w:szCs w:val="18"/>
        </w:rPr>
        <w:t>Hi</w:t>
      </w:r>
      <w:r>
        <w:rPr>
          <w:rFonts w:ascii="Barlow" w:hAnsi="Barlow"/>
          <w:b/>
          <w:bCs/>
          <w:sz w:val="18"/>
          <w:szCs w:val="18"/>
        </w:rPr>
        <w:t>Ref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XT</w:t>
      </w:r>
      <w:r w:rsidR="007B22EF">
        <w:rPr>
          <w:rFonts w:ascii="Barlow" w:hAnsi="Barlow"/>
          <w:b/>
          <w:bCs/>
          <w:sz w:val="18"/>
          <w:szCs w:val="18"/>
        </w:rPr>
        <w:t>W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2402 C</w:t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</w:p>
    <w:p w14:paraId="7F347954" w14:textId="77777777" w:rsidR="00F36FCF" w:rsidRDefault="00F36FCF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</w:p>
    <w:p w14:paraId="24F4FA46" w14:textId="28427A62" w:rsidR="00C25847" w:rsidRDefault="00456D69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58ED4D2F" wp14:editId="1EA764DE">
            <wp:extent cx="1676244" cy="2095304"/>
            <wp:effectExtent l="0" t="0" r="635" b="635"/>
            <wp:docPr id="1202883047" name="Immagine 23" descr="Immagine che contiene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83047" name="Immagine 23" descr="Immagine che contiene testo&#10;&#10;Il contenuto generato dall'IA potrebbe non essere corretto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900" cy="219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4BCC0631" wp14:editId="58DC8356">
            <wp:extent cx="1744394" cy="2087373"/>
            <wp:effectExtent l="0" t="0" r="0" b="0"/>
            <wp:docPr id="2117913239" name="Immagine 24" descr="Immagine che contiene elettrodomestico, condiziona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13239" name="Immagine 24" descr="Immagine che contiene elettrodomestico, condizionatore&#10;&#10;Il contenuto generato dall'IA potrebbe non essere corretto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741" cy="21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626A2EC0" wp14:editId="503D4067">
            <wp:extent cx="1932458" cy="2089052"/>
            <wp:effectExtent l="0" t="0" r="0" b="0"/>
            <wp:docPr id="1521320042" name="Immagine 25" descr="Immagine che contiene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20042" name="Immagine 25" descr="Immagine che contiene macchina&#10;&#10;Il contenuto generato dall'IA potrebbe non essere corretto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663" cy="215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</w:p>
    <w:p w14:paraId="5033E5EB" w14:textId="5E62D236" w:rsidR="00D32C36" w:rsidRDefault="00F36FCF" w:rsidP="00F36FCF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2</w:t>
      </w:r>
      <w:r w:rsidR="007B22EF">
        <w:rPr>
          <w:rFonts w:ascii="Barlow" w:hAnsi="Barlow"/>
          <w:b/>
          <w:bCs/>
          <w:sz w:val="18"/>
          <w:szCs w:val="18"/>
        </w:rPr>
        <w:t>2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>
        <w:rPr>
          <w:rFonts w:ascii="Barlow" w:hAnsi="Barlow"/>
          <w:b/>
          <w:bCs/>
          <w:sz w:val="18"/>
          <w:szCs w:val="18"/>
        </w:rPr>
        <w:t>Eneren</w:t>
      </w:r>
      <w:r w:rsidR="007B22EF">
        <w:rPr>
          <w:rFonts w:ascii="Barlow" w:hAnsi="Barlow"/>
          <w:b/>
          <w:bCs/>
          <w:sz w:val="18"/>
          <w:szCs w:val="18"/>
        </w:rPr>
        <w:t>_</w:t>
      </w:r>
      <w:r>
        <w:rPr>
          <w:rFonts w:ascii="Barlow" w:hAnsi="Barlow"/>
          <w:b/>
          <w:bCs/>
          <w:sz w:val="18"/>
          <w:szCs w:val="18"/>
        </w:rPr>
        <w:t>RCE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016</w:t>
      </w:r>
      <w:r>
        <w:rPr>
          <w:rFonts w:ascii="Barlow" w:hAnsi="Barlow"/>
          <w:b/>
          <w:bCs/>
          <w:sz w:val="18"/>
          <w:szCs w:val="18"/>
        </w:rPr>
        <w:t xml:space="preserve"> </w:t>
      </w:r>
      <w:r>
        <w:rPr>
          <w:rFonts w:ascii="Barlow" w:hAnsi="Barlow"/>
          <w:b/>
          <w:bCs/>
          <w:sz w:val="18"/>
          <w:szCs w:val="18"/>
        </w:rPr>
        <w:tab/>
        <w:t xml:space="preserve">        </w:t>
      </w:r>
      <w:r w:rsidR="007B22EF">
        <w:rPr>
          <w:rFonts w:ascii="Barlow" w:hAnsi="Barlow"/>
          <w:b/>
          <w:bCs/>
          <w:sz w:val="18"/>
          <w:szCs w:val="18"/>
        </w:rPr>
        <w:t xml:space="preserve">        23</w:t>
      </w:r>
      <w:r w:rsidRPr="00C07648"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 w:rsidR="007B22EF">
        <w:rPr>
          <w:rFonts w:ascii="Barlow" w:hAnsi="Barlow"/>
          <w:b/>
          <w:bCs/>
          <w:sz w:val="18"/>
          <w:szCs w:val="18"/>
        </w:rPr>
        <w:t>HiDew_</w:t>
      </w:r>
      <w:r w:rsidR="007B22EF" w:rsidRPr="007B22EF">
        <w:rPr>
          <w:rFonts w:ascii="Barlow" w:hAnsi="Barlow"/>
          <w:b/>
          <w:bCs/>
          <w:sz w:val="18"/>
          <w:szCs w:val="18"/>
        </w:rPr>
        <w:t>unita</w:t>
      </w:r>
      <w:proofErr w:type="spellEnd"/>
      <w:r w:rsidR="007B22EF" w:rsidRPr="007B22EF">
        <w:rPr>
          <w:rFonts w:ascii="Barlow" w:hAnsi="Barlow"/>
          <w:b/>
          <w:bCs/>
          <w:sz w:val="18"/>
          <w:szCs w:val="18"/>
        </w:rPr>
        <w:t>̀ ID-SP</w:t>
      </w:r>
      <w:r w:rsidR="007B22EF">
        <w:rPr>
          <w:rFonts w:ascii="Barlow" w:hAnsi="Barlow"/>
          <w:b/>
          <w:bCs/>
          <w:sz w:val="18"/>
          <w:szCs w:val="18"/>
        </w:rPr>
        <w:tab/>
        <w:t xml:space="preserve">               24. </w:t>
      </w:r>
      <w:proofErr w:type="spellStart"/>
      <w:r w:rsidR="007B22EF">
        <w:rPr>
          <w:rFonts w:ascii="Barlow" w:hAnsi="Barlow"/>
          <w:b/>
          <w:bCs/>
          <w:sz w:val="18"/>
          <w:szCs w:val="18"/>
        </w:rPr>
        <w:t>HiDew_</w:t>
      </w:r>
      <w:r w:rsidR="007B22EF" w:rsidRPr="007B22EF">
        <w:rPr>
          <w:rFonts w:ascii="Barlow" w:hAnsi="Barlow"/>
          <w:b/>
          <w:bCs/>
          <w:sz w:val="18"/>
          <w:szCs w:val="18"/>
        </w:rPr>
        <w:t>unita</w:t>
      </w:r>
      <w:proofErr w:type="spellEnd"/>
      <w:r w:rsidR="007B22EF" w:rsidRPr="007B22EF">
        <w:rPr>
          <w:rFonts w:ascii="Barlow" w:hAnsi="Barlow"/>
          <w:b/>
          <w:bCs/>
          <w:sz w:val="18"/>
          <w:szCs w:val="18"/>
        </w:rPr>
        <w:t>̀ SPR</w:t>
      </w:r>
    </w:p>
    <w:p w14:paraId="426ADD15" w14:textId="77777777" w:rsidR="00D32C36" w:rsidRDefault="00D32C36" w:rsidP="00F36FCF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7D118987" w14:textId="037F0FDE" w:rsidR="00F36FCF" w:rsidRDefault="00D32C36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3C906548" wp14:editId="35C1E69B">
            <wp:extent cx="2532185" cy="2799118"/>
            <wp:effectExtent l="0" t="0" r="0" b="0"/>
            <wp:docPr id="313301479" name="Immagine 1" descr="Immagine che contiene testo, schermat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01479" name="Immagine 1" descr="Immagine che contiene testo, schermata, design&#10;&#10;Il contenuto generato dall'IA potrebbe non essere corretto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19" cy="290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1756C" w14:textId="5AC43F6C" w:rsidR="00D32C36" w:rsidRPr="002D5D0D" w:rsidRDefault="00D32C36" w:rsidP="00456D69">
      <w:pPr>
        <w:spacing w:before="100" w:beforeAutospacing="1" w:after="100" w:afterAutospacing="1" w:line="240" w:lineRule="auto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b/>
          <w:bCs/>
          <w:sz w:val="18"/>
          <w:szCs w:val="18"/>
        </w:rPr>
        <w:t>2</w:t>
      </w:r>
      <w:r>
        <w:rPr>
          <w:rFonts w:ascii="Barlow" w:hAnsi="Barlow"/>
          <w:b/>
          <w:bCs/>
          <w:sz w:val="18"/>
          <w:szCs w:val="18"/>
        </w:rPr>
        <w:t>5</w:t>
      </w:r>
      <w:r>
        <w:rPr>
          <w:rFonts w:ascii="Barlow" w:hAnsi="Barlow"/>
          <w:b/>
          <w:bCs/>
          <w:sz w:val="18"/>
          <w:szCs w:val="18"/>
        </w:rPr>
        <w:t xml:space="preserve">. </w:t>
      </w:r>
      <w:proofErr w:type="spellStart"/>
      <w:r>
        <w:rPr>
          <w:rFonts w:ascii="Barlow" w:hAnsi="Barlow"/>
          <w:b/>
          <w:bCs/>
          <w:sz w:val="18"/>
          <w:szCs w:val="18"/>
        </w:rPr>
        <w:t>Adv_Energy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Loop District</w:t>
      </w:r>
    </w:p>
    <w:sectPr w:rsidR="00D32C36" w:rsidRPr="002D5D0D" w:rsidSect="00F36FCF">
      <w:headerReference w:type="default" r:id="rId31"/>
      <w:footerReference w:type="default" r:id="rId32"/>
      <w:pgSz w:w="11906" w:h="16838"/>
      <w:pgMar w:top="2030" w:right="1134" w:bottom="105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3882" w14:textId="77777777" w:rsidR="00BC3793" w:rsidRDefault="00BC3793" w:rsidP="00DE14A1">
      <w:pPr>
        <w:spacing w:after="0" w:line="240" w:lineRule="auto"/>
      </w:pPr>
      <w:r>
        <w:separator/>
      </w:r>
    </w:p>
  </w:endnote>
  <w:endnote w:type="continuationSeparator" w:id="0">
    <w:p w14:paraId="72C83C22" w14:textId="77777777" w:rsidR="00BC3793" w:rsidRDefault="00BC3793" w:rsidP="00DE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1736" w14:textId="77777777" w:rsidR="00AF0496" w:rsidRDefault="00AF0496" w:rsidP="00AF0496">
    <w:pPr>
      <w:spacing w:before="100" w:beforeAutospacing="1" w:after="100" w:afterAutospacing="1" w:line="240" w:lineRule="auto"/>
      <w:contextualSpacing/>
      <w:rPr>
        <w:rFonts w:ascii="Barlow" w:hAnsi="Barlow"/>
        <w:b/>
        <w:bCs/>
        <w:color w:val="A6A6A6" w:themeColor="background1" w:themeShade="A6"/>
        <w:sz w:val="16"/>
        <w:szCs w:val="16"/>
      </w:rPr>
    </w:pPr>
    <w:r>
      <w:rPr>
        <w:rFonts w:ascii="Barlow" w:hAnsi="Barlow"/>
        <w:b/>
        <w:bCs/>
        <w:color w:val="A6A6A6" w:themeColor="background1" w:themeShade="A6"/>
        <w:sz w:val="16"/>
        <w:szCs w:val="16"/>
      </w:rPr>
      <w:t>Contatti:</w:t>
    </w:r>
  </w:p>
  <w:p w14:paraId="4AE41473" w14:textId="582CCB3F" w:rsidR="00AF0496" w:rsidRPr="00AF0496" w:rsidRDefault="00AF0496" w:rsidP="00AF0496">
    <w:pPr>
      <w:spacing w:before="100" w:beforeAutospacing="1" w:after="100" w:afterAutospacing="1" w:line="240" w:lineRule="auto"/>
      <w:contextualSpacing/>
      <w:rPr>
        <w:rFonts w:ascii="Barlow" w:hAnsi="Barlow"/>
        <w:color w:val="A6A6A6" w:themeColor="background1" w:themeShade="A6"/>
        <w:sz w:val="16"/>
        <w:szCs w:val="16"/>
      </w:rPr>
    </w:pPr>
    <w:r w:rsidRPr="00AF0496">
      <w:rPr>
        <w:rFonts w:ascii="Barlow" w:hAnsi="Barlow"/>
        <w:b/>
        <w:bCs/>
        <w:color w:val="A6A6A6" w:themeColor="background1" w:themeShade="A6"/>
        <w:sz w:val="16"/>
        <w:szCs w:val="16"/>
      </w:rPr>
      <w:t>HiRef S.p.a.</w:t>
    </w:r>
    <w:r w:rsidRPr="00AF0496">
      <w:rPr>
        <w:rFonts w:ascii="Barlow" w:hAnsi="Barlow"/>
        <w:color w:val="A6A6A6" w:themeColor="background1" w:themeShade="A6"/>
        <w:sz w:val="16"/>
        <w:szCs w:val="16"/>
      </w:rPr>
      <w:t xml:space="preserve"> Viale Spagna 31/33 - 35020 Tribano (PD) -marketing@hiref.it</w:t>
    </w:r>
  </w:p>
  <w:p w14:paraId="795DF71D" w14:textId="13FBC054" w:rsidR="00AF0496" w:rsidRPr="00AF0496" w:rsidRDefault="00AF0496" w:rsidP="00AF0496">
    <w:pPr>
      <w:spacing w:before="100" w:beforeAutospacing="1" w:after="100" w:afterAutospacing="1" w:line="240" w:lineRule="auto"/>
      <w:contextualSpacing/>
      <w:rPr>
        <w:rFonts w:ascii="Barlow" w:hAnsi="Barlow" w:cs="Times New Roman"/>
        <w:color w:val="A6A6A6" w:themeColor="background1" w:themeShade="A6"/>
        <w:sz w:val="16"/>
        <w:szCs w:val="16"/>
        <w:bdr w:val="none" w:sz="0" w:space="0" w:color="auto" w:frame="1"/>
        <w:lang w:val="en-US"/>
      </w:rPr>
    </w:pPr>
    <w:r w:rsidRPr="00AF0496">
      <w:rPr>
        <w:rFonts w:ascii="Barlow" w:hAnsi="Barlow" w:cs="Times New Roman"/>
        <w:b/>
        <w:bCs/>
        <w:color w:val="A6A6A6" w:themeColor="background1" w:themeShade="A6"/>
        <w:sz w:val="16"/>
        <w:szCs w:val="16"/>
        <w:shd w:val="clear" w:color="auto" w:fill="FFFFFF"/>
      </w:rPr>
      <w:t>HiDew s.r.l.</w:t>
    </w:r>
    <w:r w:rsidRPr="00AF0496">
      <w:rPr>
        <w:rFonts w:ascii="Barlow" w:hAnsi="Barlow" w:cs="Times New Roman"/>
        <w:color w:val="A6A6A6" w:themeColor="background1" w:themeShade="A6"/>
        <w:sz w:val="16"/>
        <w:szCs w:val="16"/>
        <w:shd w:val="clear" w:color="auto" w:fill="FFFFFF"/>
      </w:rPr>
      <w:t xml:space="preserve"> Via dell’Artigianato, 5 - </w:t>
    </w:r>
    <w:r w:rsidRPr="00AF0496">
      <w:rPr>
        <w:rFonts w:ascii="Barlow" w:hAnsi="Barlow" w:cs="Times New Roman"/>
        <w:color w:val="A6A6A6" w:themeColor="background1" w:themeShade="A6"/>
        <w:sz w:val="16"/>
        <w:szCs w:val="16"/>
        <w:shd w:val="clear" w:color="auto" w:fill="FFFFFF"/>
        <w:lang w:val="en-US"/>
      </w:rPr>
      <w:t>35026 Conselve (PD) –</w:t>
    </w:r>
    <w:r w:rsidRPr="00AF0496">
      <w:rPr>
        <w:rFonts w:ascii="Barlow" w:hAnsi="Barlow" w:cs="Times New Roman"/>
        <w:color w:val="A6A6A6" w:themeColor="background1" w:themeShade="A6"/>
        <w:sz w:val="16"/>
        <w:szCs w:val="16"/>
        <w:lang w:val="en-US"/>
      </w:rPr>
      <w:t xml:space="preserve"> </w:t>
    </w:r>
    <w:r w:rsidRPr="00AF0496">
      <w:rPr>
        <w:rFonts w:ascii="Barlow" w:hAnsi="Barlow" w:cs="Times New Roman"/>
        <w:color w:val="A6A6A6" w:themeColor="background1" w:themeShade="A6"/>
        <w:sz w:val="16"/>
        <w:szCs w:val="16"/>
        <w:bdr w:val="none" w:sz="0" w:space="0" w:color="auto" w:frame="1"/>
        <w:lang w:val="en-US"/>
      </w:rPr>
      <w:t>info@hidew.it</w:t>
    </w:r>
  </w:p>
  <w:p w14:paraId="02C6D364" w14:textId="6F235409" w:rsidR="00AF0496" w:rsidRPr="00AF0496" w:rsidRDefault="00AF0496" w:rsidP="00AF0496">
    <w:pPr>
      <w:spacing w:before="100" w:beforeAutospacing="1" w:after="100" w:afterAutospacing="1" w:line="240" w:lineRule="auto"/>
      <w:contextualSpacing/>
      <w:rPr>
        <w:rFonts w:ascii="Barlow" w:hAnsi="Barlow" w:cs="Times New Roman"/>
        <w:color w:val="A6A6A6" w:themeColor="background1" w:themeShade="A6"/>
        <w:sz w:val="16"/>
        <w:szCs w:val="16"/>
        <w:bdr w:val="none" w:sz="0" w:space="0" w:color="auto" w:frame="1"/>
        <w:lang w:val="en-US"/>
      </w:rPr>
    </w:pPr>
    <w:r w:rsidRPr="00AF0496">
      <w:rPr>
        <w:rFonts w:ascii="Barlow" w:hAnsi="Barlow" w:cs="Times New Roman"/>
        <w:b/>
        <w:bCs/>
        <w:color w:val="A6A6A6" w:themeColor="background1" w:themeShade="A6"/>
        <w:sz w:val="16"/>
        <w:szCs w:val="16"/>
        <w:shd w:val="clear" w:color="auto" w:fill="FFFFFF"/>
      </w:rPr>
      <w:t>Eneren s.r.l.</w:t>
    </w:r>
    <w:r w:rsidRPr="00AF0496">
      <w:rPr>
        <w:rFonts w:ascii="Barlow" w:hAnsi="Barlow" w:cs="Times New Roman"/>
        <w:color w:val="A6A6A6" w:themeColor="background1" w:themeShade="A6"/>
        <w:sz w:val="16"/>
        <w:szCs w:val="16"/>
        <w:shd w:val="clear" w:color="auto" w:fill="FFFFFF"/>
      </w:rPr>
      <w:t xml:space="preserve"> Viale Spagna, 31/33 - 35020 Tribano (PD) –</w:t>
    </w:r>
    <w:r w:rsidRPr="00AF0496">
      <w:rPr>
        <w:rFonts w:ascii="Barlow" w:hAnsi="Barlow" w:cs="Times New Roman"/>
        <w:color w:val="A6A6A6" w:themeColor="background1" w:themeShade="A6"/>
        <w:sz w:val="16"/>
        <w:szCs w:val="16"/>
      </w:rPr>
      <w:t xml:space="preserve"> </w:t>
    </w:r>
    <w:r w:rsidRPr="00AF0496">
      <w:rPr>
        <w:rFonts w:ascii="Barlow" w:hAnsi="Barlow" w:cs="Times New Roman"/>
        <w:color w:val="A6A6A6" w:themeColor="background1" w:themeShade="A6"/>
        <w:sz w:val="16"/>
        <w:szCs w:val="16"/>
        <w:bdr w:val="none" w:sz="0" w:space="0" w:color="auto" w:frame="1"/>
      </w:rPr>
      <w:t>info@eneren.it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E373" w14:textId="77777777" w:rsidR="00BC3793" w:rsidRDefault="00BC3793" w:rsidP="00DE14A1">
      <w:pPr>
        <w:spacing w:after="0" w:line="240" w:lineRule="auto"/>
      </w:pPr>
      <w:r>
        <w:separator/>
      </w:r>
    </w:p>
  </w:footnote>
  <w:footnote w:type="continuationSeparator" w:id="0">
    <w:p w14:paraId="0EB3FDD9" w14:textId="77777777" w:rsidR="00BC3793" w:rsidRDefault="00BC3793" w:rsidP="00DE1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B29C" w14:textId="054D5EF8" w:rsidR="004E694E" w:rsidRDefault="004E694E" w:rsidP="00AF0496">
    <w:pPr>
      <w:pStyle w:val="Intestazione"/>
      <w:tabs>
        <w:tab w:val="clear" w:pos="4819"/>
        <w:tab w:val="clear" w:pos="9638"/>
        <w:tab w:val="left" w:pos="3068"/>
      </w:tabs>
      <w:jc w:val="both"/>
    </w:pPr>
    <w:r>
      <w:t xml:space="preserve"> </w:t>
    </w:r>
    <w:r>
      <w:rPr>
        <w:noProof/>
      </w:rPr>
      <w:drawing>
        <wp:inline distT="0" distB="0" distL="0" distR="0" wp14:anchorId="740868F8" wp14:editId="66CAE483">
          <wp:extent cx="921433" cy="329382"/>
          <wp:effectExtent l="0" t="0" r="0" b="1270"/>
          <wp:docPr id="962490950" name="Immagine 962490950" descr="Immagine che contiene Carattere, logo, test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arattere, logo, test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666" cy="392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0496">
      <w:tab/>
    </w:r>
  </w:p>
  <w:p w14:paraId="39E78CD9" w14:textId="77777777" w:rsidR="004E694E" w:rsidRPr="004E694E" w:rsidRDefault="004E694E" w:rsidP="004E694E">
    <w:pPr>
      <w:pStyle w:val="Intestazione"/>
      <w:ind w:left="142"/>
      <w:jc w:val="both"/>
      <w:rPr>
        <w:sz w:val="10"/>
        <w:szCs w:val="10"/>
      </w:rPr>
    </w:pPr>
  </w:p>
  <w:p w14:paraId="55768518" w14:textId="3EDCDBC3" w:rsidR="004E694E" w:rsidRDefault="004E694E" w:rsidP="004E694E">
    <w:pPr>
      <w:pStyle w:val="Intestazione"/>
      <w:jc w:val="both"/>
    </w:pPr>
    <w:r>
      <w:rPr>
        <w:noProof/>
      </w:rPr>
      <w:drawing>
        <wp:inline distT="0" distB="0" distL="0" distR="0" wp14:anchorId="03824343" wp14:editId="28A8109E">
          <wp:extent cx="921385" cy="287404"/>
          <wp:effectExtent l="0" t="0" r="0" b="5080"/>
          <wp:docPr id="1813468556" name="Immagine 1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242278" name="Immagine 1" descr="Immagine che contiene testo, Carattere, logo, schermat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16" cy="330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6AF6E4" w14:textId="77777777" w:rsidR="004E694E" w:rsidRPr="004E694E" w:rsidRDefault="004E694E" w:rsidP="004E694E">
    <w:pPr>
      <w:pStyle w:val="Intestazione"/>
      <w:ind w:left="142"/>
      <w:jc w:val="both"/>
      <w:rPr>
        <w:sz w:val="10"/>
        <w:szCs w:val="10"/>
      </w:rPr>
    </w:pPr>
  </w:p>
  <w:p w14:paraId="7C073028" w14:textId="693CB6D8" w:rsidR="00DE14A1" w:rsidRPr="000558B9" w:rsidRDefault="004E694E" w:rsidP="000558B9">
    <w:pPr>
      <w:pStyle w:val="Intestazione"/>
    </w:pPr>
    <w:r>
      <w:rPr>
        <w:noProof/>
      </w:rPr>
      <w:drawing>
        <wp:inline distT="0" distB="0" distL="0" distR="0" wp14:anchorId="41D60EB4" wp14:editId="46B66D38">
          <wp:extent cx="921385" cy="337408"/>
          <wp:effectExtent l="0" t="0" r="5715" b="5715"/>
          <wp:docPr id="1748262987" name="Immagine 1748262987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Carattere, logo, Elementi grafici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33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58B9">
      <w:tab/>
      <w:t xml:space="preserve">                                                         </w:t>
    </w:r>
    <w:r w:rsidR="000558B9" w:rsidRPr="000558B9">
      <w:rPr>
        <w:rFonts w:ascii="Barlow" w:hAnsi="Barlow"/>
        <w:b/>
        <w:bCs/>
        <w:color w:val="A6A6A6" w:themeColor="background1" w:themeShade="A6"/>
        <w:sz w:val="16"/>
        <w:szCs w:val="16"/>
      </w:rPr>
      <w:t>Comunicato stampa |</w:t>
    </w:r>
    <w:r w:rsidR="000558B9">
      <w:rPr>
        <w:rFonts w:ascii="Barlow" w:hAnsi="Barlow"/>
        <w:b/>
        <w:bCs/>
        <w:color w:val="A6A6A6" w:themeColor="background1" w:themeShade="A6"/>
        <w:sz w:val="16"/>
        <w:szCs w:val="16"/>
      </w:rPr>
      <w:t xml:space="preserve"> Sistemi energetici interconnessi | Anteprima MCE 2026</w:t>
    </w:r>
  </w:p>
  <w:p w14:paraId="64FAD30D" w14:textId="77777777" w:rsidR="004E694E" w:rsidRPr="004E694E" w:rsidRDefault="004E694E" w:rsidP="004E694E">
    <w:pPr>
      <w:pStyle w:val="Intestazione"/>
      <w:jc w:val="both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43"/>
    <w:rsid w:val="00010453"/>
    <w:rsid w:val="0004298F"/>
    <w:rsid w:val="00046D9B"/>
    <w:rsid w:val="000558B9"/>
    <w:rsid w:val="00074788"/>
    <w:rsid w:val="00090673"/>
    <w:rsid w:val="000B7EB3"/>
    <w:rsid w:val="000D42F8"/>
    <w:rsid w:val="001D37FB"/>
    <w:rsid w:val="002D5D0D"/>
    <w:rsid w:val="002E1BAD"/>
    <w:rsid w:val="002F3BF8"/>
    <w:rsid w:val="00456D69"/>
    <w:rsid w:val="004E694E"/>
    <w:rsid w:val="004E6BF8"/>
    <w:rsid w:val="0056611B"/>
    <w:rsid w:val="005F02AE"/>
    <w:rsid w:val="006A33B6"/>
    <w:rsid w:val="006E1623"/>
    <w:rsid w:val="007B22EF"/>
    <w:rsid w:val="007F2CEA"/>
    <w:rsid w:val="00855059"/>
    <w:rsid w:val="00866C23"/>
    <w:rsid w:val="009F1C9D"/>
    <w:rsid w:val="00A02E95"/>
    <w:rsid w:val="00AD2E4E"/>
    <w:rsid w:val="00AF0496"/>
    <w:rsid w:val="00B77343"/>
    <w:rsid w:val="00BC3793"/>
    <w:rsid w:val="00C07648"/>
    <w:rsid w:val="00C154A6"/>
    <w:rsid w:val="00C25847"/>
    <w:rsid w:val="00D32C36"/>
    <w:rsid w:val="00D61DE4"/>
    <w:rsid w:val="00D9709C"/>
    <w:rsid w:val="00DE14A1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E408"/>
  <w15:chartTrackingRefBased/>
  <w15:docId w15:val="{5008581A-E621-4340-A1FF-A0989A23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77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7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7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7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7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7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7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7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7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7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7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7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73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73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73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73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73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73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7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7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7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7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73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73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73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7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73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734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E1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14A1"/>
  </w:style>
  <w:style w:type="paragraph" w:styleId="Pidipagina">
    <w:name w:val="footer"/>
    <w:basedOn w:val="Normale"/>
    <w:link w:val="PidipaginaCarattere"/>
    <w:uiPriority w:val="99"/>
    <w:unhideWhenUsed/>
    <w:rsid w:val="00DE1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14A1"/>
  </w:style>
  <w:style w:type="character" w:styleId="Collegamentoipertestuale">
    <w:name w:val="Hyperlink"/>
    <w:basedOn w:val="Carpredefinitoparagrafo"/>
    <w:uiPriority w:val="99"/>
    <w:unhideWhenUsed/>
    <w:rsid w:val="00AF0496"/>
    <w:rPr>
      <w:color w:val="000000" w:themeColor="text1"/>
      <w:u w:val="single"/>
    </w:rPr>
  </w:style>
  <w:style w:type="paragraph" w:styleId="NormaleWeb">
    <w:name w:val="Normal (Web)"/>
    <w:basedOn w:val="Normale"/>
    <w:uiPriority w:val="99"/>
    <w:unhideWhenUsed/>
    <w:rsid w:val="00AF0496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2"/>
      <w:szCs w:val="22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0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8.png"/><Relationship Id="rId2" Type="http://schemas.openxmlformats.org/officeDocument/2006/relationships/image" Target="media/image27.png"/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Silvestrin</dc:creator>
  <cp:keywords/>
  <dc:description/>
  <cp:lastModifiedBy>Andrea Giuseppe Turatti</cp:lastModifiedBy>
  <cp:revision>10</cp:revision>
  <dcterms:created xsi:type="dcterms:W3CDTF">2026-01-19T17:31:00Z</dcterms:created>
  <dcterms:modified xsi:type="dcterms:W3CDTF">2026-01-28T13:00:00Z</dcterms:modified>
</cp:coreProperties>
</file>