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A4B2" w14:textId="77777777" w:rsidR="00D4628F" w:rsidRPr="00273981" w:rsidRDefault="00D4628F" w:rsidP="00273981">
      <w:pPr>
        <w:ind w:left="1418"/>
        <w:rPr>
          <w:rFonts w:ascii="MS Reference Sans Serif" w:hAnsi="MS Reference Sans Serif"/>
          <w:sz w:val="24"/>
          <w:szCs w:val="24"/>
        </w:rPr>
      </w:pPr>
    </w:p>
    <w:p w14:paraId="5C032BED" w14:textId="59915246" w:rsidR="00273981" w:rsidRDefault="00273981" w:rsidP="00273981">
      <w:pPr>
        <w:pStyle w:val="Titolo2"/>
        <w:ind w:left="1560"/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</w:pPr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  <w:t>COMUNICATO STAMPA</w:t>
      </w:r>
      <w:r>
        <w:rPr>
          <w:rStyle w:val="Enfasigrassetto"/>
          <w:rFonts w:ascii="MS Reference Sans Serif" w:hAnsi="MS Reference Sans Serif"/>
          <w:b w:val="0"/>
          <w:bCs w:val="0"/>
          <w:color w:val="000000"/>
          <w:sz w:val="24"/>
          <w:szCs w:val="24"/>
        </w:rPr>
        <w:t xml:space="preserve"> MONACO YACHT SHOW</w:t>
      </w:r>
    </w:p>
    <w:p w14:paraId="3777BF33" w14:textId="77777777" w:rsidR="00273981" w:rsidRPr="00273981" w:rsidRDefault="00273981" w:rsidP="00273981">
      <w:pPr>
        <w:ind w:left="1560"/>
      </w:pPr>
    </w:p>
    <w:p w14:paraId="00B9081B" w14:textId="77777777" w:rsidR="00273981" w:rsidRDefault="00273981" w:rsidP="00273981">
      <w:pPr>
        <w:pStyle w:val="Titolo3"/>
        <w:ind w:left="1560"/>
        <w:rPr>
          <w:rStyle w:val="Enfasigrassetto"/>
          <w:rFonts w:ascii="MS Reference Sans Serif" w:hAnsi="MS Reference Sans Serif"/>
          <w:color w:val="000000"/>
          <w:sz w:val="32"/>
          <w:szCs w:val="32"/>
        </w:rPr>
      </w:pPr>
      <w:proofErr w:type="spellStart"/>
      <w:r w:rsidRPr="00273981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Friul</w:t>
      </w:r>
      <w:proofErr w:type="spellEnd"/>
      <w:r w:rsidRPr="00273981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 </w:t>
      </w:r>
      <w:proofErr w:type="spellStart"/>
      <w:r w:rsidRPr="00273981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Mosaic</w:t>
      </w:r>
      <w:proofErr w:type="spellEnd"/>
      <w:r w:rsidRPr="00273981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 porta l’arte musiva al Monaco Yacht Show con “Bloom on Board”</w:t>
      </w:r>
    </w:p>
    <w:p w14:paraId="74F479A8" w14:textId="77777777" w:rsidR="00273981" w:rsidRPr="00273981" w:rsidRDefault="00273981" w:rsidP="00273981"/>
    <w:p w14:paraId="5578A197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Style w:val="Enfasigrassetto"/>
          <w:rFonts w:ascii="MS Reference Sans Serif" w:hAnsi="MS Reference Sans Serif"/>
          <w:color w:val="000000"/>
        </w:rPr>
        <w:t>Monte Carlo, settembre 2025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Fonts w:ascii="MS Reference Sans Serif" w:hAnsi="MS Reference Sans Serif"/>
          <w:color w:val="000000"/>
        </w:rPr>
        <w:t>– Un giardino che sboccia sul mare: è questa la visione poetica e innovativa che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proofErr w:type="spellStart"/>
      <w:r w:rsidRPr="00273981">
        <w:rPr>
          <w:rStyle w:val="Enfasigrassetto"/>
          <w:rFonts w:ascii="MS Reference Sans Serif" w:hAnsi="MS Reference Sans Serif"/>
          <w:color w:val="000000"/>
        </w:rPr>
        <w:t>Friul</w:t>
      </w:r>
      <w:proofErr w:type="spellEnd"/>
      <w:r w:rsidRPr="00273981">
        <w:rPr>
          <w:rStyle w:val="Enfasigrassetto"/>
          <w:rFonts w:ascii="MS Reference Sans Serif" w:hAnsi="MS Reference Sans Serif"/>
          <w:color w:val="000000"/>
        </w:rPr>
        <w:t xml:space="preserve"> </w:t>
      </w:r>
      <w:proofErr w:type="spellStart"/>
      <w:r w:rsidRPr="00273981">
        <w:rPr>
          <w:rStyle w:val="Enfasigrassetto"/>
          <w:rFonts w:ascii="MS Reference Sans Serif" w:hAnsi="MS Reference Sans Serif"/>
          <w:color w:val="000000"/>
        </w:rPr>
        <w:t>Mosaic</w:t>
      </w:r>
      <w:proofErr w:type="spellEnd"/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Fonts w:ascii="MS Reference Sans Serif" w:hAnsi="MS Reference Sans Serif"/>
          <w:color w:val="000000"/>
        </w:rPr>
        <w:t>ha presentato al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Style w:val="Enfasigrassetto"/>
          <w:rFonts w:ascii="MS Reference Sans Serif" w:hAnsi="MS Reference Sans Serif"/>
          <w:color w:val="000000"/>
        </w:rPr>
        <w:t>Monaco Yacht Show 2025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Fonts w:ascii="MS Reference Sans Serif" w:hAnsi="MS Reference Sans Serif"/>
          <w:color w:val="000000"/>
        </w:rPr>
        <w:t>con l’opera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Style w:val="Enfasigrassetto"/>
          <w:rFonts w:ascii="MS Reference Sans Serif" w:hAnsi="MS Reference Sans Serif"/>
          <w:color w:val="000000"/>
        </w:rPr>
        <w:t>“Bloom on Board”</w:t>
      </w:r>
      <w:r w:rsidRPr="00273981">
        <w:rPr>
          <w:rFonts w:ascii="MS Reference Sans Serif" w:hAnsi="MS Reference Sans Serif"/>
          <w:color w:val="000000"/>
        </w:rPr>
        <w:t>, un mosaico unico che trasforma lo spazio di uno yacht in un’esperienza sensoriale e artistica senza confini.</w:t>
      </w:r>
    </w:p>
    <w:p w14:paraId="0FDBF706" w14:textId="77777777" w:rsidR="00273981" w:rsidRPr="00273981" w:rsidRDefault="00273981" w:rsidP="00273981">
      <w:pPr>
        <w:pStyle w:val="Titolo3"/>
        <w:ind w:left="1560"/>
        <w:rPr>
          <w:rFonts w:ascii="MS Reference Sans Serif" w:hAnsi="MS Reference Sans Serif"/>
          <w:color w:val="000000"/>
        </w:rPr>
      </w:pPr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Un giardino sospeso tra mare e cielo</w:t>
      </w:r>
    </w:p>
    <w:p w14:paraId="04A065F8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>“Bloom on Board” nasce come omaggio alla natura e alla sua forza evocativa. Un mosaico che raffigura un giardino in fiore, sospeso tra realtà e immaginazione, capace di portare a bordo l’emozione della terra anche in mezzo all’oceano.</w:t>
      </w:r>
    </w:p>
    <w:p w14:paraId="187484D5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>Realizzato con materiali vitrei dalle diverse trasparenze, l’opera cattura la luce e la rifrange in vibrazioni cromatiche sempre nuove, in costante dialogo con il mare e con il cielo.</w:t>
      </w:r>
    </w:p>
    <w:p w14:paraId="49189986" w14:textId="77777777" w:rsidR="00273981" w:rsidRPr="00273981" w:rsidRDefault="00273981" w:rsidP="00273981">
      <w:pPr>
        <w:pStyle w:val="Titolo3"/>
        <w:ind w:left="1560"/>
        <w:rPr>
          <w:rFonts w:ascii="MS Reference Sans Serif" w:hAnsi="MS Reference Sans Serif"/>
          <w:color w:val="000000"/>
        </w:rPr>
      </w:pPr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Dalla prima tessera all’opera finale</w:t>
      </w:r>
    </w:p>
    <w:p w14:paraId="4FC681B8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 xml:space="preserve">Il progetto è il frutto di mesi di lavoro artigianale e creativo: dal disegno preliminare fino all’ultima tessera posata. Ogni fase è stata un viaggio fatto di ricerca, selezione di materiali e minuziosa lavorazione manuale, valori che da sempre distinguono la firma </w:t>
      </w:r>
      <w:proofErr w:type="spellStart"/>
      <w:r w:rsidRPr="00273981">
        <w:rPr>
          <w:rFonts w:ascii="MS Reference Sans Serif" w:hAnsi="MS Reference Sans Serif"/>
          <w:color w:val="000000"/>
        </w:rPr>
        <w:t>Friul</w:t>
      </w:r>
      <w:proofErr w:type="spellEnd"/>
      <w:r w:rsidRPr="00273981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273981">
        <w:rPr>
          <w:rFonts w:ascii="MS Reference Sans Serif" w:hAnsi="MS Reference Sans Serif"/>
          <w:color w:val="000000"/>
        </w:rPr>
        <w:t>Mosaic</w:t>
      </w:r>
      <w:proofErr w:type="spellEnd"/>
      <w:r w:rsidRPr="00273981">
        <w:rPr>
          <w:rFonts w:ascii="MS Reference Sans Serif" w:hAnsi="MS Reference Sans Serif"/>
          <w:color w:val="000000"/>
        </w:rPr>
        <w:t>.</w:t>
      </w:r>
    </w:p>
    <w:p w14:paraId="0D6B5A18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>L’opera è pensata per vivere tra le onde e i riflessi: un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Style w:val="Enfasigrassetto"/>
          <w:rFonts w:ascii="MS Reference Sans Serif" w:hAnsi="MS Reference Sans Serif"/>
          <w:color w:val="000000"/>
        </w:rPr>
        <w:t>giardino eterno che non appassisce mai</w:t>
      </w:r>
      <w:r w:rsidRPr="00273981">
        <w:rPr>
          <w:rFonts w:ascii="MS Reference Sans Serif" w:hAnsi="MS Reference Sans Serif"/>
          <w:color w:val="000000"/>
        </w:rPr>
        <w:t>, portando con sé la poesia del mosaico italiano in un contesto di eccellenza internazionale.</w:t>
      </w:r>
    </w:p>
    <w:p w14:paraId="6A6C13EC" w14:textId="77777777" w:rsidR="00273981" w:rsidRPr="00273981" w:rsidRDefault="00273981" w:rsidP="00273981">
      <w:pPr>
        <w:pStyle w:val="Titolo3"/>
        <w:ind w:left="1560"/>
        <w:rPr>
          <w:rFonts w:ascii="MS Reference Sans Serif" w:hAnsi="MS Reference Sans Serif"/>
          <w:color w:val="000000"/>
        </w:rPr>
      </w:pPr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Il linguaggio dei materiali</w:t>
      </w:r>
    </w:p>
    <w:p w14:paraId="4F453055" w14:textId="1BFBD968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 xml:space="preserve">Il mosaico prende vita grazie all’alternanza di tessere vitree di diverse dimensioni, dai frammenti </w:t>
      </w:r>
      <w:r w:rsidR="00827062">
        <w:rPr>
          <w:rFonts w:ascii="MS Reference Sans Serif" w:hAnsi="MS Reference Sans Serif"/>
          <w:color w:val="000000"/>
        </w:rPr>
        <w:t>più piccoli</w:t>
      </w:r>
      <w:r w:rsidRPr="00273981">
        <w:rPr>
          <w:rFonts w:ascii="MS Reference Sans Serif" w:hAnsi="MS Reference Sans Serif"/>
          <w:color w:val="000000"/>
        </w:rPr>
        <w:t xml:space="preserve"> ai pezzi più </w:t>
      </w:r>
      <w:r w:rsidR="00D1512B" w:rsidRPr="006E5B75">
        <w:rPr>
          <w:rFonts w:ascii="MS Reference Sans Serif" w:hAnsi="MS Reference Sans Serif"/>
          <w:color w:val="000000"/>
        </w:rPr>
        <w:t>grandi</w:t>
      </w:r>
      <w:r w:rsidRPr="006E5B75">
        <w:rPr>
          <w:rFonts w:ascii="MS Reference Sans Serif" w:hAnsi="MS Reference Sans Serif"/>
          <w:color w:val="000000"/>
        </w:rPr>
        <w:t>. Gli smalti</w:t>
      </w:r>
      <w:r w:rsidR="002F44C2" w:rsidRPr="006E5B75">
        <w:rPr>
          <w:rFonts w:ascii="MS Reference Sans Serif" w:hAnsi="MS Reference Sans Serif"/>
          <w:color w:val="000000"/>
        </w:rPr>
        <w:t xml:space="preserve"> </w:t>
      </w:r>
      <w:r w:rsidR="00F34B95" w:rsidRPr="006E5B75">
        <w:rPr>
          <w:rFonts w:ascii="MS Reference Sans Serif" w:hAnsi="MS Reference Sans Serif"/>
          <w:color w:val="000000"/>
        </w:rPr>
        <w:t xml:space="preserve">si combinano in </w:t>
      </w:r>
      <w:r w:rsidRPr="006E5B75">
        <w:rPr>
          <w:rFonts w:ascii="MS Reference Sans Serif" w:hAnsi="MS Reference Sans Serif"/>
          <w:color w:val="000000"/>
        </w:rPr>
        <w:t>un gioco cromatico che muta con la luce,</w:t>
      </w:r>
      <w:r w:rsidR="00F34B95" w:rsidRPr="006E5B75">
        <w:rPr>
          <w:rFonts w:ascii="MS Reference Sans Serif" w:hAnsi="MS Reference Sans Serif"/>
          <w:color w:val="000000"/>
        </w:rPr>
        <w:t xml:space="preserve"> creando</w:t>
      </w:r>
      <w:r w:rsidRPr="006E5B75">
        <w:rPr>
          <w:rFonts w:ascii="MS Reference Sans Serif" w:hAnsi="MS Reference Sans Serif"/>
          <w:color w:val="000000"/>
        </w:rPr>
        <w:t xml:space="preserve"> </w:t>
      </w:r>
      <w:r w:rsidR="00F34B95" w:rsidRPr="006E5B75">
        <w:rPr>
          <w:rFonts w:ascii="MS Reference Sans Serif" w:hAnsi="MS Reference Sans Serif"/>
          <w:color w:val="000000"/>
        </w:rPr>
        <w:t>riflessi che rendono la</w:t>
      </w:r>
      <w:r w:rsidRPr="006E5B75">
        <w:rPr>
          <w:rFonts w:ascii="MS Reference Sans Serif" w:hAnsi="MS Reference Sans Serif"/>
          <w:color w:val="000000"/>
        </w:rPr>
        <w:t xml:space="preserve"> superficie </w:t>
      </w:r>
      <w:r w:rsidR="00F34B95" w:rsidRPr="006E5B75">
        <w:rPr>
          <w:rFonts w:ascii="MS Reference Sans Serif" w:hAnsi="MS Reference Sans Serif"/>
          <w:color w:val="000000"/>
        </w:rPr>
        <w:t>unica, quasi fosse in costante dialogo con l’ambiente che la circonda.</w:t>
      </w:r>
    </w:p>
    <w:p w14:paraId="2C5C006D" w14:textId="7931562C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 xml:space="preserve">A completare l’esperienza, il pavimento dello stand è stato realizzato in marmo, </w:t>
      </w:r>
      <w:r w:rsidRPr="006E5B75">
        <w:rPr>
          <w:rFonts w:ascii="MS Reference Sans Serif" w:hAnsi="MS Reference Sans Serif"/>
          <w:color w:val="000000"/>
        </w:rPr>
        <w:t xml:space="preserve">arricchito da inserti </w:t>
      </w:r>
      <w:r w:rsidR="002F44C2" w:rsidRPr="006E5B75">
        <w:rPr>
          <w:rFonts w:ascii="MS Reference Sans Serif" w:hAnsi="MS Reference Sans Serif"/>
          <w:color w:val="000000"/>
        </w:rPr>
        <w:t>dorati</w:t>
      </w:r>
      <w:r w:rsidRPr="00273981">
        <w:rPr>
          <w:rFonts w:ascii="MS Reference Sans Serif" w:hAnsi="MS Reference Sans Serif"/>
          <w:color w:val="000000"/>
        </w:rPr>
        <w:t xml:space="preserve"> che creano riflessi </w:t>
      </w:r>
      <w:r w:rsidRPr="00273981">
        <w:rPr>
          <w:rFonts w:ascii="MS Reference Sans Serif" w:hAnsi="MS Reference Sans Serif"/>
          <w:color w:val="000000"/>
        </w:rPr>
        <w:lastRenderedPageBreak/>
        <w:t>delicati e punti luminosi, amplificando la dimensione sensoriale del progetto.</w:t>
      </w:r>
    </w:p>
    <w:p w14:paraId="60891D61" w14:textId="77777777" w:rsidR="00273981" w:rsidRPr="00273981" w:rsidRDefault="00273981" w:rsidP="00273981">
      <w:pPr>
        <w:pStyle w:val="Titolo3"/>
        <w:ind w:left="1560"/>
        <w:rPr>
          <w:rFonts w:ascii="MS Reference Sans Serif" w:hAnsi="MS Reference Sans Serif"/>
          <w:color w:val="000000"/>
        </w:rPr>
      </w:pPr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Il cactus in mosaico: scultura di luce e libertà</w:t>
      </w:r>
    </w:p>
    <w:p w14:paraId="0738EC88" w14:textId="7D667B18" w:rsidR="00273981" w:rsidRPr="00273981" w:rsidRDefault="00273981" w:rsidP="001B2F1F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>Tra le installazioni più sorprendenti, un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Style w:val="Enfasigrassetto"/>
          <w:rFonts w:ascii="MS Reference Sans Serif" w:hAnsi="MS Reference Sans Serif"/>
          <w:color w:val="000000"/>
        </w:rPr>
        <w:t>cactus tridimensionale</w:t>
      </w:r>
      <w:r w:rsidRPr="00273981">
        <w:rPr>
          <w:rStyle w:val="apple-converted-space"/>
          <w:rFonts w:ascii="MS Reference Sans Serif" w:hAnsi="MS Reference Sans Serif"/>
          <w:color w:val="000000"/>
        </w:rPr>
        <w:t> </w:t>
      </w:r>
      <w:r w:rsidRPr="00273981">
        <w:rPr>
          <w:rFonts w:ascii="MS Reference Sans Serif" w:hAnsi="MS Reference Sans Serif"/>
          <w:color w:val="000000"/>
        </w:rPr>
        <w:t xml:space="preserve">interamente rivestito in mosaico vitreo. Una scultura luminosa che riflette la luce in infinite sfumature, nata dall’interpretazione libera e istintiva dei mosaicisti, tessera dopo tessera. </w:t>
      </w:r>
      <w:r w:rsidRPr="006E5B75">
        <w:rPr>
          <w:rFonts w:ascii="MS Reference Sans Serif" w:hAnsi="MS Reference Sans Serif"/>
          <w:color w:val="000000"/>
        </w:rPr>
        <w:t xml:space="preserve">Un oggetto dinamico, </w:t>
      </w:r>
      <w:r w:rsidR="001B2F1F" w:rsidRPr="006E5B75">
        <w:rPr>
          <w:rFonts w:ascii="MS Reference Sans Serif" w:hAnsi="MS Reference Sans Serif"/>
          <w:color w:val="000000"/>
        </w:rPr>
        <w:t>in continua evoluzione che cattura la luce da ogni angolazione, incarnando sia la maestria tecnica che la libertà creativa</w:t>
      </w:r>
      <w:r w:rsidRPr="006E5B75">
        <w:rPr>
          <w:rFonts w:ascii="MS Reference Sans Serif" w:hAnsi="MS Reference Sans Serif"/>
          <w:color w:val="000000"/>
        </w:rPr>
        <w:t>.</w:t>
      </w:r>
    </w:p>
    <w:p w14:paraId="2DD6CC2A" w14:textId="77777777" w:rsidR="00273981" w:rsidRPr="00273981" w:rsidRDefault="00273981" w:rsidP="00273981">
      <w:pPr>
        <w:pStyle w:val="Titolo3"/>
        <w:ind w:left="1560"/>
        <w:rPr>
          <w:rFonts w:ascii="MS Reference Sans Serif" w:hAnsi="MS Reference Sans Serif"/>
          <w:color w:val="000000"/>
        </w:rPr>
      </w:pPr>
      <w:proofErr w:type="spellStart"/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Friul</w:t>
      </w:r>
      <w:proofErr w:type="spellEnd"/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 xml:space="preserve"> </w:t>
      </w:r>
      <w:proofErr w:type="spellStart"/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Mosaic</w:t>
      </w:r>
      <w:proofErr w:type="spellEnd"/>
      <w:r w:rsidRPr="00273981">
        <w:rPr>
          <w:rStyle w:val="Enfasigrassetto"/>
          <w:rFonts w:ascii="MS Reference Sans Serif" w:hAnsi="MS Reference Sans Serif"/>
          <w:b w:val="0"/>
          <w:bCs w:val="0"/>
          <w:color w:val="000000"/>
        </w:rPr>
        <w:t>: tradizione e innovazione al servizio del lusso</w:t>
      </w:r>
    </w:p>
    <w:p w14:paraId="246327EC" w14:textId="77777777" w:rsidR="00273981" w:rsidRPr="00273981" w:rsidRDefault="00273981" w:rsidP="00273981">
      <w:pPr>
        <w:pStyle w:val="NormaleWeb"/>
        <w:ind w:left="1560"/>
        <w:rPr>
          <w:rFonts w:ascii="MS Reference Sans Serif" w:hAnsi="MS Reference Sans Serif"/>
          <w:color w:val="000000"/>
        </w:rPr>
      </w:pPr>
      <w:r w:rsidRPr="00273981">
        <w:rPr>
          <w:rFonts w:ascii="MS Reference Sans Serif" w:hAnsi="MS Reference Sans Serif"/>
          <w:color w:val="000000"/>
        </w:rPr>
        <w:t xml:space="preserve">Con “Bloom on Board”, </w:t>
      </w:r>
      <w:proofErr w:type="spellStart"/>
      <w:r w:rsidRPr="00273981">
        <w:rPr>
          <w:rFonts w:ascii="MS Reference Sans Serif" w:hAnsi="MS Reference Sans Serif"/>
          <w:color w:val="000000"/>
        </w:rPr>
        <w:t>Friul</w:t>
      </w:r>
      <w:proofErr w:type="spellEnd"/>
      <w:r w:rsidRPr="00273981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273981">
        <w:rPr>
          <w:rFonts w:ascii="MS Reference Sans Serif" w:hAnsi="MS Reference Sans Serif"/>
          <w:color w:val="000000"/>
        </w:rPr>
        <w:t>Mosaic</w:t>
      </w:r>
      <w:proofErr w:type="spellEnd"/>
      <w:r w:rsidRPr="00273981">
        <w:rPr>
          <w:rFonts w:ascii="MS Reference Sans Serif" w:hAnsi="MS Reference Sans Serif"/>
          <w:color w:val="000000"/>
        </w:rPr>
        <w:t xml:space="preserve"> ribadisce la sua vocazione: portare la grande tradizione musiva italiana nei contesti più esclusivi del design e dell’ospitalità internazionale. Ogni progetto diventa un’opera su misura, un incontro tra artigianato e lusso, materia e luce, tradizione e contemporaneità.</w:t>
      </w:r>
    </w:p>
    <w:p w14:paraId="32179F29" w14:textId="08345DE7" w:rsidR="0062550A" w:rsidRPr="00D4628F" w:rsidRDefault="0062550A" w:rsidP="00273981">
      <w:pPr>
        <w:pStyle w:val="Titolo3"/>
        <w:ind w:left="1560" w:right="-1"/>
        <w:jc w:val="both"/>
        <w:rPr>
          <w:rFonts w:ascii="MS Reference Sans Serif" w:hAnsi="MS Reference Sans Serif" w:cstheme="minorBidi"/>
          <w:sz w:val="22"/>
          <w:szCs w:val="22"/>
        </w:rPr>
      </w:pPr>
    </w:p>
    <w:sectPr w:rsidR="0062550A" w:rsidRPr="00D4628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11FF" w14:textId="77777777" w:rsidR="008F4C70" w:rsidRDefault="008F4C70" w:rsidP="00A66214">
      <w:pPr>
        <w:spacing w:after="0" w:line="240" w:lineRule="auto"/>
      </w:pPr>
      <w:r>
        <w:separator/>
      </w:r>
    </w:p>
  </w:endnote>
  <w:endnote w:type="continuationSeparator" w:id="0">
    <w:p w14:paraId="5A49F681" w14:textId="77777777" w:rsidR="008F4C70" w:rsidRDefault="008F4C70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F643" w14:textId="77777777" w:rsidR="008F4C70" w:rsidRDefault="008F4C70" w:rsidP="00A66214">
      <w:pPr>
        <w:spacing w:after="0" w:line="240" w:lineRule="auto"/>
      </w:pPr>
      <w:r>
        <w:separator/>
      </w:r>
    </w:p>
  </w:footnote>
  <w:footnote w:type="continuationSeparator" w:id="0">
    <w:p w14:paraId="0A8C47AA" w14:textId="77777777" w:rsidR="008F4C70" w:rsidRDefault="008F4C70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3F8C" w14:textId="233706B4" w:rsidR="00A66214" w:rsidRDefault="00273981" w:rsidP="006D1811">
    <w:pPr>
      <w:pStyle w:val="Intestazione"/>
      <w:ind w:left="-709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08051349">
              <wp:simplePos x="0" y="0"/>
              <wp:positionH relativeFrom="page">
                <wp:posOffset>299923</wp:posOffset>
              </wp:positionH>
              <wp:positionV relativeFrom="page">
                <wp:posOffset>1594714</wp:posOffset>
              </wp:positionV>
              <wp:extent cx="1338682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682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64DE9D82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EF7613A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Azienda</w:t>
                          </w:r>
                          <w:proofErr w:type="spellEnd"/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4AC39470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sz w:val="16"/>
                              <w:szCs w:val="16"/>
                            </w:rPr>
                            <w:t xml:space="preserve">Via S. </w:t>
                          </w:r>
                          <w:r w:rsidRPr="00273981"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</w:rPr>
                            <w:t>Giacomo, 42</w:t>
                          </w:r>
                        </w:p>
                        <w:p w14:paraId="4C22609B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5DE104EE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1C870A83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Tel. +39 0434 89191</w:t>
                          </w:r>
                        </w:p>
                        <w:p w14:paraId="03AAF439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273981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MS Reference Sans Serif" w:eastAsia="Arial" w:hAnsi="MS Reference Sans Serif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273981">
                            <w:rPr>
                              <w:rFonts w:ascii="MS Reference Sans Serif" w:hAnsi="MS Reference Sans Serif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55pt;width:105.4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zfvQEAAGsDAAAOAAAAZHJzL2Uyb0RvYy54bWysU9tu4yAQfa+0/4B439hxb5EVp9rdqlWl&#10;qq3U9gMIhhgJGBZI7Px9B2InVfdtVT/gwQznzJw5Xt4MRpOd8EGBbeh8VlIiLIdW2U1D39/ufi4o&#10;CZHZlmmwoqF7EejN6sfZsne1qKAD3QpPEMSGuncN7WJ0dVEE3gnDwgycsHgowRsWces3RetZj+hG&#10;F1VZXhU9+NZ54CIE/Hp7OKSrjC+l4PFZyiAi0Q3F2mJefV7XaS1WS1ZvPHOd4mMZ7D+qMExZJD1C&#10;3bLIyNarf6CM4h4CyDjjYAqQUnGRe8Bu5uWXbl475kTuBcUJ7ihT+D5Y/rR7dS+exOE3DDjAJEjv&#10;Qh3wY+pnkN6kN1ZK8Bwl3B9lE0MkPF06P19cLSpKOJ5VOJXq+jLhFKfrzod4L8CQFDTU41yyXGz3&#10;GOIhdUpJbBbulNZ5NtqSHimq6xK5OUOLSM0Olz9lGRXRRlqZhl6U6Rn5tU1wIhthZDp1l6I4rIex&#10;5TW0e1SiRzM0NPzdMi8o0Q8W1U7OmQI/BespsFvzB9Bfc0qY5R2gvaYCf20jSJU7TGwHClQmbXCi&#10;WaPRfckyn/c56/SPrD4AAAD//wMAUEsDBBQABgAIAAAAIQDEHEEN3wAAAAoBAAAPAAAAZHJzL2Rv&#10;d25yZXYueG1sTI9BS8NAEIXvgv9hGcGb3SSYtsZsiiiCqAipHjxOs2MSzM6G7LZN/73jSY/DfLz3&#10;vXIzu0EdaAq9ZwPpIgFF3Hjbc2vg4/3xag0qRGSLg2cycKIAm+r8rMTC+iPXdNjGVkkIhwINdDGO&#10;hdah6chhWPiRWH5ffnIY5ZxabSc8SrgbdJYkS+2wZ2nocKT7jprv7d4ZeK7x9QXrPPO9C/bzSb+d&#10;HjwZc3kx392CijTHPxh+9UUdKnHa+T3boAYD16tMSANZnqagBMjytYzbGchvVkvQVan/T6h+AAAA&#10;//8DAFBLAQItABQABgAIAAAAIQC2gziS/gAAAOEBAAATAAAAAAAAAAAAAAAAAAAAAABbQ29udGVu&#10;dF9UeXBlc10ueG1sUEsBAi0AFAAGAAgAAAAhADj9If/WAAAAlAEAAAsAAAAAAAAAAAAAAAAALwEA&#10;AF9yZWxzLy5yZWxzUEsBAi0AFAAGAAgAAAAhAIUe/N+9AQAAawMAAA4AAAAAAAAAAAAAAAAALgIA&#10;AGRycy9lMm9Eb2MueG1sUEsBAi0AFAAGAAgAAAAhAMQcQQ3fAAAACgEAAA8AAAAAAAAAAAAAAAAA&#10;FwQAAGRycy9kb3ducmV2LnhtbFBLBQYAAAAABAAEAPMAAAAjBQAAAAA=&#10;" filled="f" stroked="f" strokeweight="1pt">
              <v:stroke miterlimit="4"/>
              <v:textbox inset="0,0,0,0">
                <w:txbxContent>
                  <w:p w14:paraId="6E5062C7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</w:p>
                  <w:p w14:paraId="64DE9D82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sz w:val="16"/>
                        <w:szCs w:val="16"/>
                        <w:lang w:val="de-DE"/>
                      </w:rPr>
                    </w:pPr>
                    <w:r w:rsidRPr="00273981">
                      <w:rPr>
                        <w:rFonts w:ascii="MS Reference Sans Serif" w:hAnsi="MS Reference Sans Serif"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sz w:val="16"/>
                        <w:szCs w:val="16"/>
                        <w:lang w:val="de-DE"/>
                      </w:rPr>
                    </w:pPr>
                    <w:r w:rsidRPr="00273981">
                      <w:rPr>
                        <w:rFonts w:ascii="MS Reference Sans Serif" w:hAnsi="MS Reference Sans Serif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sz w:val="16"/>
                        <w:szCs w:val="16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EF7613A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sz w:val="16"/>
                        <w:szCs w:val="16"/>
                        <w:lang w:val="de-DE"/>
                      </w:rPr>
                      <w:t>Azienda:</w:t>
                    </w:r>
                  </w:p>
                  <w:p w14:paraId="2359E56F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sz w:val="16"/>
                        <w:szCs w:val="16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4AC39470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color w:val="000000" w:themeColor="text1"/>
                        <w:sz w:val="16"/>
                        <w:szCs w:val="16"/>
                      </w:rPr>
                    </w:pPr>
                    <w:r w:rsidRPr="00273981">
                      <w:rPr>
                        <w:rFonts w:ascii="MS Reference Sans Serif" w:hAnsi="MS Reference Sans Serif"/>
                        <w:sz w:val="16"/>
                        <w:szCs w:val="16"/>
                      </w:rPr>
                      <w:t xml:space="preserve">Via S. </w:t>
                    </w:r>
                    <w:r w:rsidRPr="00273981"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</w:rPr>
                      <w:t>Giacomo, 42</w:t>
                    </w:r>
                  </w:p>
                  <w:p w14:paraId="4C22609B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color w:val="000000" w:themeColor="text1"/>
                        <w:sz w:val="16"/>
                        <w:szCs w:val="16"/>
                      </w:rPr>
                    </w:pPr>
                    <w:r w:rsidRPr="00273981"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</w:rPr>
                      <w:t>33096 San Martino al</w:t>
                    </w:r>
                  </w:p>
                  <w:p w14:paraId="5DE104EE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color w:val="000000" w:themeColor="text1"/>
                        <w:sz w:val="16"/>
                        <w:szCs w:val="16"/>
                      </w:rPr>
                    </w:pPr>
                    <w:r w:rsidRPr="00273981"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</w:rPr>
                      <w:t>Tagliamento PN Italia</w:t>
                    </w:r>
                  </w:p>
                  <w:p w14:paraId="1C870A83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  <w:lang w:val="en-US"/>
                      </w:rPr>
                      <w:t>Tel. +39 0434 89191</w:t>
                    </w:r>
                  </w:p>
                  <w:p w14:paraId="03AAF439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color w:val="000000" w:themeColor="text1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273981" w:rsidRDefault="00A66214" w:rsidP="00A66214">
                    <w:pPr>
                      <w:spacing w:after="0" w:line="240" w:lineRule="auto"/>
                      <w:ind w:right="85"/>
                      <w:rPr>
                        <w:rFonts w:ascii="MS Reference Sans Serif" w:eastAsia="Arial" w:hAnsi="MS Reference Sans Serif" w:cs="Arial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273981">
                      <w:rPr>
                        <w:rFonts w:ascii="MS Reference Sans Serif" w:hAnsi="MS Reference Sans Serif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3DF0" w:rsidRPr="000572BF">
      <w:rPr>
        <w:rFonts w:ascii="Montserrat" w:hAnsi="Montserrat"/>
        <w:noProof/>
      </w:rPr>
      <w:drawing>
        <wp:inline distT="0" distB="0" distL="0" distR="0" wp14:anchorId="54B4D532" wp14:editId="69686FF4">
          <wp:extent cx="2789795" cy="285293"/>
          <wp:effectExtent l="0" t="0" r="4445" b="0"/>
          <wp:docPr id="1575402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402075" name="Immagine 157540207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990" cy="328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008AE"/>
    <w:rsid w:val="00031E82"/>
    <w:rsid w:val="00057A23"/>
    <w:rsid w:val="00076E21"/>
    <w:rsid w:val="0007712C"/>
    <w:rsid w:val="00093F4F"/>
    <w:rsid w:val="000A6474"/>
    <w:rsid w:val="000D79E1"/>
    <w:rsid w:val="00120461"/>
    <w:rsid w:val="001A1B62"/>
    <w:rsid w:val="001B2F1F"/>
    <w:rsid w:val="001F2397"/>
    <w:rsid w:val="002315FF"/>
    <w:rsid w:val="00235FB0"/>
    <w:rsid w:val="002561FF"/>
    <w:rsid w:val="00273981"/>
    <w:rsid w:val="002A48D9"/>
    <w:rsid w:val="002E09E8"/>
    <w:rsid w:val="002F0B2D"/>
    <w:rsid w:val="002F44C2"/>
    <w:rsid w:val="003013BA"/>
    <w:rsid w:val="00320D72"/>
    <w:rsid w:val="00330EF1"/>
    <w:rsid w:val="00341A5F"/>
    <w:rsid w:val="003C12A5"/>
    <w:rsid w:val="0043565B"/>
    <w:rsid w:val="00493BB1"/>
    <w:rsid w:val="005444C6"/>
    <w:rsid w:val="005447A7"/>
    <w:rsid w:val="0062550A"/>
    <w:rsid w:val="006D1811"/>
    <w:rsid w:val="006E5B75"/>
    <w:rsid w:val="00757A1E"/>
    <w:rsid w:val="0076650C"/>
    <w:rsid w:val="007A1F6D"/>
    <w:rsid w:val="007C1943"/>
    <w:rsid w:val="007C7333"/>
    <w:rsid w:val="00823A61"/>
    <w:rsid w:val="00827062"/>
    <w:rsid w:val="0085347B"/>
    <w:rsid w:val="008859C4"/>
    <w:rsid w:val="00891A4F"/>
    <w:rsid w:val="008A68FD"/>
    <w:rsid w:val="008B6900"/>
    <w:rsid w:val="008E17BF"/>
    <w:rsid w:val="008F4C70"/>
    <w:rsid w:val="00924643"/>
    <w:rsid w:val="009940D9"/>
    <w:rsid w:val="00A264F0"/>
    <w:rsid w:val="00A321C6"/>
    <w:rsid w:val="00A350C3"/>
    <w:rsid w:val="00A37ABA"/>
    <w:rsid w:val="00A40E4E"/>
    <w:rsid w:val="00A60653"/>
    <w:rsid w:val="00A66214"/>
    <w:rsid w:val="00A72490"/>
    <w:rsid w:val="00AA1CFA"/>
    <w:rsid w:val="00AC7D56"/>
    <w:rsid w:val="00AD0E8A"/>
    <w:rsid w:val="00AD2DE4"/>
    <w:rsid w:val="00AD4693"/>
    <w:rsid w:val="00B16F31"/>
    <w:rsid w:val="00B31788"/>
    <w:rsid w:val="00B34EA4"/>
    <w:rsid w:val="00BB5BB6"/>
    <w:rsid w:val="00C0185C"/>
    <w:rsid w:val="00C12058"/>
    <w:rsid w:val="00C27BE4"/>
    <w:rsid w:val="00C451AE"/>
    <w:rsid w:val="00C50209"/>
    <w:rsid w:val="00C84BF6"/>
    <w:rsid w:val="00C8732A"/>
    <w:rsid w:val="00CA3019"/>
    <w:rsid w:val="00CC108C"/>
    <w:rsid w:val="00CC7217"/>
    <w:rsid w:val="00CE5139"/>
    <w:rsid w:val="00D0366C"/>
    <w:rsid w:val="00D1512B"/>
    <w:rsid w:val="00D4628F"/>
    <w:rsid w:val="00D73587"/>
    <w:rsid w:val="00DD2C29"/>
    <w:rsid w:val="00DF5F96"/>
    <w:rsid w:val="00E94E0A"/>
    <w:rsid w:val="00ED3DF0"/>
    <w:rsid w:val="00EF465B"/>
    <w:rsid w:val="00F251F3"/>
    <w:rsid w:val="00F34B95"/>
    <w:rsid w:val="00F7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39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A1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264F0"/>
  </w:style>
  <w:style w:type="character" w:customStyle="1" w:styleId="Titolo3Carattere">
    <w:name w:val="Titolo 3 Carattere"/>
    <w:basedOn w:val="Carpredefinitoparagrafo"/>
    <w:link w:val="Titolo3"/>
    <w:uiPriority w:val="9"/>
    <w:rsid w:val="00AA1C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s-1">
    <w:name w:val="ms-1"/>
    <w:basedOn w:val="Carpredefinitoparagrafo"/>
    <w:rsid w:val="00AA1CFA"/>
  </w:style>
  <w:style w:type="character" w:customStyle="1" w:styleId="max-w-full">
    <w:name w:val="max-w-full"/>
    <w:basedOn w:val="Carpredefinitoparagrafo"/>
    <w:rsid w:val="00AA1CFA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39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7</cp:revision>
  <cp:lastPrinted>2025-09-30T08:20:00Z</cp:lastPrinted>
  <dcterms:created xsi:type="dcterms:W3CDTF">2025-09-30T08:34:00Z</dcterms:created>
  <dcterms:modified xsi:type="dcterms:W3CDTF">2025-09-30T11:07:00Z</dcterms:modified>
</cp:coreProperties>
</file>