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D673" w14:textId="3F77E414" w:rsidR="00AE004A" w:rsidRPr="00A107CF" w:rsidRDefault="00AE004A" w:rsidP="00AE004A">
      <w:pPr>
        <w:spacing w:before="100" w:beforeAutospacing="1" w:after="100" w:afterAutospacing="1"/>
        <w:contextualSpacing/>
        <w:jc w:val="both"/>
        <w:rPr>
          <w:rFonts w:ascii="Barlow" w:hAnsi="Barlow" w:cstheme="minorHAnsi"/>
          <w:b/>
          <w:spacing w:val="4"/>
        </w:rPr>
      </w:pPr>
      <w:r w:rsidRPr="00A107CF">
        <w:rPr>
          <w:rFonts w:ascii="Barlow" w:hAnsi="Barlow" w:cstheme="minorHAnsi"/>
          <w:b/>
          <w:color w:val="008375"/>
        </w:rPr>
        <w:t xml:space="preserve">Comunicato stampa </w:t>
      </w:r>
      <w:r>
        <w:rPr>
          <w:rFonts w:ascii="Barlow" w:hAnsi="Barlow" w:cstheme="minorHAnsi"/>
          <w:b/>
          <w:color w:val="008375"/>
        </w:rPr>
        <w:t>–</w:t>
      </w:r>
      <w:r w:rsidRPr="00A107CF">
        <w:rPr>
          <w:rFonts w:ascii="Barlow" w:hAnsi="Barlow" w:cstheme="minorHAnsi"/>
          <w:b/>
          <w:color w:val="008375"/>
        </w:rPr>
        <w:t xml:space="preserve"> </w:t>
      </w:r>
      <w:r w:rsidR="000F668D">
        <w:rPr>
          <w:rFonts w:ascii="Barlow" w:hAnsi="Barlow" w:cstheme="minorHAnsi"/>
          <w:b/>
          <w:color w:val="008375"/>
        </w:rPr>
        <w:t>Referenze</w:t>
      </w:r>
      <w:r>
        <w:rPr>
          <w:rFonts w:ascii="Barlow" w:hAnsi="Barlow" w:cstheme="minorHAnsi"/>
          <w:b/>
          <w:color w:val="008375"/>
        </w:rPr>
        <w:t xml:space="preserve"> | </w:t>
      </w:r>
      <w:r w:rsidR="000F668D">
        <w:rPr>
          <w:rFonts w:ascii="Barlow" w:hAnsi="Barlow" w:cstheme="minorHAnsi"/>
          <w:b/>
          <w:color w:val="008375"/>
        </w:rPr>
        <w:t>DUCTO</w:t>
      </w:r>
      <w:r>
        <w:rPr>
          <w:rFonts w:ascii="Barlow" w:hAnsi="Barlow" w:cstheme="minorHAnsi"/>
          <w:b/>
          <w:color w:val="008375"/>
        </w:rPr>
        <w:t xml:space="preserve"> | </w:t>
      </w:r>
      <w:r w:rsidR="000F668D">
        <w:rPr>
          <w:rFonts w:ascii="Barlow" w:hAnsi="Barlow" w:cstheme="minorHAnsi"/>
          <w:b/>
          <w:color w:val="008375"/>
        </w:rPr>
        <w:t>Tirana International Hotel</w:t>
      </w:r>
      <w:r w:rsidR="000F668D">
        <w:rPr>
          <w:rFonts w:ascii="Barlow" w:hAnsi="Barlow" w:cstheme="minorHAnsi"/>
          <w:b/>
          <w:color w:val="008375"/>
        </w:rPr>
        <w:tab/>
        <w:t xml:space="preserve">                </w:t>
      </w:r>
      <w:r w:rsidRPr="00A107CF">
        <w:rPr>
          <w:rFonts w:ascii="Barlow" w:hAnsi="Barlow" w:cstheme="minorHAnsi"/>
          <w:b/>
          <w:spacing w:val="4"/>
        </w:rPr>
        <w:t xml:space="preserve">Storo (TN), </w:t>
      </w:r>
      <w:r>
        <w:rPr>
          <w:rFonts w:ascii="Barlow" w:hAnsi="Barlow" w:cstheme="minorHAnsi"/>
          <w:b/>
          <w:spacing w:val="4"/>
        </w:rPr>
        <w:t xml:space="preserve">2 </w:t>
      </w:r>
      <w:r w:rsidR="000F668D">
        <w:rPr>
          <w:rFonts w:ascii="Barlow" w:hAnsi="Barlow" w:cstheme="minorHAnsi"/>
          <w:b/>
          <w:spacing w:val="4"/>
        </w:rPr>
        <w:t>settembre</w:t>
      </w:r>
      <w:r w:rsidRPr="00A107CF">
        <w:rPr>
          <w:rFonts w:ascii="Barlow" w:hAnsi="Barlow" w:cstheme="minorHAnsi"/>
          <w:b/>
          <w:spacing w:val="4"/>
        </w:rPr>
        <w:t>202</w:t>
      </w:r>
      <w:bookmarkStart w:id="0" w:name="navigation"/>
      <w:bookmarkEnd w:id="0"/>
      <w:r>
        <w:rPr>
          <w:rFonts w:ascii="Barlow" w:hAnsi="Barlow" w:cstheme="minorHAnsi"/>
          <w:b/>
          <w:spacing w:val="4"/>
        </w:rPr>
        <w:t>5</w:t>
      </w:r>
    </w:p>
    <w:p w14:paraId="4269E394" w14:textId="77777777" w:rsidR="00AE004A" w:rsidRDefault="00AE004A" w:rsidP="00AE004A">
      <w:pPr>
        <w:jc w:val="both"/>
        <w:rPr>
          <w:rFonts w:ascii="Barlow" w:hAnsi="Barlow"/>
          <w:b/>
          <w:bCs/>
          <w:sz w:val="28"/>
          <w:szCs w:val="28"/>
        </w:rPr>
      </w:pPr>
    </w:p>
    <w:p w14:paraId="0361462B" w14:textId="77777777" w:rsidR="000F668D" w:rsidRPr="000F668D" w:rsidRDefault="000F668D" w:rsidP="000F668D">
      <w:pPr>
        <w:jc w:val="both"/>
        <w:rPr>
          <w:rFonts w:ascii="Barlow" w:hAnsi="Barlow"/>
          <w:b/>
          <w:bCs/>
          <w:sz w:val="28"/>
          <w:szCs w:val="28"/>
        </w:rPr>
      </w:pPr>
      <w:r w:rsidRPr="000F668D">
        <w:rPr>
          <w:rFonts w:ascii="Barlow" w:hAnsi="Barlow"/>
          <w:b/>
          <w:bCs/>
          <w:sz w:val="28"/>
          <w:szCs w:val="28"/>
        </w:rPr>
        <w:t>INNOVA protagonista della climatizzazione alberghiera anche in Albania</w:t>
      </w:r>
    </w:p>
    <w:p w14:paraId="559F74A4" w14:textId="77777777" w:rsidR="00AE004A" w:rsidRPr="008B57ED" w:rsidRDefault="00AE004A" w:rsidP="00AE004A">
      <w:pPr>
        <w:jc w:val="both"/>
        <w:rPr>
          <w:rFonts w:ascii="Barlow" w:hAnsi="Barlow"/>
          <w:b/>
          <w:bCs/>
          <w:sz w:val="16"/>
          <w:szCs w:val="16"/>
        </w:rPr>
      </w:pPr>
    </w:p>
    <w:p w14:paraId="5D4643F8" w14:textId="77777777" w:rsidR="000F668D" w:rsidRDefault="000F668D" w:rsidP="000F668D">
      <w:pPr>
        <w:jc w:val="both"/>
        <w:rPr>
          <w:rFonts w:ascii="Barlow" w:hAnsi="Barlow"/>
          <w:sz w:val="22"/>
          <w:szCs w:val="22"/>
        </w:rPr>
      </w:pPr>
      <w:r w:rsidRPr="00AB596B">
        <w:rPr>
          <w:rFonts w:ascii="Barlow" w:hAnsi="Barlow"/>
          <w:b/>
          <w:bCs/>
          <w:sz w:val="22"/>
          <w:szCs w:val="22"/>
        </w:rPr>
        <w:t>INNOVA</w:t>
      </w:r>
      <w:r w:rsidRPr="0094271A">
        <w:rPr>
          <w:rFonts w:ascii="Barlow" w:hAnsi="Barlow"/>
          <w:sz w:val="22"/>
          <w:szCs w:val="22"/>
        </w:rPr>
        <w:t xml:space="preserve">, azienda leader nel settore della climatizzazione e della VMC, è stata scelta </w:t>
      </w:r>
      <w:r>
        <w:rPr>
          <w:rFonts w:ascii="Barlow" w:hAnsi="Barlow"/>
          <w:sz w:val="22"/>
          <w:szCs w:val="22"/>
        </w:rPr>
        <w:t xml:space="preserve">come fornitore di eccellenza </w:t>
      </w:r>
      <w:r w:rsidRPr="0094271A">
        <w:rPr>
          <w:rFonts w:ascii="Barlow" w:hAnsi="Barlow"/>
          <w:sz w:val="22"/>
          <w:szCs w:val="22"/>
        </w:rPr>
        <w:t xml:space="preserve">per la climatizzazione </w:t>
      </w:r>
      <w:r>
        <w:rPr>
          <w:rFonts w:ascii="Barlow" w:hAnsi="Barlow"/>
          <w:sz w:val="22"/>
          <w:szCs w:val="22"/>
        </w:rPr>
        <w:t>del</w:t>
      </w:r>
      <w:r w:rsidRPr="0094271A">
        <w:rPr>
          <w:rFonts w:ascii="Barlow" w:hAnsi="Barlow"/>
          <w:sz w:val="22"/>
          <w:szCs w:val="22"/>
        </w:rPr>
        <w:t xml:space="preserve"> </w:t>
      </w:r>
      <w:r w:rsidRPr="000F668D">
        <w:rPr>
          <w:rFonts w:ascii="Barlow" w:hAnsi="Barlow"/>
          <w:b/>
          <w:bCs/>
          <w:sz w:val="22"/>
          <w:szCs w:val="22"/>
        </w:rPr>
        <w:t>Tirana International Hotel &amp; Conference Center</w:t>
      </w:r>
      <w:r>
        <w:rPr>
          <w:rFonts w:ascii="Barlow" w:hAnsi="Barlow"/>
          <w:sz w:val="22"/>
          <w:szCs w:val="22"/>
        </w:rPr>
        <w:t>:</w:t>
      </w:r>
      <w:r w:rsidRPr="0094271A">
        <w:rPr>
          <w:rFonts w:ascii="Barlow" w:hAnsi="Barlow"/>
          <w:sz w:val="22"/>
          <w:szCs w:val="22"/>
        </w:rPr>
        <w:t xml:space="preserve"> il più grande e prestigioso hotel e centro congressi d</w:t>
      </w:r>
      <w:r>
        <w:rPr>
          <w:rFonts w:ascii="Barlow" w:hAnsi="Barlow"/>
          <w:sz w:val="22"/>
          <w:szCs w:val="22"/>
        </w:rPr>
        <w:t xml:space="preserve">i </w:t>
      </w:r>
      <w:r w:rsidRPr="0094271A">
        <w:rPr>
          <w:rFonts w:ascii="Barlow" w:hAnsi="Barlow"/>
          <w:sz w:val="22"/>
          <w:szCs w:val="22"/>
        </w:rPr>
        <w:t xml:space="preserve">Albania. </w:t>
      </w:r>
    </w:p>
    <w:p w14:paraId="6BAA65F2" w14:textId="77777777" w:rsidR="000F668D" w:rsidRDefault="000F668D" w:rsidP="000F668D">
      <w:pPr>
        <w:jc w:val="both"/>
        <w:rPr>
          <w:rFonts w:ascii="Barlow" w:hAnsi="Barlow"/>
          <w:sz w:val="22"/>
          <w:szCs w:val="22"/>
        </w:rPr>
      </w:pPr>
    </w:p>
    <w:p w14:paraId="0315E17D" w14:textId="77777777" w:rsidR="000F668D" w:rsidRDefault="000F668D" w:rsidP="000F668D">
      <w:pPr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P</w:t>
      </w:r>
      <w:r w:rsidRPr="00C54785">
        <w:rPr>
          <w:rFonts w:ascii="Barlow" w:hAnsi="Barlow"/>
          <w:sz w:val="22"/>
          <w:szCs w:val="22"/>
        </w:rPr>
        <w:t xml:space="preserve">otente simbolo urbano della </w:t>
      </w:r>
      <w:r>
        <w:rPr>
          <w:rFonts w:ascii="Barlow" w:hAnsi="Barlow"/>
          <w:sz w:val="22"/>
          <w:szCs w:val="22"/>
        </w:rPr>
        <w:t xml:space="preserve">città e della sua successiva </w:t>
      </w:r>
      <w:r w:rsidRPr="00C54785">
        <w:rPr>
          <w:rFonts w:ascii="Barlow" w:hAnsi="Barlow"/>
          <w:sz w:val="22"/>
          <w:szCs w:val="22"/>
        </w:rPr>
        <w:t>trasformazione</w:t>
      </w:r>
      <w:r>
        <w:rPr>
          <w:rFonts w:ascii="Barlow" w:hAnsi="Barlow"/>
          <w:sz w:val="22"/>
          <w:szCs w:val="22"/>
        </w:rPr>
        <w:t xml:space="preserve">, </w:t>
      </w:r>
      <w:r w:rsidRPr="0094271A">
        <w:rPr>
          <w:rFonts w:ascii="Barlow" w:hAnsi="Barlow"/>
          <w:sz w:val="22"/>
          <w:szCs w:val="22"/>
        </w:rPr>
        <w:t xml:space="preserve">il </w:t>
      </w:r>
      <w:r w:rsidRPr="00E8654B">
        <w:rPr>
          <w:rFonts w:ascii="Barlow" w:hAnsi="Barlow"/>
          <w:b/>
          <w:bCs/>
          <w:sz w:val="22"/>
          <w:szCs w:val="22"/>
        </w:rPr>
        <w:t>Tirana International Hotel &amp; Conference Center</w:t>
      </w:r>
      <w:r>
        <w:rPr>
          <w:rFonts w:ascii="Barlow" w:hAnsi="Barlow"/>
          <w:sz w:val="22"/>
          <w:szCs w:val="22"/>
        </w:rPr>
        <w:t xml:space="preserve"> è stato recentemente ristrutturato per poter </w:t>
      </w:r>
      <w:r w:rsidRPr="0094271A">
        <w:rPr>
          <w:rFonts w:ascii="Barlow" w:hAnsi="Barlow"/>
          <w:sz w:val="22"/>
          <w:szCs w:val="22"/>
        </w:rPr>
        <w:t xml:space="preserve">garantire un soggiorno indimenticabile </w:t>
      </w:r>
      <w:r>
        <w:rPr>
          <w:rFonts w:ascii="Barlow" w:hAnsi="Barlow"/>
          <w:sz w:val="22"/>
          <w:szCs w:val="22"/>
        </w:rPr>
        <w:t>ai suoi ospiti.</w:t>
      </w:r>
    </w:p>
    <w:p w14:paraId="79783387" w14:textId="77777777" w:rsidR="000F668D" w:rsidRDefault="000F668D" w:rsidP="000F668D">
      <w:pPr>
        <w:jc w:val="both"/>
        <w:rPr>
          <w:rFonts w:ascii="Barlow" w:hAnsi="Barlow"/>
          <w:sz w:val="22"/>
          <w:szCs w:val="22"/>
        </w:rPr>
      </w:pPr>
    </w:p>
    <w:p w14:paraId="135DA7F3" w14:textId="19DD82C0" w:rsidR="000F668D" w:rsidRPr="00E8654B" w:rsidRDefault="000F668D" w:rsidP="00E8654B">
      <w:pPr>
        <w:pStyle w:val="Standard"/>
        <w:jc w:val="both"/>
        <w:rPr>
          <w:rFonts w:ascii="Barlow" w:eastAsia="F0" w:hAnsi="Barlow"/>
          <w:szCs w:val="22"/>
        </w:rPr>
      </w:pPr>
      <w:r>
        <w:rPr>
          <w:rFonts w:ascii="Barlow" w:hAnsi="Barlow"/>
          <w:szCs w:val="22"/>
        </w:rPr>
        <w:t xml:space="preserve">Tra </w:t>
      </w:r>
      <w:r w:rsidR="00E8654B">
        <w:rPr>
          <w:rFonts w:ascii="Barlow" w:hAnsi="Barlow"/>
          <w:szCs w:val="22"/>
        </w:rPr>
        <w:t>gli</w:t>
      </w:r>
      <w:r>
        <w:rPr>
          <w:rFonts w:ascii="Barlow" w:hAnsi="Barlow"/>
          <w:szCs w:val="22"/>
        </w:rPr>
        <w:t xml:space="preserve"> interventi </w:t>
      </w:r>
      <w:r w:rsidR="00E8654B">
        <w:rPr>
          <w:rFonts w:ascii="Barlow" w:hAnsi="Barlow"/>
          <w:szCs w:val="22"/>
        </w:rPr>
        <w:t>ritenuti necessari è sta</w:t>
      </w:r>
      <w:r>
        <w:rPr>
          <w:rFonts w:ascii="Barlow" w:hAnsi="Barlow"/>
          <w:szCs w:val="22"/>
        </w:rPr>
        <w:t>to previsto il completo rifacimento degli impianti di climatizzazione</w:t>
      </w:r>
      <w:r w:rsidR="00E8654B">
        <w:rPr>
          <w:rFonts w:ascii="Barlow" w:hAnsi="Barlow"/>
          <w:szCs w:val="22"/>
        </w:rPr>
        <w:t>:</w:t>
      </w:r>
      <w:r>
        <w:rPr>
          <w:rFonts w:ascii="Barlow" w:hAnsi="Barlow"/>
          <w:szCs w:val="22"/>
        </w:rPr>
        <w:t xml:space="preserve"> </w:t>
      </w:r>
      <w:r w:rsidR="00E8654B">
        <w:rPr>
          <w:rFonts w:ascii="Barlow" w:eastAsia="F0" w:hAnsi="Barlow"/>
          <w:szCs w:val="22"/>
        </w:rPr>
        <w:t>u</w:t>
      </w:r>
      <w:r w:rsidR="00E8654B">
        <w:rPr>
          <w:rFonts w:ascii="Barlow" w:eastAsia="F0" w:hAnsi="Barlow"/>
          <w:szCs w:val="22"/>
        </w:rPr>
        <w:t xml:space="preserve">na sfida non indifferente considerando che, soprattutto negli edifici </w:t>
      </w:r>
      <w:r w:rsidR="00E8654B" w:rsidRPr="008363D2">
        <w:rPr>
          <w:rFonts w:ascii="Barlow" w:eastAsia="F0" w:hAnsi="Barlow"/>
          <w:szCs w:val="22"/>
        </w:rPr>
        <w:t>a sviluppo verticale</w:t>
      </w:r>
      <w:r w:rsidR="00E8654B">
        <w:rPr>
          <w:rFonts w:ascii="Barlow" w:eastAsia="F0" w:hAnsi="Barlow"/>
          <w:szCs w:val="22"/>
        </w:rPr>
        <w:t xml:space="preserve">, </w:t>
      </w:r>
      <w:r w:rsidR="00E8654B">
        <w:rPr>
          <w:rFonts w:ascii="Barlow" w:eastAsia="F0" w:hAnsi="Barlow"/>
          <w:szCs w:val="22"/>
        </w:rPr>
        <w:t>l’</w:t>
      </w:r>
      <w:r w:rsidR="00E8654B">
        <w:rPr>
          <w:rFonts w:ascii="Barlow" w:hAnsi="Barlow"/>
          <w:szCs w:val="22"/>
        </w:rPr>
        <w:t>altissimo livello di benessere</w:t>
      </w:r>
      <w:r w:rsidR="00E8654B">
        <w:rPr>
          <w:rFonts w:ascii="Barlow" w:eastAsia="F0" w:hAnsi="Barlow"/>
          <w:szCs w:val="22"/>
        </w:rPr>
        <w:t xml:space="preserve"> </w:t>
      </w:r>
      <w:r w:rsidR="00E8654B">
        <w:rPr>
          <w:rFonts w:ascii="Barlow" w:eastAsia="F0" w:hAnsi="Barlow"/>
          <w:szCs w:val="22"/>
        </w:rPr>
        <w:t xml:space="preserve">climatico è uno dei principali servizi tecnici </w:t>
      </w:r>
      <w:r w:rsidR="00E8654B" w:rsidRPr="008363D2">
        <w:rPr>
          <w:rFonts w:ascii="Barlow" w:eastAsia="F0" w:hAnsi="Barlow"/>
          <w:szCs w:val="22"/>
        </w:rPr>
        <w:t>che</w:t>
      </w:r>
      <w:r w:rsidR="00E8654B">
        <w:rPr>
          <w:rFonts w:ascii="Barlow" w:eastAsia="F0" w:hAnsi="Barlow"/>
          <w:szCs w:val="22"/>
        </w:rPr>
        <w:t xml:space="preserve"> una struttura ricettiva di prestigio</w:t>
      </w:r>
      <w:r w:rsidR="00E8654B">
        <w:rPr>
          <w:rFonts w:ascii="Barlow" w:eastAsia="F0" w:hAnsi="Barlow"/>
          <w:szCs w:val="22"/>
        </w:rPr>
        <w:t xml:space="preserve"> deve </w:t>
      </w:r>
      <w:r>
        <w:rPr>
          <w:rFonts w:ascii="Barlow" w:hAnsi="Barlow"/>
          <w:szCs w:val="22"/>
        </w:rPr>
        <w:t>poter offrire a</w:t>
      </w:r>
      <w:r w:rsidR="00E8654B">
        <w:rPr>
          <w:rFonts w:ascii="Barlow" w:hAnsi="Barlow"/>
          <w:szCs w:val="22"/>
        </w:rPr>
        <w:t xml:space="preserve">i suoi </w:t>
      </w:r>
      <w:r>
        <w:rPr>
          <w:rFonts w:ascii="Barlow" w:hAnsi="Barlow"/>
          <w:szCs w:val="22"/>
        </w:rPr>
        <w:t>ospiti.</w:t>
      </w:r>
    </w:p>
    <w:p w14:paraId="4F38DA34" w14:textId="77777777" w:rsidR="000F668D" w:rsidRDefault="000F668D" w:rsidP="000F668D">
      <w:pPr>
        <w:pStyle w:val="Standard"/>
        <w:jc w:val="both"/>
        <w:rPr>
          <w:rFonts w:ascii="Barlow" w:eastAsia="F0" w:hAnsi="Barlow"/>
          <w:szCs w:val="22"/>
        </w:rPr>
      </w:pPr>
    </w:p>
    <w:p w14:paraId="5317D0A9" w14:textId="61EDBF36" w:rsidR="000F668D" w:rsidRDefault="000F668D" w:rsidP="000F668D">
      <w:pPr>
        <w:pStyle w:val="Standard"/>
        <w:jc w:val="both"/>
        <w:rPr>
          <w:rFonts w:ascii="Barlow" w:eastAsia="F0" w:hAnsi="Barlow"/>
          <w:szCs w:val="22"/>
        </w:rPr>
      </w:pPr>
      <w:r>
        <w:rPr>
          <w:rFonts w:ascii="Barlow" w:eastAsia="F0" w:hAnsi="Barlow"/>
          <w:szCs w:val="22"/>
        </w:rPr>
        <w:t>La ricerca si è, quindi, concentrata su un’Azienda</w:t>
      </w:r>
      <w:r w:rsidR="00E8654B">
        <w:rPr>
          <w:rFonts w:ascii="Barlow" w:eastAsia="F0" w:hAnsi="Barlow"/>
          <w:szCs w:val="22"/>
        </w:rPr>
        <w:t xml:space="preserve"> che fosse </w:t>
      </w:r>
      <w:r>
        <w:rPr>
          <w:rFonts w:ascii="Barlow" w:eastAsia="F0" w:hAnsi="Barlow"/>
          <w:szCs w:val="22"/>
        </w:rPr>
        <w:t xml:space="preserve"> in grado di offrire prodotti </w:t>
      </w:r>
      <w:r w:rsidR="00E8654B">
        <w:rPr>
          <w:rFonts w:ascii="Barlow" w:eastAsia="F0" w:hAnsi="Barlow"/>
          <w:szCs w:val="22"/>
        </w:rPr>
        <w:t xml:space="preserve">altamente </w:t>
      </w:r>
      <w:r>
        <w:rPr>
          <w:rFonts w:ascii="Barlow" w:eastAsia="F0" w:hAnsi="Barlow"/>
          <w:szCs w:val="22"/>
        </w:rPr>
        <w:t>innovativi, efficienti e privi di rumorosità nelle loro più intense fasi di funzionamento.</w:t>
      </w:r>
    </w:p>
    <w:p w14:paraId="53ACC014" w14:textId="77777777" w:rsidR="000F668D" w:rsidRDefault="000F668D" w:rsidP="000F668D">
      <w:pPr>
        <w:pStyle w:val="Standard"/>
        <w:jc w:val="both"/>
        <w:rPr>
          <w:rFonts w:ascii="Barlow" w:eastAsia="F0" w:hAnsi="Barlow"/>
          <w:szCs w:val="22"/>
        </w:rPr>
      </w:pPr>
    </w:p>
    <w:p w14:paraId="2A01FE4B" w14:textId="01BACD73" w:rsidR="000F668D" w:rsidRPr="000F668D" w:rsidRDefault="000F668D" w:rsidP="00B92CE8">
      <w:pPr>
        <w:pStyle w:val="Standard"/>
        <w:jc w:val="both"/>
        <w:rPr>
          <w:rFonts w:ascii="Barlow" w:eastAsia="F0" w:hAnsi="Barlow"/>
          <w:szCs w:val="22"/>
        </w:rPr>
      </w:pPr>
      <w:r w:rsidRPr="000F668D">
        <w:rPr>
          <w:rFonts w:ascii="Barlow" w:eastAsia="F0" w:hAnsi="Barlow"/>
          <w:szCs w:val="22"/>
        </w:rPr>
        <w:t xml:space="preserve">A seguito di un’approfondita analisi della struttura </w:t>
      </w:r>
      <w:r w:rsidR="00E8654B">
        <w:rPr>
          <w:rFonts w:ascii="Barlow" w:eastAsia="F0" w:hAnsi="Barlow"/>
          <w:szCs w:val="22"/>
        </w:rPr>
        <w:t xml:space="preserve">eseguita in collaborazione tra il team dedicato al progetto di ristrutturazione e i tecnici di </w:t>
      </w:r>
      <w:r w:rsidRPr="000F668D">
        <w:rPr>
          <w:rFonts w:ascii="Barlow" w:eastAsia="F0" w:hAnsi="Barlow"/>
          <w:szCs w:val="22"/>
        </w:rPr>
        <w:t xml:space="preserve"> </w:t>
      </w:r>
      <w:r w:rsidRPr="000F668D">
        <w:rPr>
          <w:rFonts w:ascii="Barlow" w:eastAsia="F0" w:hAnsi="Barlow"/>
          <w:b/>
          <w:bCs/>
          <w:szCs w:val="22"/>
        </w:rPr>
        <w:t>INNOVA</w:t>
      </w:r>
      <w:r w:rsidRPr="000F668D">
        <w:rPr>
          <w:rFonts w:ascii="Barlow" w:eastAsia="F0" w:hAnsi="Barlow"/>
          <w:szCs w:val="22"/>
        </w:rPr>
        <w:t xml:space="preserve"> </w:t>
      </w:r>
      <w:r w:rsidR="00E8654B">
        <w:rPr>
          <w:rFonts w:ascii="Barlow" w:eastAsia="F0" w:hAnsi="Barlow"/>
          <w:szCs w:val="22"/>
        </w:rPr>
        <w:t xml:space="preserve">è stata individuata </w:t>
      </w:r>
      <w:r w:rsidRPr="000F668D">
        <w:rPr>
          <w:rFonts w:ascii="Barlow" w:eastAsia="F0" w:hAnsi="Barlow"/>
          <w:szCs w:val="22"/>
        </w:rPr>
        <w:t>come soluzione ideale l</w:t>
      </w:r>
      <w:r w:rsidR="00E8654B">
        <w:rPr>
          <w:rFonts w:ascii="Barlow" w:eastAsia="F0" w:hAnsi="Barlow"/>
          <w:szCs w:val="22"/>
        </w:rPr>
        <w:t xml:space="preserve">a realizzazione di un </w:t>
      </w:r>
      <w:r w:rsidRPr="000F668D">
        <w:rPr>
          <w:rFonts w:ascii="Barlow" w:hAnsi="Barlow"/>
          <w:szCs w:val="22"/>
        </w:rPr>
        <w:t xml:space="preserve">impianto di VMC a quattro tubi su ogni piano per complessive 632 unità </w:t>
      </w:r>
      <w:r w:rsidRPr="000F668D">
        <w:rPr>
          <w:rFonts w:ascii="Barlow" w:hAnsi="Barlow"/>
          <w:b/>
          <w:bCs/>
          <w:szCs w:val="22"/>
        </w:rPr>
        <w:t>DUCTO MULTI</w:t>
      </w:r>
      <w:r w:rsidR="00E8654B">
        <w:rPr>
          <w:rFonts w:ascii="Barlow" w:hAnsi="Barlow"/>
          <w:szCs w:val="22"/>
        </w:rPr>
        <w:t xml:space="preserve">: </w:t>
      </w:r>
      <w:r w:rsidRPr="000F668D">
        <w:rPr>
          <w:rFonts w:ascii="Barlow" w:eastAsia="F0" w:hAnsi="Barlow"/>
          <w:szCs w:val="22"/>
        </w:rPr>
        <w:t>il fancoil da incasso</w:t>
      </w:r>
      <w:r w:rsidR="00B92CE8">
        <w:rPr>
          <w:rFonts w:ascii="Barlow" w:eastAsia="F0" w:hAnsi="Barlow"/>
          <w:szCs w:val="22"/>
        </w:rPr>
        <w:t xml:space="preserve"> </w:t>
      </w:r>
      <w:r w:rsidR="00E8654B">
        <w:rPr>
          <w:rFonts w:ascii="Barlow" w:eastAsia="F0" w:hAnsi="Barlow"/>
          <w:szCs w:val="22"/>
        </w:rPr>
        <w:t xml:space="preserve">nato specificatamente per </w:t>
      </w:r>
      <w:r w:rsidRPr="000F668D">
        <w:rPr>
          <w:rFonts w:ascii="Barlow" w:eastAsia="F0" w:hAnsi="Barlow"/>
          <w:szCs w:val="22"/>
        </w:rPr>
        <w:t>gli interventi di riqualificazione</w:t>
      </w:r>
      <w:r w:rsidR="00E8654B">
        <w:rPr>
          <w:rFonts w:ascii="Barlow" w:eastAsia="F0" w:hAnsi="Barlow"/>
          <w:szCs w:val="22"/>
        </w:rPr>
        <w:t xml:space="preserve"> climatica ed energetica.</w:t>
      </w:r>
    </w:p>
    <w:p w14:paraId="29854A94" w14:textId="32004BAD" w:rsidR="000F668D" w:rsidRP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 w:rsidRPr="000F668D">
        <w:rPr>
          <w:rFonts w:ascii="Barlow" w:eastAsia="F0" w:hAnsi="Barlow"/>
          <w:sz w:val="22"/>
          <w:szCs w:val="22"/>
        </w:rPr>
        <w:t>In inverno come in estate, i</w:t>
      </w:r>
      <w:r w:rsidR="00E8654B">
        <w:rPr>
          <w:rFonts w:ascii="Barlow" w:eastAsia="F0" w:hAnsi="Barlow"/>
          <w:sz w:val="22"/>
          <w:szCs w:val="22"/>
        </w:rPr>
        <w:t>nfatti, i</w:t>
      </w:r>
      <w:r w:rsidRPr="000F668D">
        <w:rPr>
          <w:rFonts w:ascii="Barlow" w:eastAsia="F0" w:hAnsi="Barlow"/>
          <w:sz w:val="22"/>
          <w:szCs w:val="22"/>
        </w:rPr>
        <w:t xml:space="preserve"> fancoils </w:t>
      </w:r>
      <w:r w:rsidRPr="000F668D">
        <w:rPr>
          <w:rFonts w:ascii="Barlow" w:eastAsia="F0" w:hAnsi="Barlow"/>
          <w:b/>
          <w:bCs/>
          <w:sz w:val="22"/>
          <w:szCs w:val="22"/>
        </w:rPr>
        <w:t xml:space="preserve">DUCTO </w:t>
      </w:r>
      <w:r w:rsidRPr="000F668D">
        <w:rPr>
          <w:rFonts w:ascii="Barlow" w:eastAsia="F0" w:hAnsi="Barlow"/>
          <w:sz w:val="22"/>
          <w:szCs w:val="22"/>
        </w:rPr>
        <w:t>emettono un flusso d’aria a velocità variabile per rispondere a tutte le esigenze di riscaldamento e raffrescamento senza alcuna interferenza visiva e sonora</w:t>
      </w:r>
      <w:r w:rsidR="00B92CE8">
        <w:rPr>
          <w:rFonts w:ascii="Barlow" w:eastAsia="F0" w:hAnsi="Barlow"/>
          <w:sz w:val="22"/>
          <w:szCs w:val="22"/>
        </w:rPr>
        <w:t xml:space="preserve">, rappresentando </w:t>
      </w:r>
      <w:r w:rsidRPr="000F668D">
        <w:rPr>
          <w:rFonts w:ascii="Barlow" w:eastAsia="F0" w:hAnsi="Barlow"/>
          <w:sz w:val="22"/>
          <w:szCs w:val="22"/>
        </w:rPr>
        <w:t xml:space="preserve">una delle soluzioni più efficaci per </w:t>
      </w:r>
      <w:r w:rsidR="00B92CE8">
        <w:rPr>
          <w:rFonts w:ascii="Barlow" w:eastAsia="F0" w:hAnsi="Barlow"/>
          <w:sz w:val="22"/>
          <w:szCs w:val="22"/>
        </w:rPr>
        <w:t>un perfetto</w:t>
      </w:r>
      <w:r w:rsidRPr="000F668D">
        <w:rPr>
          <w:rFonts w:ascii="Barlow" w:eastAsia="F0" w:hAnsi="Barlow"/>
          <w:sz w:val="22"/>
          <w:szCs w:val="22"/>
        </w:rPr>
        <w:t xml:space="preserve"> comfort</w:t>
      </w:r>
      <w:r w:rsidR="00B92CE8">
        <w:rPr>
          <w:rFonts w:ascii="Barlow" w:eastAsia="F0" w:hAnsi="Barlow"/>
          <w:sz w:val="22"/>
          <w:szCs w:val="22"/>
        </w:rPr>
        <w:t xml:space="preserve"> climatico</w:t>
      </w:r>
      <w:r w:rsidRPr="000F668D">
        <w:rPr>
          <w:rFonts w:ascii="Barlow" w:eastAsia="F0" w:hAnsi="Barlow"/>
          <w:sz w:val="22"/>
          <w:szCs w:val="22"/>
        </w:rPr>
        <w:t>.</w:t>
      </w:r>
    </w:p>
    <w:p w14:paraId="798AE69B" w14:textId="77777777" w:rsidR="000F668D" w:rsidRP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60BDB627" w14:textId="30337C6E" w:rsidR="000F668D" w:rsidRPr="000F668D" w:rsidRDefault="00E8654B" w:rsidP="000F668D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Con il suo terminale </w:t>
      </w:r>
      <w:proofErr w:type="spellStart"/>
      <w:r w:rsidR="000F668D" w:rsidRPr="000F668D">
        <w:rPr>
          <w:rFonts w:ascii="Barlow" w:eastAsia="F0" w:hAnsi="Barlow"/>
          <w:sz w:val="22"/>
          <w:szCs w:val="22"/>
        </w:rPr>
        <w:t xml:space="preserve">a </w:t>
      </w:r>
      <w:proofErr w:type="spellEnd"/>
      <w:r w:rsidR="000F668D" w:rsidRPr="000F668D">
        <w:rPr>
          <w:rFonts w:ascii="Barlow" w:eastAsia="F0" w:hAnsi="Barlow"/>
          <w:sz w:val="22"/>
          <w:szCs w:val="22"/>
        </w:rPr>
        <w:t xml:space="preserve">ridotta inerzia termica, </w:t>
      </w:r>
      <w:r w:rsidRPr="000F668D">
        <w:rPr>
          <w:rFonts w:ascii="Barlow" w:eastAsia="F0" w:hAnsi="Barlow"/>
          <w:b/>
          <w:bCs/>
          <w:sz w:val="22"/>
          <w:szCs w:val="22"/>
        </w:rPr>
        <w:t>DUCTO di INNOVA</w:t>
      </w:r>
      <w:r w:rsidRPr="000F668D">
        <w:rPr>
          <w:rFonts w:ascii="Barlow" w:eastAsia="F0" w:hAnsi="Barlow"/>
          <w:sz w:val="22"/>
          <w:szCs w:val="22"/>
        </w:rPr>
        <w:t xml:space="preserve"> è </w:t>
      </w:r>
      <w:r w:rsidR="000F668D" w:rsidRPr="000F668D">
        <w:rPr>
          <w:rFonts w:ascii="Barlow" w:eastAsia="F0" w:hAnsi="Barlow"/>
          <w:sz w:val="22"/>
          <w:szCs w:val="22"/>
        </w:rPr>
        <w:t>in grado di po</w:t>
      </w:r>
      <w:r w:rsidR="00B92CE8">
        <w:rPr>
          <w:rFonts w:ascii="Barlow" w:eastAsia="F0" w:hAnsi="Barlow"/>
          <w:sz w:val="22"/>
          <w:szCs w:val="22"/>
        </w:rPr>
        <w:t>r</w:t>
      </w:r>
      <w:r w:rsidR="000F668D" w:rsidRPr="000F668D">
        <w:rPr>
          <w:rFonts w:ascii="Barlow" w:eastAsia="F0" w:hAnsi="Barlow"/>
          <w:sz w:val="22"/>
          <w:szCs w:val="22"/>
        </w:rPr>
        <w:t>tare rapidamente alla corretta temperatura ambienti anche molto estesi, operando al contempo un’efficace filtrazione dell’aria. Il funzionamento è semplice: una batteria riscalda o raffresca l’aria, diffusa in ambiente da un ventilatore.</w:t>
      </w:r>
    </w:p>
    <w:p w14:paraId="6901DAF2" w14:textId="77777777" w:rsidR="000F668D" w:rsidRP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</w:p>
    <w:p w14:paraId="07395B85" w14:textId="47DA5D33" w:rsidR="000F668D" w:rsidRPr="000F668D" w:rsidRDefault="00B92CE8" w:rsidP="000F668D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Nel caso in questione i fancoils </w:t>
      </w:r>
      <w:r w:rsidR="000F668D" w:rsidRPr="000F668D">
        <w:rPr>
          <w:rFonts w:ascii="Barlow" w:eastAsia="F0" w:hAnsi="Barlow"/>
          <w:b/>
          <w:bCs/>
          <w:sz w:val="22"/>
          <w:szCs w:val="22"/>
        </w:rPr>
        <w:t xml:space="preserve">DUCTO </w:t>
      </w:r>
      <w:r w:rsidR="000F668D" w:rsidRPr="000F668D">
        <w:rPr>
          <w:rFonts w:ascii="Barlow" w:eastAsia="F0" w:hAnsi="Barlow"/>
          <w:sz w:val="22"/>
          <w:szCs w:val="22"/>
        </w:rPr>
        <w:t xml:space="preserve">“multi” canalizzati </w:t>
      </w:r>
      <w:r>
        <w:rPr>
          <w:rFonts w:ascii="Barlow" w:eastAsia="F0" w:hAnsi="Barlow"/>
          <w:sz w:val="22"/>
          <w:szCs w:val="22"/>
        </w:rPr>
        <w:t xml:space="preserve">garantiscono, grazie ai </w:t>
      </w:r>
      <w:r w:rsidR="000F668D" w:rsidRPr="000F668D">
        <w:rPr>
          <w:rFonts w:ascii="Barlow" w:eastAsia="F0" w:hAnsi="Barlow"/>
          <w:sz w:val="22"/>
          <w:szCs w:val="22"/>
        </w:rPr>
        <w:t>ventilatori centrifughi</w:t>
      </w:r>
      <w:r>
        <w:rPr>
          <w:rFonts w:ascii="Barlow" w:eastAsia="F0" w:hAnsi="Barlow"/>
          <w:sz w:val="22"/>
          <w:szCs w:val="22"/>
        </w:rPr>
        <w:t xml:space="preserve">, </w:t>
      </w:r>
      <w:r w:rsidR="000F668D" w:rsidRPr="000F668D">
        <w:rPr>
          <w:rFonts w:ascii="Barlow" w:eastAsia="F0" w:hAnsi="Barlow"/>
          <w:sz w:val="22"/>
          <w:szCs w:val="22"/>
        </w:rPr>
        <w:t xml:space="preserve"> una portata d’aria costante e silenziosa in grado di coniugare perfettamente benessere e altissima efficienza energetica, minimizzando l’impatto architettonico del sistema di climatizzazione, lasciando come unico elemento visibile una griglia a parete.</w:t>
      </w:r>
    </w:p>
    <w:p w14:paraId="735D542A" w14:textId="77777777" w:rsidR="000F668D" w:rsidRP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5E72B310" w14:textId="2D41B477" w:rsidR="000F668D" w:rsidRPr="000F668D" w:rsidRDefault="00B92CE8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Tutti i </w:t>
      </w:r>
      <w:r w:rsidR="000F668D" w:rsidRPr="000F668D">
        <w:rPr>
          <w:rFonts w:ascii="Barlow" w:eastAsia="F0" w:hAnsi="Barlow"/>
          <w:sz w:val="22"/>
          <w:szCs w:val="22"/>
        </w:rPr>
        <w:t>component</w:t>
      </w:r>
      <w:r>
        <w:rPr>
          <w:rFonts w:ascii="Barlow" w:eastAsia="F0" w:hAnsi="Barlow"/>
          <w:sz w:val="22"/>
          <w:szCs w:val="22"/>
        </w:rPr>
        <w:t>i</w:t>
      </w:r>
      <w:r w:rsidR="000F668D" w:rsidRPr="000F668D">
        <w:rPr>
          <w:rFonts w:ascii="Barlow" w:eastAsia="F0" w:hAnsi="Barlow"/>
          <w:sz w:val="22"/>
          <w:szCs w:val="22"/>
        </w:rPr>
        <w:t xml:space="preserve"> dei fancoils </w:t>
      </w:r>
      <w:r w:rsidR="000F668D" w:rsidRPr="000F668D">
        <w:rPr>
          <w:rFonts w:ascii="Barlow" w:eastAsia="F0" w:hAnsi="Barlow"/>
          <w:b/>
          <w:bCs/>
          <w:sz w:val="22"/>
          <w:szCs w:val="22"/>
        </w:rPr>
        <w:t xml:space="preserve">DUCTO </w:t>
      </w:r>
      <w:r>
        <w:rPr>
          <w:rFonts w:ascii="Barlow" w:eastAsia="F0" w:hAnsi="Barlow"/>
          <w:sz w:val="22"/>
          <w:szCs w:val="22"/>
        </w:rPr>
        <w:t>sono</w:t>
      </w:r>
      <w:r w:rsidR="000F668D" w:rsidRPr="000F668D">
        <w:rPr>
          <w:rFonts w:ascii="Barlow" w:eastAsia="F0" w:hAnsi="Barlow"/>
          <w:sz w:val="22"/>
          <w:szCs w:val="22"/>
        </w:rPr>
        <w:t xml:space="preserve"> all’avanguardia e </w:t>
      </w:r>
      <w:r>
        <w:rPr>
          <w:rFonts w:ascii="Barlow" w:eastAsia="F0" w:hAnsi="Barlow"/>
          <w:sz w:val="22"/>
          <w:szCs w:val="22"/>
        </w:rPr>
        <w:t xml:space="preserve">sono </w:t>
      </w:r>
      <w:r w:rsidR="000F668D" w:rsidRPr="000F668D">
        <w:rPr>
          <w:rFonts w:ascii="Barlow" w:eastAsia="F0" w:hAnsi="Barlow"/>
          <w:sz w:val="22"/>
          <w:szCs w:val="22"/>
        </w:rPr>
        <w:t>concepit</w:t>
      </w:r>
      <w:r>
        <w:rPr>
          <w:rFonts w:ascii="Barlow" w:eastAsia="F0" w:hAnsi="Barlow"/>
          <w:sz w:val="22"/>
          <w:szCs w:val="22"/>
        </w:rPr>
        <w:t>i</w:t>
      </w:r>
      <w:r w:rsidR="000F668D" w:rsidRPr="000F668D">
        <w:rPr>
          <w:rFonts w:ascii="Barlow" w:eastAsia="F0" w:hAnsi="Barlow"/>
          <w:sz w:val="22"/>
          <w:szCs w:val="22"/>
        </w:rPr>
        <w:t xml:space="preserve"> e sviluppat</w:t>
      </w:r>
      <w:r>
        <w:rPr>
          <w:rFonts w:ascii="Barlow" w:eastAsia="F0" w:hAnsi="Barlow"/>
          <w:sz w:val="22"/>
          <w:szCs w:val="22"/>
        </w:rPr>
        <w:t>i</w:t>
      </w:r>
      <w:r w:rsidR="000F668D" w:rsidRPr="000F668D">
        <w:rPr>
          <w:rFonts w:ascii="Barlow" w:eastAsia="F0" w:hAnsi="Barlow"/>
          <w:sz w:val="22"/>
          <w:szCs w:val="22"/>
        </w:rPr>
        <w:t xml:space="preserve"> per ottimizzare il funzionamento complessivo.</w:t>
      </w:r>
    </w:p>
    <w:p w14:paraId="714C448D" w14:textId="77777777" w:rsidR="000F668D" w:rsidRP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15EEC9F7" w14:textId="4CF266FD" w:rsidR="000F668D" w:rsidRP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hAnsi="Barlow"/>
          <w:sz w:val="22"/>
          <w:szCs w:val="22"/>
        </w:rPr>
      </w:pPr>
      <w:r w:rsidRPr="000F668D">
        <w:rPr>
          <w:rFonts w:ascii="Barlow" w:eastAsia="F0" w:hAnsi="Barlow"/>
          <w:sz w:val="22"/>
          <w:szCs w:val="22"/>
        </w:rPr>
        <w:t xml:space="preserve">I ventilatori centrifughi EC Brushless a pale avanti con girante a singolo motore (prevalenza utile 90÷140 Pa) assicurano un flusso d’aria modulato e silenzioso, </w:t>
      </w:r>
      <w:r w:rsidR="00E8654B">
        <w:rPr>
          <w:rFonts w:ascii="Barlow" w:eastAsia="F0" w:hAnsi="Barlow"/>
          <w:sz w:val="22"/>
          <w:szCs w:val="22"/>
        </w:rPr>
        <w:t>con un</w:t>
      </w:r>
      <w:r w:rsidRPr="000F668D">
        <w:rPr>
          <w:rFonts w:ascii="Barlow" w:eastAsia="F0" w:hAnsi="Barlow"/>
          <w:sz w:val="22"/>
          <w:szCs w:val="22"/>
        </w:rPr>
        <w:t xml:space="preserve"> minimo consumo energetico e</w:t>
      </w:r>
      <w:r w:rsidR="00E8654B">
        <w:rPr>
          <w:rFonts w:ascii="Barlow" w:eastAsia="F0" w:hAnsi="Barlow"/>
          <w:sz w:val="22"/>
          <w:szCs w:val="22"/>
        </w:rPr>
        <w:t xml:space="preserve"> </w:t>
      </w:r>
      <w:r w:rsidRPr="000F668D">
        <w:rPr>
          <w:rFonts w:ascii="Barlow" w:eastAsia="F0" w:hAnsi="Barlow"/>
          <w:sz w:val="22"/>
          <w:szCs w:val="22"/>
        </w:rPr>
        <w:t>vibrazioni</w:t>
      </w:r>
      <w:r w:rsidR="00E8654B">
        <w:rPr>
          <w:rFonts w:ascii="Barlow" w:eastAsia="F0" w:hAnsi="Barlow"/>
          <w:sz w:val="22"/>
          <w:szCs w:val="22"/>
        </w:rPr>
        <w:t xml:space="preserve"> impercettibili</w:t>
      </w:r>
      <w:r w:rsidRPr="000F668D">
        <w:rPr>
          <w:rFonts w:ascii="Barlow" w:eastAsia="F0" w:hAnsi="Barlow"/>
          <w:sz w:val="22"/>
          <w:szCs w:val="22"/>
        </w:rPr>
        <w:t>. I dispositivi elettrici interni, compresa la scheda elettronica, sono riparati dal flusso dell’aria a vantaggio dell’affidabilità e della durata.</w:t>
      </w:r>
    </w:p>
    <w:p w14:paraId="04C6BC0F" w14:textId="77777777" w:rsid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66CF9FB4" w14:textId="77777777" w:rsidR="000F668D" w:rsidRDefault="000F668D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52144E7F" w14:textId="77777777" w:rsidR="00CF5AF9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52BFC2F9" w14:textId="77777777" w:rsidR="00CF5AF9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7C1D9E9A" w14:textId="77777777" w:rsidR="00CF5AF9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05E74BBA" w14:textId="77777777" w:rsidR="00CF5AF9" w:rsidRPr="000F668D" w:rsidRDefault="00CF5AF9" w:rsidP="000F668D">
      <w:pPr>
        <w:spacing w:before="100" w:beforeAutospacing="1" w:after="100" w:afterAutospacing="1"/>
        <w:contextualSpacing/>
        <w:jc w:val="both"/>
        <w:rPr>
          <w:rFonts w:ascii="Barlow" w:eastAsia="F0" w:hAnsi="Barlow"/>
          <w:sz w:val="22"/>
          <w:szCs w:val="22"/>
        </w:rPr>
      </w:pPr>
    </w:p>
    <w:p w14:paraId="3F6BF4B1" w14:textId="0E544698" w:rsidR="00AE004A" w:rsidRPr="000F668D" w:rsidRDefault="00AE004A" w:rsidP="00AE004A">
      <w:pPr>
        <w:jc w:val="both"/>
        <w:rPr>
          <w:rFonts w:ascii="Barlow" w:eastAsia="F0" w:hAnsi="Barlow"/>
          <w:b/>
          <w:bCs/>
          <w:sz w:val="22"/>
          <w:szCs w:val="22"/>
        </w:rPr>
      </w:pPr>
      <w:r w:rsidRPr="000F668D">
        <w:rPr>
          <w:rFonts w:ascii="Barlow" w:eastAsia="F0" w:hAnsi="Barlow"/>
          <w:b/>
          <w:bCs/>
          <w:sz w:val="22"/>
          <w:szCs w:val="22"/>
        </w:rPr>
        <w:lastRenderedPageBreak/>
        <w:t>IMMAGINI DISPONIBILI</w:t>
      </w:r>
    </w:p>
    <w:p w14:paraId="2B96FAB3" w14:textId="77777777" w:rsidR="00AE004A" w:rsidRPr="000F668D" w:rsidRDefault="00AE004A" w:rsidP="00AE004A">
      <w:pPr>
        <w:jc w:val="both"/>
        <w:rPr>
          <w:rFonts w:ascii="Barlow" w:eastAsia="F0" w:hAnsi="Barlow"/>
          <w:b/>
          <w:bCs/>
          <w:sz w:val="22"/>
          <w:szCs w:val="22"/>
        </w:rPr>
      </w:pPr>
    </w:p>
    <w:p w14:paraId="66F6C493" w14:textId="77777777" w:rsidR="00CF5AF9" w:rsidRDefault="00CF5AF9">
      <w:r>
        <w:rPr>
          <w:noProof/>
        </w:rPr>
        <w:drawing>
          <wp:inline distT="0" distB="0" distL="0" distR="0" wp14:anchorId="55C7CB9E" wp14:editId="5B2B6F35">
            <wp:extent cx="3369890" cy="2717800"/>
            <wp:effectExtent l="0" t="0" r="0" b="0"/>
            <wp:docPr id="139519101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91016" name="Immagine 13951910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375" cy="274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9309" w14:textId="77777777" w:rsidR="00CF5AF9" w:rsidRDefault="00CF5AF9"/>
    <w:p w14:paraId="71AB00B0" w14:textId="77777777" w:rsidR="00CF5AF9" w:rsidRDefault="00CF5AF9">
      <w:r>
        <w:rPr>
          <w:noProof/>
        </w:rPr>
        <w:drawing>
          <wp:inline distT="0" distB="0" distL="0" distR="0" wp14:anchorId="1A7B1775" wp14:editId="464D1F68">
            <wp:extent cx="3395133" cy="2375325"/>
            <wp:effectExtent l="0" t="0" r="0" b="0"/>
            <wp:docPr id="187203667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36673" name="Immagine 18720366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318" cy="23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5487" w14:textId="77777777" w:rsidR="00CF5AF9" w:rsidRDefault="00CF5AF9"/>
    <w:p w14:paraId="2C7EB424" w14:textId="77777777" w:rsidR="00CF5AF9" w:rsidRDefault="00CF5AF9">
      <w:r>
        <w:rPr>
          <w:noProof/>
        </w:rPr>
        <w:drawing>
          <wp:inline distT="0" distB="0" distL="0" distR="0" wp14:anchorId="06CFBFCB" wp14:editId="06A2C6AD">
            <wp:extent cx="3394710" cy="2009775"/>
            <wp:effectExtent l="0" t="0" r="0" b="0"/>
            <wp:docPr id="1828775232" name="Immagine 6" descr="Immagine che contiene design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75232" name="Immagine 6" descr="Immagine che contiene design, schermata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325" cy="20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38EE" w14:textId="77777777" w:rsidR="00CF5AF9" w:rsidRDefault="00CF5AF9">
      <w:r>
        <w:rPr>
          <w:noProof/>
        </w:rPr>
        <w:lastRenderedPageBreak/>
        <w:drawing>
          <wp:inline distT="0" distB="0" distL="0" distR="0" wp14:anchorId="790AFA74" wp14:editId="1198110D">
            <wp:extent cx="3380323" cy="1666663"/>
            <wp:effectExtent l="0" t="0" r="0" b="0"/>
            <wp:docPr id="790182933" name="Immagine 7" descr="Immagine che contiene acciaio, Trave, Materiale composito, Luce diur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82933" name="Immagine 7" descr="Immagine che contiene acciaio, Trave, Materiale composito, Luce diurna&#10;&#10;Il contenuto generato dall'IA potrebbe non essere corret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894" cy="168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BDDF9" w14:textId="77777777" w:rsidR="00CF5AF9" w:rsidRDefault="00CF5AF9"/>
    <w:p w14:paraId="163FE187" w14:textId="77777777" w:rsidR="00CF5AF9" w:rsidRDefault="00CF5AF9">
      <w:r>
        <w:rPr>
          <w:noProof/>
        </w:rPr>
        <w:drawing>
          <wp:inline distT="0" distB="0" distL="0" distR="0" wp14:anchorId="2C0C7D10" wp14:editId="07CBE065">
            <wp:extent cx="3380105" cy="2366214"/>
            <wp:effectExtent l="0" t="0" r="0" b="0"/>
            <wp:docPr id="193356830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68304" name="Immagine 19335683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231" cy="238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95A7" w14:textId="77777777" w:rsidR="00CF5AF9" w:rsidRDefault="00CF5AF9"/>
    <w:p w14:paraId="7833A46F" w14:textId="77777777" w:rsidR="00CF5AF9" w:rsidRDefault="00CF5AF9">
      <w:r>
        <w:rPr>
          <w:noProof/>
        </w:rPr>
        <w:drawing>
          <wp:inline distT="0" distB="0" distL="0" distR="0" wp14:anchorId="0B8F0E94" wp14:editId="2176EF0C">
            <wp:extent cx="3380105" cy="1913452"/>
            <wp:effectExtent l="0" t="0" r="0" b="4445"/>
            <wp:docPr id="163708096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080960" name="Immagine 16370809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61" cy="19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37794" w14:textId="77777777" w:rsidR="00CF5AF9" w:rsidRDefault="00CF5AF9"/>
    <w:p w14:paraId="7F1814FA" w14:textId="77777777" w:rsidR="00CF5AF9" w:rsidRDefault="00CF5AF9">
      <w:r>
        <w:rPr>
          <w:noProof/>
        </w:rPr>
        <w:drawing>
          <wp:inline distT="0" distB="0" distL="0" distR="0" wp14:anchorId="60A9AFE6" wp14:editId="11D48820">
            <wp:extent cx="3335866" cy="1926828"/>
            <wp:effectExtent l="0" t="0" r="4445" b="3810"/>
            <wp:docPr id="1642317967" name="Immagine 10" descr="Immagine che contiene schermata, pres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17967" name="Immagine 10" descr="Immagine che contiene schermata, presa, design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963" cy="195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E291D" w14:textId="77777777" w:rsidR="00CF5AF9" w:rsidRDefault="00CF5AF9">
      <w:r>
        <w:rPr>
          <w:noProof/>
        </w:rPr>
        <w:lastRenderedPageBreak/>
        <w:drawing>
          <wp:inline distT="0" distB="0" distL="0" distR="0" wp14:anchorId="5614EA20" wp14:editId="78E55AAD">
            <wp:extent cx="3496733" cy="1982014"/>
            <wp:effectExtent l="0" t="0" r="0" b="0"/>
            <wp:docPr id="170766837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68376" name="Immagine 170766837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024" cy="201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45E69" w14:textId="77777777" w:rsidR="00CF5AF9" w:rsidRDefault="00CF5AF9"/>
    <w:p w14:paraId="604820E2" w14:textId="77777777" w:rsidR="00CF5AF9" w:rsidRDefault="00CF5AF9">
      <w:r>
        <w:rPr>
          <w:noProof/>
        </w:rPr>
        <w:drawing>
          <wp:inline distT="0" distB="0" distL="0" distR="0" wp14:anchorId="325E2486" wp14:editId="76F38FEC">
            <wp:extent cx="3564255" cy="2332409"/>
            <wp:effectExtent l="0" t="0" r="4445" b="4445"/>
            <wp:docPr id="1078020099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20099" name="Immagine 10780200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391" cy="236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748E" w14:textId="77777777" w:rsidR="00CF5AF9" w:rsidRDefault="00CF5AF9"/>
    <w:p w14:paraId="76BD960B" w14:textId="4A227709" w:rsidR="0017221C" w:rsidRDefault="00CF5AF9">
      <w:r>
        <w:rPr>
          <w:noProof/>
        </w:rPr>
        <w:drawing>
          <wp:inline distT="0" distB="0" distL="0" distR="0" wp14:anchorId="7BFDE066" wp14:editId="1E7B302A">
            <wp:extent cx="3564584" cy="2438400"/>
            <wp:effectExtent l="0" t="0" r="4445" b="0"/>
            <wp:docPr id="172742343" name="Immagine 13" descr="Immagine che contiene acciaio, edificio, ingegneria, soffi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42343" name="Immagine 13" descr="Immagine che contiene acciaio, edificio, ingegneria, soffitto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295" cy="244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21C" w:rsidSect="00AE004A">
      <w:headerReference w:type="default" r:id="rId16"/>
      <w:footerReference w:type="default" r:id="rId17"/>
      <w:pgSz w:w="11906" w:h="16838"/>
      <w:pgMar w:top="1417" w:right="1134" w:bottom="1134" w:left="1134" w:header="37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3299" w14:textId="77777777" w:rsidR="0041575E" w:rsidRDefault="0041575E">
      <w:r>
        <w:separator/>
      </w:r>
    </w:p>
  </w:endnote>
  <w:endnote w:type="continuationSeparator" w:id="0">
    <w:p w14:paraId="19004B95" w14:textId="77777777" w:rsidR="0041575E" w:rsidRDefault="0041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ACF1" w14:textId="77777777" w:rsidR="00AE004A" w:rsidRDefault="00AE004A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621FCE" wp14:editId="006B1096">
              <wp:simplePos x="0" y="0"/>
              <wp:positionH relativeFrom="column">
                <wp:posOffset>-422910</wp:posOffset>
              </wp:positionH>
              <wp:positionV relativeFrom="paragraph">
                <wp:posOffset>-38100</wp:posOffset>
              </wp:positionV>
              <wp:extent cx="3231515" cy="47752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3151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E17027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Indirizzo da pubblicare: </w:t>
                          </w:r>
                        </w:p>
                        <w:p w14:paraId="66986201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bCs/>
                              <w:sz w:val="16"/>
                              <w:szCs w:val="16"/>
                            </w:rPr>
                            <w:t>Innova s.r.l. – Via I Maggio, 8 38089 Storo (TN)</w:t>
                          </w:r>
                        </w:p>
                        <w:p w14:paraId="7EF4B865" w14:textId="77777777" w:rsidR="00AE004A" w:rsidRPr="00870DDE" w:rsidRDefault="00AE004A" w:rsidP="00870DDE">
                          <w:pPr>
                            <w:spacing w:beforeAutospacing="1" w:afterAutospacing="1"/>
                            <w:ind w:left="567" w:right="-7"/>
                            <w:contextualSpacing/>
                            <w:jc w:val="both"/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621FCE" id="Casella di testo 1" o:spid="_x0000_s1026" style="position:absolute;margin-left:-33.3pt;margin-top:-3pt;width:254.45pt;height:3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" filled="f" stroked="f">
              <v:textbox>
                <w:txbxContent>
                  <w:p w14:paraId="5FE17027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/>
                        <w:bCs/>
                        <w:sz w:val="16"/>
                        <w:szCs w:val="16"/>
                      </w:rPr>
                      <w:t xml:space="preserve">Indirizzo da pubblicare: </w:t>
                    </w:r>
                  </w:p>
                  <w:p w14:paraId="66986201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bCs/>
                        <w:sz w:val="16"/>
                        <w:szCs w:val="16"/>
                      </w:rPr>
                      <w:t>Innova s.r.l. – Via I Maggio, 8 38089 Storo (TN)</w:t>
                    </w:r>
                  </w:p>
                  <w:p w14:paraId="7EF4B865" w14:textId="77777777" w:rsidR="00AE004A" w:rsidRPr="00870DDE" w:rsidRDefault="00AE004A" w:rsidP="00870DDE">
                    <w:pPr>
                      <w:spacing w:beforeAutospacing="1" w:afterAutospacing="1"/>
                      <w:ind w:left="567" w:right="-7"/>
                      <w:contextualSpacing/>
                      <w:jc w:val="both"/>
                      <w:rPr>
                        <w:rFonts w:ascii="Barlow" w:hAnsi="Barlow" w:cs="Arial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67E971" wp14:editId="7B734833">
              <wp:simplePos x="0" y="0"/>
              <wp:positionH relativeFrom="column">
                <wp:posOffset>3809365</wp:posOffset>
              </wp:positionH>
              <wp:positionV relativeFrom="paragraph">
                <wp:posOffset>-27305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435EB5B7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b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color w:val="000000"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236E0034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TAConline </w:t>
                          </w: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- +39 02 48517618 - +39 0185 351616</w:t>
                          </w:r>
                        </w:p>
                        <w:p w14:paraId="4E0A92BF" w14:textId="77777777" w:rsidR="00AE004A" w:rsidRPr="00870DDE" w:rsidRDefault="00AE004A" w:rsidP="00870DDE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rFonts w:ascii="Barlow" w:hAnsi="Barlow"/>
                              <w:sz w:val="16"/>
                              <w:szCs w:val="16"/>
                            </w:rPr>
                          </w:pPr>
                          <w:r w:rsidRPr="00870DDE">
                            <w:rPr>
                              <w:rFonts w:ascii="Barlow" w:hAnsi="Barlow"/>
                              <w:color w:val="000000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67E971" id="Casella di testo 3" o:spid="_x0000_s1027" style="position:absolute;margin-left:299.95pt;margin-top:-2.15pt;width:206.05pt;height:38.9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" filled="f" stroked="f">
              <v:textbox>
                <w:txbxContent>
                  <w:p w14:paraId="435EB5B7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b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color w:val="000000"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236E0034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TAConline </w:t>
                    </w: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- +39 02 48517618 - +39 0185 351616</w:t>
                    </w:r>
                  </w:p>
                  <w:p w14:paraId="4E0A92BF" w14:textId="77777777" w:rsidR="00AE004A" w:rsidRPr="00870DDE" w:rsidRDefault="00AE004A" w:rsidP="00870DDE">
                    <w:pPr>
                      <w:pStyle w:val="Pidipagina"/>
                      <w:spacing w:beforeAutospacing="1" w:afterAutospacing="1"/>
                      <w:contextualSpacing/>
                      <w:rPr>
                        <w:rFonts w:ascii="Barlow" w:hAnsi="Barlow"/>
                        <w:sz w:val="16"/>
                        <w:szCs w:val="16"/>
                      </w:rPr>
                    </w:pPr>
                    <w:r w:rsidRPr="00870DDE">
                      <w:rPr>
                        <w:rFonts w:ascii="Barlow" w:hAnsi="Barlow"/>
                        <w:color w:val="000000"/>
                        <w:sz w:val="16"/>
                        <w:szCs w:val="16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835B8" w14:textId="77777777" w:rsidR="0041575E" w:rsidRDefault="0041575E">
      <w:r>
        <w:separator/>
      </w:r>
    </w:p>
  </w:footnote>
  <w:footnote w:type="continuationSeparator" w:id="0">
    <w:p w14:paraId="227D7958" w14:textId="77777777" w:rsidR="0041575E" w:rsidRDefault="00415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3F14" w14:textId="77777777" w:rsidR="00AE004A" w:rsidRDefault="00AE004A" w:rsidP="000F1150">
    <w:pPr>
      <w:jc w:val="right"/>
      <w:rPr>
        <w:sz w:val="24"/>
        <w:szCs w:val="24"/>
        <w:lang w:eastAsia="it-IT"/>
      </w:rPr>
    </w:pPr>
    <w:r>
      <w:rPr>
        <w:noProof/>
      </w:rPr>
      <mc:AlternateContent>
        <mc:Choice Requires="wps">
          <w:drawing>
            <wp:inline distT="0" distB="0" distL="0" distR="0" wp14:anchorId="12D2CE0B" wp14:editId="3C372F2C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w14:anchorId="0CBEE91A" id="Forma1" o:spid="_x0000_s1026" style="width:24.05pt;height:2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" filled="f" stroked="f"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2C198726" wp14:editId="52FDDF77">
          <wp:extent cx="1633899" cy="572366"/>
          <wp:effectExtent l="0" t="0" r="4445" b="0"/>
          <wp:docPr id="141863378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633784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99" cy="572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869FB1" w14:textId="77777777" w:rsidR="00AE004A" w:rsidRDefault="00AE004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4A"/>
    <w:rsid w:val="000F668D"/>
    <w:rsid w:val="0017221C"/>
    <w:rsid w:val="00173BB5"/>
    <w:rsid w:val="002001E7"/>
    <w:rsid w:val="002571DE"/>
    <w:rsid w:val="00334584"/>
    <w:rsid w:val="0041575E"/>
    <w:rsid w:val="007C0261"/>
    <w:rsid w:val="00AE004A"/>
    <w:rsid w:val="00B92CE8"/>
    <w:rsid w:val="00CF5AF9"/>
    <w:rsid w:val="00D17C5D"/>
    <w:rsid w:val="00E3569A"/>
    <w:rsid w:val="00E8654B"/>
    <w:rsid w:val="00EA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5D90"/>
  <w15:chartTrackingRefBased/>
  <w15:docId w15:val="{2D61C907-1A4D-F841-84C3-83E9ED7C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04A"/>
    <w:pPr>
      <w:suppressAutoHyphens/>
      <w:overflowPunct w:val="0"/>
    </w:pPr>
    <w:rPr>
      <w:rFonts w:ascii="Times New Roman" w:eastAsia="Times New Roman" w:hAnsi="Times New Roman"/>
      <w:color w:val="auto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04A"/>
    <w:pPr>
      <w:keepNext/>
      <w:keepLines/>
      <w:suppressAutoHyphens w:val="0"/>
      <w:overflowPunc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04A"/>
    <w:pPr>
      <w:keepNext/>
      <w:keepLines/>
      <w:suppressAutoHyphens w:val="0"/>
      <w:overflowPunc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04A"/>
    <w:pPr>
      <w:keepNext/>
      <w:keepLines/>
      <w:suppressAutoHyphens w:val="0"/>
      <w:overflowPunct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0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0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004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004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00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00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00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00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004A"/>
    <w:pPr>
      <w:suppressAutoHyphens w:val="0"/>
      <w:overflowPunct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00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04A"/>
    <w:pPr>
      <w:numPr>
        <w:ilvl w:val="1"/>
      </w:numPr>
      <w:suppressAutoHyphens w:val="0"/>
      <w:overflowPunct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00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04A"/>
    <w:pPr>
      <w:suppressAutoHyphens w:val="0"/>
      <w:overflowPunct/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00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004A"/>
    <w:pPr>
      <w:suppressAutoHyphens w:val="0"/>
      <w:overflowPunct/>
      <w:ind w:left="720"/>
      <w:contextualSpacing/>
    </w:pPr>
    <w:rPr>
      <w:rFonts w:ascii="Barlow" w:eastAsiaTheme="minorHAnsi" w:hAnsi="Barlow"/>
      <w:color w:val="1B1C1D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AE004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overflowPunct/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004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04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AE0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E004A"/>
    <w:rPr>
      <w:rFonts w:ascii="Times New Roman" w:eastAsia="Times New Roman" w:hAnsi="Times New Roman"/>
      <w:color w:val="auto"/>
      <w:sz w:val="20"/>
      <w:szCs w:val="20"/>
    </w:rPr>
  </w:style>
  <w:style w:type="paragraph" w:customStyle="1" w:styleId="Standard">
    <w:name w:val="Standard"/>
    <w:qFormat/>
    <w:rsid w:val="000F668D"/>
    <w:pPr>
      <w:suppressAutoHyphens/>
      <w:textAlignment w:val="baseline"/>
    </w:pPr>
    <w:rPr>
      <w:rFonts w:ascii="Times New Roman" w:eastAsia="Times New Roman" w:hAnsi="Times New Roman"/>
      <w:color w:val="auto"/>
      <w:kern w:val="2"/>
      <w:sz w:val="22"/>
      <w:szCs w:val="20"/>
      <w:lang w:eastAsia="es-ES"/>
    </w:rPr>
  </w:style>
  <w:style w:type="paragraph" w:customStyle="1" w:styleId="Indice">
    <w:name w:val="Indice"/>
    <w:basedOn w:val="Normale"/>
    <w:qFormat/>
    <w:rsid w:val="000F668D"/>
    <w:pPr>
      <w:suppressLineNumbers/>
      <w:overflowPunct/>
      <w:spacing w:after="160" w:line="259" w:lineRule="auto"/>
    </w:pPr>
    <w:rPr>
      <w:rFonts w:ascii="Calibri" w:eastAsia="Noto Sans CJK SC" w:hAnsi="Calibri" w:cs="Lohit Devanaga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2025-09-02T14:20:00Z</dcterms:created>
  <dcterms:modified xsi:type="dcterms:W3CDTF">2025-09-02T14:50:00Z</dcterms:modified>
</cp:coreProperties>
</file>