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4627" w14:textId="3E3ADE6A" w:rsidR="003E307D" w:rsidRPr="00A107CF" w:rsidRDefault="003E307D" w:rsidP="003E307D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b/>
          <w:spacing w:val="4"/>
        </w:rPr>
      </w:pPr>
      <w:r w:rsidRPr="00A107CF">
        <w:rPr>
          <w:rFonts w:ascii="Barlow" w:hAnsi="Barlow" w:cstheme="minorHAnsi"/>
          <w:b/>
          <w:color w:val="008375"/>
        </w:rPr>
        <w:t xml:space="preserve">Comunicato stampa </w:t>
      </w:r>
      <w:r>
        <w:rPr>
          <w:rFonts w:ascii="Barlow" w:hAnsi="Barlow" w:cstheme="minorHAnsi"/>
          <w:b/>
          <w:color w:val="008375"/>
        </w:rPr>
        <w:t>–</w:t>
      </w:r>
      <w:r w:rsidRPr="00A107CF">
        <w:rPr>
          <w:rFonts w:ascii="Barlow" w:hAnsi="Barlow" w:cstheme="minorHAnsi"/>
          <w:b/>
          <w:color w:val="008375"/>
        </w:rPr>
        <w:t xml:space="preserve"> </w:t>
      </w:r>
      <w:r>
        <w:rPr>
          <w:rFonts w:ascii="Barlow" w:hAnsi="Barlow" w:cstheme="minorHAnsi"/>
          <w:b/>
          <w:color w:val="008375"/>
        </w:rPr>
        <w:t xml:space="preserve">Prodotto | </w:t>
      </w:r>
      <w:r w:rsidR="007A4C46">
        <w:rPr>
          <w:rFonts w:ascii="Barlow" w:hAnsi="Barlow" w:cstheme="minorHAnsi"/>
          <w:b/>
          <w:color w:val="008375"/>
        </w:rPr>
        <w:t>Pompa di calore | FULDA</w:t>
      </w:r>
      <w:r w:rsidRPr="00A107CF">
        <w:rPr>
          <w:rFonts w:ascii="Barlow" w:hAnsi="Barlow" w:cstheme="minorHAnsi"/>
          <w:b/>
          <w:spacing w:val="4"/>
        </w:rPr>
        <w:tab/>
      </w:r>
      <w:r w:rsidRPr="00A107CF">
        <w:rPr>
          <w:rFonts w:ascii="Barlow" w:hAnsi="Barlow" w:cstheme="minorHAnsi"/>
          <w:b/>
          <w:spacing w:val="4"/>
        </w:rPr>
        <w:tab/>
      </w:r>
      <w:r w:rsidR="007A4C46">
        <w:rPr>
          <w:rFonts w:ascii="Barlow" w:hAnsi="Barlow" w:cstheme="minorHAnsi"/>
          <w:b/>
          <w:spacing w:val="4"/>
        </w:rPr>
        <w:t xml:space="preserve">                  </w:t>
      </w:r>
      <w:r w:rsidRPr="00A107CF">
        <w:rPr>
          <w:rFonts w:ascii="Barlow" w:hAnsi="Barlow" w:cstheme="minorHAnsi"/>
          <w:b/>
          <w:spacing w:val="4"/>
        </w:rPr>
        <w:t xml:space="preserve">Storo (TN), </w:t>
      </w:r>
      <w:r w:rsidR="007A4C46">
        <w:rPr>
          <w:rFonts w:ascii="Barlow" w:hAnsi="Barlow" w:cstheme="minorHAnsi"/>
          <w:b/>
          <w:spacing w:val="4"/>
        </w:rPr>
        <w:t>12</w:t>
      </w:r>
      <w:r>
        <w:rPr>
          <w:rFonts w:ascii="Barlow" w:hAnsi="Barlow" w:cstheme="minorHAnsi"/>
          <w:b/>
          <w:spacing w:val="4"/>
        </w:rPr>
        <w:t xml:space="preserve"> </w:t>
      </w:r>
      <w:r w:rsidR="007A4C46">
        <w:rPr>
          <w:rFonts w:ascii="Barlow" w:hAnsi="Barlow" w:cstheme="minorHAnsi"/>
          <w:b/>
          <w:spacing w:val="4"/>
        </w:rPr>
        <w:t>maggio</w:t>
      </w:r>
      <w:r>
        <w:rPr>
          <w:rFonts w:ascii="Barlow" w:hAnsi="Barlow" w:cstheme="minorHAnsi"/>
          <w:b/>
          <w:spacing w:val="4"/>
        </w:rPr>
        <w:t xml:space="preserve"> </w:t>
      </w:r>
      <w:r w:rsidRPr="00A107CF">
        <w:rPr>
          <w:rFonts w:ascii="Barlow" w:hAnsi="Barlow" w:cstheme="minorHAnsi"/>
          <w:b/>
          <w:spacing w:val="4"/>
        </w:rPr>
        <w:t>202</w:t>
      </w:r>
      <w:bookmarkStart w:id="0" w:name="navigation"/>
      <w:bookmarkEnd w:id="0"/>
      <w:r>
        <w:rPr>
          <w:rFonts w:ascii="Barlow" w:hAnsi="Barlow" w:cstheme="minorHAnsi"/>
          <w:b/>
          <w:spacing w:val="4"/>
        </w:rPr>
        <w:t>5</w:t>
      </w:r>
    </w:p>
    <w:p w14:paraId="148034FE" w14:textId="77777777" w:rsidR="003E307D" w:rsidRDefault="003E307D" w:rsidP="003E307D">
      <w:pPr>
        <w:jc w:val="both"/>
        <w:rPr>
          <w:rFonts w:ascii="Barlow" w:hAnsi="Barlow"/>
          <w:b/>
          <w:bCs/>
          <w:sz w:val="28"/>
          <w:szCs w:val="28"/>
        </w:rPr>
      </w:pPr>
    </w:p>
    <w:p w14:paraId="09DE6CC1" w14:textId="77777777" w:rsidR="007A4C46" w:rsidRDefault="007A4C46" w:rsidP="007A4C46">
      <w:pPr>
        <w:jc w:val="both"/>
        <w:rPr>
          <w:rFonts w:ascii="Barlow" w:hAnsi="Barlow"/>
          <w:b/>
          <w:bCs/>
          <w:sz w:val="24"/>
          <w:szCs w:val="24"/>
        </w:rPr>
      </w:pPr>
      <w:r>
        <w:rPr>
          <w:rFonts w:ascii="Barlow" w:hAnsi="Barlow"/>
          <w:b/>
          <w:bCs/>
          <w:sz w:val="24"/>
          <w:szCs w:val="24"/>
        </w:rPr>
        <w:t xml:space="preserve">RISPARMIO E BENESSERE: INNOVA PRESENTA </w:t>
      </w:r>
      <w:r w:rsidRPr="00382E86">
        <w:rPr>
          <w:rFonts w:ascii="Barlow" w:hAnsi="Barlow"/>
          <w:b/>
          <w:bCs/>
          <w:sz w:val="24"/>
          <w:szCs w:val="24"/>
        </w:rPr>
        <w:t>FULDA</w:t>
      </w:r>
      <w:r>
        <w:rPr>
          <w:rFonts w:ascii="Barlow" w:hAnsi="Barlow"/>
          <w:b/>
          <w:bCs/>
          <w:sz w:val="24"/>
          <w:szCs w:val="24"/>
        </w:rPr>
        <w:t xml:space="preserve"> </w:t>
      </w:r>
    </w:p>
    <w:p w14:paraId="34FED2C0" w14:textId="70392634" w:rsidR="007A4C46" w:rsidRPr="00382E86" w:rsidRDefault="007A4C46" w:rsidP="007A4C46">
      <w:pPr>
        <w:jc w:val="both"/>
        <w:rPr>
          <w:rFonts w:ascii="Barlow" w:hAnsi="Barlow"/>
          <w:b/>
          <w:bCs/>
          <w:sz w:val="24"/>
          <w:szCs w:val="24"/>
        </w:rPr>
      </w:pPr>
      <w:r>
        <w:rPr>
          <w:rFonts w:ascii="Barlow" w:hAnsi="Barlow"/>
          <w:b/>
          <w:bCs/>
          <w:sz w:val="24"/>
          <w:szCs w:val="24"/>
        </w:rPr>
        <w:t xml:space="preserve">LA POMPA DI CALORE PER ESTERNI AD ALTA EFFICIENZA </w:t>
      </w:r>
      <w:r w:rsidRPr="00382E86">
        <w:rPr>
          <w:rFonts w:ascii="Barlow" w:hAnsi="Barlow"/>
          <w:b/>
          <w:bCs/>
          <w:sz w:val="24"/>
          <w:szCs w:val="24"/>
        </w:rPr>
        <w:t>ECO-COMPATIBILE</w:t>
      </w:r>
    </w:p>
    <w:p w14:paraId="2EE7D0CA" w14:textId="77777777" w:rsidR="007A4C46" w:rsidRPr="006A4A9F" w:rsidRDefault="007A4C46" w:rsidP="007A4C46">
      <w:pPr>
        <w:jc w:val="both"/>
        <w:rPr>
          <w:rFonts w:ascii="Barlow" w:eastAsia="F0" w:hAnsi="Barlow"/>
        </w:rPr>
      </w:pPr>
    </w:p>
    <w:p w14:paraId="0E41A256" w14:textId="77777777" w:rsidR="007A4C46" w:rsidRDefault="007A4C46" w:rsidP="007A4C46">
      <w:pPr>
        <w:jc w:val="both"/>
        <w:rPr>
          <w:rFonts w:ascii="Barlow" w:eastAsia="F0" w:hAnsi="Barlow"/>
        </w:rPr>
      </w:pPr>
      <w:r w:rsidRPr="00551647">
        <w:rPr>
          <w:rFonts w:ascii="Barlow" w:eastAsia="F0" w:hAnsi="Barlow"/>
          <w:b/>
          <w:bCs/>
        </w:rPr>
        <w:t>FULDA</w:t>
      </w:r>
      <w:r w:rsidRPr="006A4A9F">
        <w:rPr>
          <w:rFonts w:ascii="Barlow" w:eastAsia="F0" w:hAnsi="Barlow"/>
        </w:rPr>
        <w:t xml:space="preserve"> è la nuova linea di pompe di calore sviluppata </w:t>
      </w:r>
      <w:r>
        <w:rPr>
          <w:rFonts w:ascii="Barlow" w:eastAsia="F0" w:hAnsi="Barlow"/>
        </w:rPr>
        <w:t xml:space="preserve">e prodotta </w:t>
      </w:r>
      <w:r w:rsidRPr="006A4A9F">
        <w:rPr>
          <w:rFonts w:ascii="Barlow" w:eastAsia="F0" w:hAnsi="Barlow"/>
        </w:rPr>
        <w:t xml:space="preserve">da </w:t>
      </w:r>
      <w:r w:rsidRPr="00551647">
        <w:rPr>
          <w:rFonts w:ascii="Barlow" w:eastAsia="F0" w:hAnsi="Barlow"/>
          <w:b/>
          <w:bCs/>
        </w:rPr>
        <w:t>INNOVA</w:t>
      </w:r>
      <w:r w:rsidRPr="006A4A9F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in grado di garantire </w:t>
      </w:r>
      <w:r w:rsidRPr="006A4A9F">
        <w:rPr>
          <w:rFonts w:ascii="Barlow" w:eastAsia="F0" w:hAnsi="Barlow"/>
        </w:rPr>
        <w:t xml:space="preserve">elevata efficienza con basse temperature dell’aria, perfetta integrazione termica nelle applicazioni ad alta temperatura e </w:t>
      </w:r>
      <w:r>
        <w:rPr>
          <w:rFonts w:ascii="Barlow" w:eastAsia="F0" w:hAnsi="Barlow"/>
        </w:rPr>
        <w:t xml:space="preserve">un </w:t>
      </w:r>
      <w:r w:rsidRPr="006A4A9F">
        <w:rPr>
          <w:rFonts w:ascii="Barlow" w:eastAsia="F0" w:hAnsi="Barlow"/>
        </w:rPr>
        <w:t>basso impatto ambientale</w:t>
      </w:r>
      <w:r>
        <w:rPr>
          <w:rFonts w:ascii="Barlow" w:eastAsia="F0" w:hAnsi="Barlow"/>
        </w:rPr>
        <w:t xml:space="preserve"> grazie all’uso di un </w:t>
      </w:r>
      <w:r w:rsidRPr="006A4A9F">
        <w:rPr>
          <w:rFonts w:ascii="Barlow" w:eastAsia="F0" w:hAnsi="Barlow"/>
        </w:rPr>
        <w:t xml:space="preserve">gas refrigerante </w:t>
      </w:r>
      <w:r>
        <w:rPr>
          <w:rFonts w:ascii="Barlow" w:eastAsia="F0" w:hAnsi="Barlow"/>
        </w:rPr>
        <w:t xml:space="preserve">naturale (propano - </w:t>
      </w:r>
      <w:r w:rsidRPr="006A4A9F">
        <w:rPr>
          <w:rFonts w:ascii="Barlow" w:eastAsia="F0" w:hAnsi="Barlow"/>
        </w:rPr>
        <w:t>R290</w:t>
      </w:r>
      <w:r>
        <w:rPr>
          <w:rFonts w:ascii="Barlow" w:eastAsia="F0" w:hAnsi="Barlow"/>
        </w:rPr>
        <w:t xml:space="preserve">) in </w:t>
      </w:r>
      <w:r w:rsidRPr="006A4A9F">
        <w:rPr>
          <w:rFonts w:ascii="Barlow" w:eastAsia="F0" w:hAnsi="Barlow"/>
        </w:rPr>
        <w:t>rispo</w:t>
      </w:r>
      <w:r>
        <w:rPr>
          <w:rFonts w:ascii="Barlow" w:eastAsia="F0" w:hAnsi="Barlow"/>
        </w:rPr>
        <w:t>sta</w:t>
      </w:r>
      <w:r w:rsidRPr="006A4A9F">
        <w:rPr>
          <w:rFonts w:ascii="Barlow" w:eastAsia="F0" w:hAnsi="Barlow"/>
        </w:rPr>
        <w:t xml:space="preserve"> alle </w:t>
      </w:r>
      <w:r>
        <w:rPr>
          <w:rFonts w:ascii="Barlow" w:eastAsia="F0" w:hAnsi="Barlow"/>
        </w:rPr>
        <w:t xml:space="preserve">rinnovate </w:t>
      </w:r>
      <w:r w:rsidRPr="006A4A9F">
        <w:rPr>
          <w:rFonts w:ascii="Barlow" w:eastAsia="F0" w:hAnsi="Barlow"/>
        </w:rPr>
        <w:t xml:space="preserve">richieste </w:t>
      </w:r>
      <w:r>
        <w:rPr>
          <w:rFonts w:ascii="Barlow" w:eastAsia="F0" w:hAnsi="Barlow"/>
        </w:rPr>
        <w:t xml:space="preserve">dei progettisti e del </w:t>
      </w:r>
      <w:r w:rsidRPr="006A4A9F">
        <w:rPr>
          <w:rFonts w:ascii="Barlow" w:eastAsia="F0" w:hAnsi="Barlow"/>
        </w:rPr>
        <w:t>mercato</w:t>
      </w:r>
      <w:r>
        <w:rPr>
          <w:rFonts w:ascii="Barlow" w:eastAsia="F0" w:hAnsi="Barlow"/>
        </w:rPr>
        <w:t>.</w:t>
      </w:r>
    </w:p>
    <w:p w14:paraId="06FD85A0" w14:textId="77777777" w:rsidR="007A4C46" w:rsidRPr="0039649E" w:rsidRDefault="007A4C46" w:rsidP="007A4C46">
      <w:pPr>
        <w:jc w:val="both"/>
        <w:rPr>
          <w:rFonts w:ascii="Barlow" w:hAnsi="Barlow"/>
          <w:sz w:val="13"/>
          <w:szCs w:val="13"/>
        </w:rPr>
      </w:pPr>
    </w:p>
    <w:p w14:paraId="46FC106F" w14:textId="77777777" w:rsidR="007A4C46" w:rsidRDefault="007A4C46" w:rsidP="007A4C46">
      <w:pPr>
        <w:jc w:val="both"/>
        <w:rPr>
          <w:rFonts w:ascii="Barlow" w:eastAsia="F0" w:hAnsi="Barlow"/>
        </w:rPr>
      </w:pPr>
      <w:r>
        <w:rPr>
          <w:rFonts w:ascii="Barlow" w:eastAsia="F0" w:hAnsi="Barlow"/>
        </w:rPr>
        <w:t>Grazie all’utilizzo delle</w:t>
      </w:r>
      <w:r w:rsidRPr="006A4A9F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più </w:t>
      </w:r>
      <w:r w:rsidRPr="006A4A9F">
        <w:rPr>
          <w:rFonts w:ascii="Barlow" w:eastAsia="F0" w:hAnsi="Barlow"/>
        </w:rPr>
        <w:t xml:space="preserve">evolute tecnologie </w:t>
      </w:r>
      <w:r w:rsidRPr="00551647">
        <w:rPr>
          <w:rFonts w:ascii="Barlow" w:eastAsia="F0" w:hAnsi="Barlow"/>
          <w:b/>
          <w:bCs/>
        </w:rPr>
        <w:t>INNOVA</w:t>
      </w:r>
      <w:r w:rsidRPr="006A4A9F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per ridurre </w:t>
      </w:r>
      <w:r w:rsidRPr="006A4A9F">
        <w:rPr>
          <w:rFonts w:ascii="Barlow" w:eastAsia="F0" w:hAnsi="Barlow"/>
        </w:rPr>
        <w:t xml:space="preserve">i consumi di elettricità, senza </w:t>
      </w:r>
      <w:r>
        <w:rPr>
          <w:rFonts w:ascii="Barlow" w:eastAsia="F0" w:hAnsi="Barlow"/>
        </w:rPr>
        <w:t xml:space="preserve">alcun </w:t>
      </w:r>
      <w:r w:rsidRPr="006A4A9F">
        <w:rPr>
          <w:rFonts w:ascii="Barlow" w:eastAsia="F0" w:hAnsi="Barlow"/>
        </w:rPr>
        <w:t>compromess</w:t>
      </w:r>
      <w:r>
        <w:rPr>
          <w:rFonts w:ascii="Barlow" w:eastAsia="F0" w:hAnsi="Barlow"/>
        </w:rPr>
        <w:t>o</w:t>
      </w:r>
      <w:r w:rsidRPr="006A4A9F">
        <w:rPr>
          <w:rFonts w:ascii="Barlow" w:eastAsia="F0" w:hAnsi="Barlow"/>
        </w:rPr>
        <w:t xml:space="preserve"> per il comfort </w:t>
      </w:r>
      <w:r>
        <w:rPr>
          <w:rFonts w:ascii="Barlow" w:eastAsia="F0" w:hAnsi="Barlow"/>
        </w:rPr>
        <w:t>(</w:t>
      </w:r>
      <w:r w:rsidRPr="006A4A9F">
        <w:rPr>
          <w:rFonts w:ascii="Barlow" w:eastAsia="F0" w:hAnsi="Barlow"/>
        </w:rPr>
        <w:t>anche nel caso di edifici con impianti ad alta temperatura</w:t>
      </w:r>
      <w:r>
        <w:rPr>
          <w:rFonts w:ascii="Barlow" w:eastAsia="F0" w:hAnsi="Barlow"/>
        </w:rPr>
        <w:t>), l</w:t>
      </w:r>
      <w:r w:rsidRPr="006A4A9F">
        <w:rPr>
          <w:rFonts w:ascii="Barlow" w:eastAsia="F0" w:hAnsi="Barlow"/>
        </w:rPr>
        <w:t xml:space="preserve">e pompe di calore </w:t>
      </w:r>
      <w:r w:rsidRPr="00551647">
        <w:rPr>
          <w:rFonts w:ascii="Barlow" w:eastAsia="F0" w:hAnsi="Barlow"/>
          <w:b/>
          <w:bCs/>
        </w:rPr>
        <w:t>FULDA</w:t>
      </w:r>
      <w:r>
        <w:rPr>
          <w:rFonts w:ascii="Barlow" w:eastAsia="F0" w:hAnsi="Barlow"/>
        </w:rPr>
        <w:t xml:space="preserve"> </w:t>
      </w:r>
      <w:r w:rsidRPr="006A4A9F">
        <w:rPr>
          <w:rFonts w:ascii="Barlow" w:eastAsia="F0" w:hAnsi="Barlow"/>
        </w:rPr>
        <w:t>sono la soluzione più efficiente e sostenibile per climatizzare gli edifici durante l’intero arco dell’anno</w:t>
      </w:r>
      <w:r>
        <w:rPr>
          <w:rFonts w:ascii="Barlow" w:eastAsia="F0" w:hAnsi="Barlow"/>
        </w:rPr>
        <w:t>.</w:t>
      </w:r>
    </w:p>
    <w:p w14:paraId="4F0F4CD6" w14:textId="77777777" w:rsidR="007A4C46" w:rsidRPr="0039649E" w:rsidRDefault="007A4C46" w:rsidP="007A4C46">
      <w:pPr>
        <w:jc w:val="both"/>
        <w:rPr>
          <w:rFonts w:ascii="Barlow" w:hAnsi="Barlow"/>
          <w:sz w:val="13"/>
          <w:szCs w:val="13"/>
        </w:rPr>
      </w:pPr>
    </w:p>
    <w:p w14:paraId="190397C5" w14:textId="77777777" w:rsidR="007A4C46" w:rsidRDefault="007A4C46" w:rsidP="007A4C46">
      <w:pPr>
        <w:jc w:val="both"/>
        <w:rPr>
          <w:rFonts w:ascii="Barlow" w:eastAsia="F0" w:hAnsi="Barlow"/>
        </w:rPr>
      </w:pPr>
      <w:r>
        <w:rPr>
          <w:rFonts w:ascii="Barlow" w:eastAsia="F0" w:hAnsi="Barlow"/>
        </w:rPr>
        <w:t xml:space="preserve">Rigorosamente in classe energetica </w:t>
      </w:r>
      <w:r w:rsidRPr="006A4A9F">
        <w:rPr>
          <w:rFonts w:ascii="Barlow" w:eastAsia="F0" w:hAnsi="Barlow"/>
        </w:rPr>
        <w:t>A+++ o A++</w:t>
      </w:r>
      <w:r>
        <w:rPr>
          <w:rFonts w:ascii="Barlow" w:eastAsia="F0" w:hAnsi="Barlow"/>
        </w:rPr>
        <w:t xml:space="preserve">, tutti i modelli della pompa di calore </w:t>
      </w:r>
      <w:r w:rsidRPr="00551647">
        <w:rPr>
          <w:rFonts w:ascii="Barlow" w:eastAsia="F0" w:hAnsi="Barlow"/>
          <w:b/>
          <w:bCs/>
        </w:rPr>
        <w:t>FULDA</w:t>
      </w:r>
      <w:r>
        <w:rPr>
          <w:rFonts w:ascii="Barlow" w:eastAsia="F0" w:hAnsi="Barlow"/>
        </w:rPr>
        <w:t xml:space="preserve"> utilizzano per la gestione del </w:t>
      </w:r>
      <w:r w:rsidRPr="006A4A9F">
        <w:rPr>
          <w:rFonts w:ascii="Barlow" w:eastAsia="F0" w:hAnsi="Barlow"/>
        </w:rPr>
        <w:t xml:space="preserve">circuito frigorifero </w:t>
      </w:r>
      <w:r>
        <w:rPr>
          <w:rFonts w:ascii="Barlow" w:eastAsia="F0" w:hAnsi="Barlow"/>
        </w:rPr>
        <w:t xml:space="preserve">il gas </w:t>
      </w:r>
      <w:r w:rsidRPr="006A4A9F">
        <w:rPr>
          <w:rFonts w:ascii="Barlow" w:eastAsia="F0" w:hAnsi="Barlow"/>
        </w:rPr>
        <w:t>R290</w:t>
      </w:r>
      <w:r>
        <w:rPr>
          <w:rFonts w:ascii="Barlow" w:eastAsia="F0" w:hAnsi="Barlow"/>
        </w:rPr>
        <w:t xml:space="preserve">: un refrigerante naturale  che si caratterizza per le </w:t>
      </w:r>
      <w:r w:rsidRPr="006A4A9F">
        <w:rPr>
          <w:rFonts w:ascii="Barlow" w:eastAsia="F0" w:hAnsi="Barlow"/>
        </w:rPr>
        <w:t>migliori prestazioni in termini di trasferimento del calore</w:t>
      </w:r>
      <w:r>
        <w:rPr>
          <w:rFonts w:ascii="Barlow" w:eastAsia="F0" w:hAnsi="Barlow"/>
        </w:rPr>
        <w:t>,</w:t>
      </w:r>
      <w:r w:rsidRPr="006A4A9F">
        <w:rPr>
          <w:rFonts w:ascii="Barlow" w:eastAsia="F0" w:hAnsi="Barlow"/>
        </w:rPr>
        <w:t xml:space="preserve"> d</w:t>
      </w:r>
      <w:r>
        <w:rPr>
          <w:rFonts w:ascii="Barlow" w:eastAsia="F0" w:hAnsi="Barlow"/>
        </w:rPr>
        <w:t xml:space="preserve">alla </w:t>
      </w:r>
      <w:r w:rsidRPr="006A4A9F">
        <w:rPr>
          <w:rFonts w:ascii="Barlow" w:eastAsia="F0" w:hAnsi="Barlow"/>
        </w:rPr>
        <w:t>riduzione del potenziale di riscaldamento globale (Global Warming Potential = 3)</w:t>
      </w:r>
      <w:r>
        <w:rPr>
          <w:rFonts w:ascii="Barlow" w:eastAsia="F0" w:hAnsi="Barlow"/>
        </w:rPr>
        <w:t xml:space="preserve"> e da un potenziale di esaurimento dello strato di ozono (ODP) pari a 0, </w:t>
      </w:r>
      <w:r w:rsidRPr="006A4A9F">
        <w:rPr>
          <w:rFonts w:ascii="Barlow" w:eastAsia="F0" w:hAnsi="Barlow"/>
        </w:rPr>
        <w:t>rispetto ai tradizionali gas sintetici utilizzati nella maggior parte delle pompe di calore in commercio.</w:t>
      </w:r>
    </w:p>
    <w:p w14:paraId="39E214DE" w14:textId="77777777" w:rsidR="007A4C46" w:rsidRPr="0039649E" w:rsidRDefault="007A4C46" w:rsidP="007A4C46">
      <w:pPr>
        <w:jc w:val="both"/>
        <w:rPr>
          <w:rFonts w:ascii="Barlow" w:eastAsia="F0" w:hAnsi="Barlow"/>
          <w:sz w:val="13"/>
          <w:szCs w:val="13"/>
        </w:rPr>
      </w:pPr>
    </w:p>
    <w:p w14:paraId="31475A3F" w14:textId="77777777" w:rsidR="007A4C46" w:rsidRDefault="007A4C46" w:rsidP="007A4C46">
      <w:pPr>
        <w:jc w:val="both"/>
        <w:rPr>
          <w:rFonts w:ascii="Barlow" w:eastAsia="F0" w:hAnsi="Barlow"/>
        </w:rPr>
      </w:pPr>
      <w:r>
        <w:rPr>
          <w:rFonts w:ascii="Barlow" w:eastAsia="F0" w:hAnsi="Barlow"/>
        </w:rPr>
        <w:t xml:space="preserve">Oltre al </w:t>
      </w:r>
      <w:r w:rsidRPr="006A4A9F">
        <w:rPr>
          <w:rFonts w:ascii="Barlow" w:eastAsia="F0" w:hAnsi="Barlow"/>
        </w:rPr>
        <w:t>bassissimo impatto ecologico del gas R290</w:t>
      </w:r>
      <w:r>
        <w:rPr>
          <w:rFonts w:ascii="Barlow" w:eastAsia="F0" w:hAnsi="Barlow"/>
        </w:rPr>
        <w:t xml:space="preserve">, anche il </w:t>
      </w:r>
      <w:r w:rsidRPr="006A4A9F">
        <w:rPr>
          <w:rFonts w:ascii="Barlow" w:eastAsia="F0" w:hAnsi="Barlow"/>
        </w:rPr>
        <w:t xml:space="preserve">largo impiego di materiali metallici riciclabili </w:t>
      </w:r>
      <w:r>
        <w:rPr>
          <w:rFonts w:ascii="Barlow" w:eastAsia="F0" w:hAnsi="Barlow"/>
        </w:rPr>
        <w:t xml:space="preserve">utilizzati per la sua produzione </w:t>
      </w:r>
      <w:proofErr w:type="gramStart"/>
      <w:r w:rsidRPr="006A4A9F">
        <w:rPr>
          <w:rFonts w:ascii="Barlow" w:eastAsia="F0" w:hAnsi="Barlow"/>
        </w:rPr>
        <w:t>rendono</w:t>
      </w:r>
      <w:proofErr w:type="gramEnd"/>
      <w:r w:rsidRPr="006A4A9F">
        <w:rPr>
          <w:rFonts w:ascii="Barlow" w:eastAsia="F0" w:hAnsi="Barlow"/>
        </w:rPr>
        <w:t xml:space="preserve"> </w:t>
      </w:r>
      <w:r w:rsidRPr="00551647">
        <w:rPr>
          <w:rFonts w:ascii="Barlow" w:eastAsia="F0" w:hAnsi="Barlow"/>
          <w:b/>
          <w:bCs/>
        </w:rPr>
        <w:t>FULDA</w:t>
      </w:r>
      <w:r w:rsidRPr="006A4A9F">
        <w:rPr>
          <w:rFonts w:ascii="Barlow" w:eastAsia="F0" w:hAnsi="Barlow"/>
        </w:rPr>
        <w:t xml:space="preserve"> una </w:t>
      </w:r>
      <w:r>
        <w:rPr>
          <w:rFonts w:ascii="Barlow" w:eastAsia="F0" w:hAnsi="Barlow"/>
        </w:rPr>
        <w:t xml:space="preserve">delle </w:t>
      </w:r>
      <w:r w:rsidRPr="006A4A9F">
        <w:rPr>
          <w:rFonts w:ascii="Barlow" w:eastAsia="F0" w:hAnsi="Barlow"/>
        </w:rPr>
        <w:t>soluzion</w:t>
      </w:r>
      <w:r>
        <w:rPr>
          <w:rFonts w:ascii="Barlow" w:eastAsia="F0" w:hAnsi="Barlow"/>
        </w:rPr>
        <w:t xml:space="preserve">i a maggiore </w:t>
      </w:r>
      <w:r w:rsidRPr="006A4A9F">
        <w:rPr>
          <w:rFonts w:ascii="Barlow" w:eastAsia="F0" w:hAnsi="Barlow"/>
        </w:rPr>
        <w:t>sostenibilità ambientale</w:t>
      </w:r>
      <w:r>
        <w:rPr>
          <w:rFonts w:ascii="Barlow" w:eastAsia="F0" w:hAnsi="Barlow"/>
        </w:rPr>
        <w:t xml:space="preserve"> presenti nel mercato.</w:t>
      </w:r>
    </w:p>
    <w:p w14:paraId="195DF54F" w14:textId="77777777" w:rsidR="007A4C46" w:rsidRPr="0039649E" w:rsidRDefault="007A4C46" w:rsidP="007A4C46">
      <w:pPr>
        <w:jc w:val="both"/>
        <w:rPr>
          <w:rFonts w:ascii="Barlow" w:eastAsia="F0" w:hAnsi="Barlow"/>
          <w:sz w:val="13"/>
          <w:szCs w:val="13"/>
        </w:rPr>
      </w:pPr>
    </w:p>
    <w:p w14:paraId="4498AA0C" w14:textId="0CA242C0" w:rsidR="007A4C46" w:rsidRPr="006A4A9F" w:rsidRDefault="007A4C46" w:rsidP="007A4C46">
      <w:pPr>
        <w:jc w:val="both"/>
        <w:rPr>
          <w:rFonts w:ascii="Barlow" w:hAnsi="Barlow"/>
        </w:rPr>
      </w:pPr>
      <w:r w:rsidRPr="006A4A9F">
        <w:rPr>
          <w:rFonts w:ascii="Barlow" w:eastAsia="F0" w:hAnsi="Barlow"/>
        </w:rPr>
        <w:t>I</w:t>
      </w:r>
      <w:r>
        <w:rPr>
          <w:rFonts w:ascii="Barlow" w:eastAsia="F0" w:hAnsi="Barlow"/>
        </w:rPr>
        <w:t xml:space="preserve"> </w:t>
      </w:r>
      <w:r w:rsidRPr="006A4A9F">
        <w:rPr>
          <w:rFonts w:ascii="Barlow" w:eastAsia="F0" w:hAnsi="Barlow"/>
        </w:rPr>
        <w:t>vantaggi tecnologic</w:t>
      </w:r>
      <w:r>
        <w:rPr>
          <w:rFonts w:ascii="Barlow" w:eastAsia="F0" w:hAnsi="Barlow"/>
        </w:rPr>
        <w:t xml:space="preserve">i delle pompe di calore </w:t>
      </w:r>
      <w:r w:rsidRPr="00551647">
        <w:rPr>
          <w:rFonts w:ascii="Barlow" w:eastAsia="F0" w:hAnsi="Barlow"/>
          <w:b/>
          <w:bCs/>
        </w:rPr>
        <w:t>FULDA</w:t>
      </w:r>
      <w:r w:rsidRPr="006A4A9F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di </w:t>
      </w:r>
      <w:r w:rsidRPr="00551647">
        <w:rPr>
          <w:rFonts w:ascii="Barlow" w:eastAsia="F0" w:hAnsi="Barlow"/>
          <w:b/>
          <w:bCs/>
        </w:rPr>
        <w:t>INNOVA</w:t>
      </w:r>
      <w:r>
        <w:rPr>
          <w:rFonts w:ascii="Barlow" w:eastAsia="F0" w:hAnsi="Barlow"/>
        </w:rPr>
        <w:t xml:space="preserve"> permettono, </w:t>
      </w:r>
      <w:r w:rsidR="00CB640C">
        <w:rPr>
          <w:rFonts w:ascii="Barlow" w:eastAsia="F0" w:hAnsi="Barlow"/>
        </w:rPr>
        <w:t>inoltre, di</w:t>
      </w:r>
      <w:r>
        <w:rPr>
          <w:rFonts w:ascii="Barlow" w:eastAsia="F0" w:hAnsi="Barlow"/>
        </w:rPr>
        <w:t xml:space="preserve"> ottenere altri importantissimi </w:t>
      </w:r>
      <w:r w:rsidRPr="006A4A9F">
        <w:rPr>
          <w:rFonts w:ascii="Barlow" w:eastAsia="F0" w:hAnsi="Barlow"/>
        </w:rPr>
        <w:t xml:space="preserve">benefici, </w:t>
      </w:r>
      <w:r>
        <w:rPr>
          <w:rFonts w:ascii="Barlow" w:eastAsia="F0" w:hAnsi="Barlow"/>
        </w:rPr>
        <w:t xml:space="preserve">come, ad esempio, </w:t>
      </w:r>
      <w:r w:rsidRPr="006A4A9F">
        <w:rPr>
          <w:rFonts w:ascii="Barlow" w:eastAsia="F0" w:hAnsi="Barlow"/>
        </w:rPr>
        <w:t>l’alto livello di benessere termico nell’edificio a fronte del contenuto consumo di elettricità</w:t>
      </w:r>
      <w:r>
        <w:rPr>
          <w:rFonts w:ascii="Barlow" w:eastAsia="F0" w:hAnsi="Barlow"/>
        </w:rPr>
        <w:t xml:space="preserve"> e l</w:t>
      </w:r>
      <w:r w:rsidRPr="006A4A9F">
        <w:rPr>
          <w:rFonts w:ascii="Barlow" w:eastAsia="F0" w:hAnsi="Barlow"/>
        </w:rPr>
        <w:t xml:space="preserve">e superiori temperature di funzionamento </w:t>
      </w:r>
      <w:r>
        <w:rPr>
          <w:rFonts w:ascii="Barlow" w:eastAsia="F0" w:hAnsi="Barlow"/>
        </w:rPr>
        <w:t xml:space="preserve">che le consentono </w:t>
      </w:r>
      <w:r w:rsidRPr="006A4A9F">
        <w:rPr>
          <w:rFonts w:ascii="Barlow" w:eastAsia="F0" w:hAnsi="Barlow"/>
        </w:rPr>
        <w:t xml:space="preserve">di adattarsi </w:t>
      </w:r>
      <w:r>
        <w:rPr>
          <w:rFonts w:ascii="Barlow" w:eastAsia="F0" w:hAnsi="Barlow"/>
        </w:rPr>
        <w:t xml:space="preserve">perfettamente </w:t>
      </w:r>
      <w:r w:rsidRPr="006A4A9F">
        <w:rPr>
          <w:rFonts w:ascii="Barlow" w:eastAsia="F0" w:hAnsi="Barlow"/>
        </w:rPr>
        <w:t>agli impianti esistenti (set point fino a 75 °C)</w:t>
      </w:r>
      <w:r>
        <w:rPr>
          <w:rFonts w:ascii="Barlow" w:eastAsia="F0" w:hAnsi="Barlow"/>
        </w:rPr>
        <w:t xml:space="preserve"> </w:t>
      </w:r>
    </w:p>
    <w:p w14:paraId="2FC059BD" w14:textId="77777777" w:rsidR="007A4C46" w:rsidRPr="0039649E" w:rsidRDefault="007A4C46" w:rsidP="007A4C46">
      <w:pPr>
        <w:jc w:val="both"/>
        <w:rPr>
          <w:rFonts w:ascii="Barlow" w:eastAsia="F0" w:hAnsi="Barlow"/>
          <w:sz w:val="13"/>
          <w:szCs w:val="13"/>
        </w:rPr>
      </w:pPr>
    </w:p>
    <w:p w14:paraId="013F772A" w14:textId="6C2A1274" w:rsidR="007A4C46" w:rsidRDefault="007A4C46" w:rsidP="007A4C46">
      <w:pPr>
        <w:jc w:val="both"/>
        <w:rPr>
          <w:rFonts w:ascii="Barlow" w:eastAsia="F0" w:hAnsi="Barlow"/>
        </w:rPr>
      </w:pPr>
      <w:r>
        <w:rPr>
          <w:rFonts w:ascii="Barlow" w:eastAsia="F0" w:hAnsi="Barlow"/>
        </w:rPr>
        <w:t xml:space="preserve">La gamma </w:t>
      </w:r>
      <w:r w:rsidRPr="00551647">
        <w:rPr>
          <w:rFonts w:ascii="Barlow" w:eastAsia="F0" w:hAnsi="Barlow"/>
          <w:b/>
          <w:bCs/>
        </w:rPr>
        <w:t>FULDA</w:t>
      </w:r>
      <w:r>
        <w:rPr>
          <w:rFonts w:ascii="Barlow" w:eastAsia="F0" w:hAnsi="Barlow"/>
        </w:rPr>
        <w:t xml:space="preserve"> di </w:t>
      </w:r>
      <w:r w:rsidRPr="00551647">
        <w:rPr>
          <w:rFonts w:ascii="Barlow" w:eastAsia="F0" w:hAnsi="Barlow"/>
          <w:b/>
          <w:bCs/>
        </w:rPr>
        <w:t>INNOVA</w:t>
      </w:r>
      <w:r w:rsidRPr="006A4A9F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si compone di </w:t>
      </w:r>
      <w:r w:rsidRPr="006A4A9F">
        <w:rPr>
          <w:rFonts w:ascii="Barlow" w:eastAsia="F0" w:hAnsi="Barlow"/>
        </w:rPr>
        <w:t xml:space="preserve">due modelli </w:t>
      </w:r>
      <w:r w:rsidRPr="00551647">
        <w:rPr>
          <w:rFonts w:ascii="Barlow" w:eastAsia="F0" w:hAnsi="Barlow"/>
          <w:b/>
          <w:bCs/>
        </w:rPr>
        <w:t>FULDA M1 e FULDA H1</w:t>
      </w:r>
      <w:r>
        <w:rPr>
          <w:rFonts w:ascii="Barlow" w:eastAsia="F0" w:hAnsi="Barlow"/>
        </w:rPr>
        <w:t xml:space="preserve"> che si presentano con un’</w:t>
      </w:r>
      <w:r w:rsidRPr="006A4A9F">
        <w:rPr>
          <w:rFonts w:ascii="Barlow" w:eastAsia="F0" w:hAnsi="Barlow"/>
        </w:rPr>
        <w:t>estetica</w:t>
      </w:r>
      <w:r>
        <w:rPr>
          <w:rFonts w:ascii="Barlow" w:eastAsia="F0" w:hAnsi="Barlow"/>
        </w:rPr>
        <w:t xml:space="preserve"> </w:t>
      </w:r>
      <w:r w:rsidRPr="006A4A9F">
        <w:rPr>
          <w:rFonts w:ascii="Barlow" w:eastAsia="F0" w:hAnsi="Barlow"/>
        </w:rPr>
        <w:t>completamente rinnovata</w:t>
      </w:r>
      <w:r>
        <w:rPr>
          <w:rFonts w:ascii="Barlow" w:eastAsia="F0" w:hAnsi="Barlow"/>
        </w:rPr>
        <w:t xml:space="preserve"> semplice ed elegante</w:t>
      </w:r>
      <w:r w:rsidRPr="006A4A9F">
        <w:rPr>
          <w:rFonts w:ascii="Barlow" w:eastAsia="F0" w:hAnsi="Barlow"/>
        </w:rPr>
        <w:t>.</w:t>
      </w:r>
    </w:p>
    <w:p w14:paraId="7ACB2F04" w14:textId="77777777" w:rsidR="007A4C46" w:rsidRPr="0039649E" w:rsidRDefault="007A4C46" w:rsidP="007A4C46">
      <w:pPr>
        <w:jc w:val="both"/>
        <w:rPr>
          <w:rFonts w:ascii="Barlow" w:hAnsi="Barlow"/>
          <w:sz w:val="13"/>
          <w:szCs w:val="13"/>
        </w:rPr>
      </w:pPr>
    </w:p>
    <w:p w14:paraId="5FD7A576" w14:textId="77777777" w:rsidR="007A4C46" w:rsidRDefault="007A4C46" w:rsidP="007A4C46">
      <w:pPr>
        <w:jc w:val="both"/>
        <w:rPr>
          <w:rFonts w:ascii="Barlow" w:eastAsia="F0" w:hAnsi="Barlow"/>
        </w:rPr>
      </w:pPr>
      <w:r>
        <w:rPr>
          <w:rFonts w:ascii="Barlow" w:eastAsia="F0" w:hAnsi="Barlow"/>
        </w:rPr>
        <w:t xml:space="preserve">Soluzione ideale per </w:t>
      </w:r>
      <w:r w:rsidRPr="006A4A9F">
        <w:rPr>
          <w:rFonts w:ascii="Barlow" w:eastAsia="F0" w:hAnsi="Barlow"/>
        </w:rPr>
        <w:t>soddisfa</w:t>
      </w:r>
      <w:r>
        <w:rPr>
          <w:rFonts w:ascii="Barlow" w:eastAsia="F0" w:hAnsi="Barlow"/>
        </w:rPr>
        <w:t>re</w:t>
      </w:r>
      <w:r w:rsidRPr="006A4A9F">
        <w:rPr>
          <w:rFonts w:ascii="Barlow" w:eastAsia="F0" w:hAnsi="Barlow"/>
        </w:rPr>
        <w:t xml:space="preserve"> tutte le esigenze di riscaldamento, raffrescamento e acqua calda sanitaria </w:t>
      </w:r>
      <w:r>
        <w:rPr>
          <w:rFonts w:ascii="Barlow" w:eastAsia="F0" w:hAnsi="Barlow"/>
        </w:rPr>
        <w:t xml:space="preserve">sia </w:t>
      </w:r>
      <w:r w:rsidRPr="006A4A9F">
        <w:rPr>
          <w:rFonts w:ascii="Barlow" w:eastAsia="F0" w:hAnsi="Barlow"/>
        </w:rPr>
        <w:t xml:space="preserve">nelle nuove costruzioni come nelle ristrutturazioni, in ambito residenziale </w:t>
      </w:r>
      <w:r>
        <w:rPr>
          <w:rFonts w:ascii="Barlow" w:eastAsia="F0" w:hAnsi="Barlow"/>
        </w:rPr>
        <w:t>o</w:t>
      </w:r>
      <w:r w:rsidRPr="006A4A9F">
        <w:rPr>
          <w:rFonts w:ascii="Barlow" w:eastAsia="F0" w:hAnsi="Barlow"/>
        </w:rPr>
        <w:t xml:space="preserve"> terziario</w:t>
      </w:r>
      <w:r>
        <w:rPr>
          <w:rFonts w:ascii="Barlow" w:eastAsia="F0" w:hAnsi="Barlow"/>
        </w:rPr>
        <w:t xml:space="preserve">, la </w:t>
      </w:r>
      <w:r w:rsidRPr="006A4A9F">
        <w:rPr>
          <w:rFonts w:ascii="Barlow" w:eastAsia="F0" w:hAnsi="Barlow"/>
        </w:rPr>
        <w:t xml:space="preserve">pompa di calore monoblocco </w:t>
      </w:r>
      <w:r w:rsidRPr="00382E86">
        <w:rPr>
          <w:rFonts w:ascii="Barlow" w:eastAsia="F0" w:hAnsi="Barlow"/>
          <w:color w:val="000000"/>
        </w:rPr>
        <w:t>per installazione esterna</w:t>
      </w:r>
      <w:r w:rsidRPr="006A4A9F">
        <w:rPr>
          <w:rFonts w:ascii="Barlow" w:eastAsia="F0" w:hAnsi="Barlow"/>
        </w:rPr>
        <w:t xml:space="preserve"> </w:t>
      </w:r>
      <w:r w:rsidRPr="00551647">
        <w:rPr>
          <w:rFonts w:ascii="Barlow" w:eastAsia="F0" w:hAnsi="Barlow"/>
          <w:b/>
          <w:bCs/>
        </w:rPr>
        <w:t>FULDA M1</w:t>
      </w:r>
      <w:r>
        <w:rPr>
          <w:rFonts w:ascii="Barlow" w:eastAsia="F0" w:hAnsi="Barlow"/>
        </w:rPr>
        <w:t xml:space="preserve"> di </w:t>
      </w:r>
      <w:r w:rsidRPr="00551647">
        <w:rPr>
          <w:rFonts w:ascii="Barlow" w:eastAsia="F0" w:hAnsi="Barlow"/>
          <w:b/>
          <w:bCs/>
        </w:rPr>
        <w:t>INNOVA</w:t>
      </w:r>
      <w:r>
        <w:rPr>
          <w:rFonts w:ascii="Barlow" w:eastAsia="F0" w:hAnsi="Barlow"/>
        </w:rPr>
        <w:t xml:space="preserve">, </w:t>
      </w:r>
      <w:r>
        <w:rPr>
          <w:rFonts w:ascii="Barlow" w:hAnsi="Barlow"/>
        </w:rPr>
        <w:t>gr</w:t>
      </w:r>
      <w:r w:rsidRPr="006A4A9F">
        <w:rPr>
          <w:rFonts w:ascii="Barlow" w:hAnsi="Barlow"/>
        </w:rPr>
        <w:t>azie a emissioni</w:t>
      </w:r>
      <w:r w:rsidRPr="006A4A9F">
        <w:rPr>
          <w:rFonts w:ascii="Barlow" w:eastAsia="F0" w:hAnsi="Barlow"/>
        </w:rPr>
        <w:t xml:space="preserve"> sonore incredibilmente basse</w:t>
      </w:r>
      <w:r>
        <w:rPr>
          <w:rFonts w:ascii="Barlow" w:eastAsia="F0" w:hAnsi="Barlow"/>
        </w:rPr>
        <w:t>,</w:t>
      </w:r>
      <w:r w:rsidRPr="0030025B">
        <w:rPr>
          <w:rFonts w:ascii="Barlow" w:eastAsia="F0" w:hAnsi="Barlow"/>
        </w:rPr>
        <w:t xml:space="preserve"> </w:t>
      </w:r>
      <w:r w:rsidRPr="006A4A9F">
        <w:rPr>
          <w:rFonts w:ascii="Barlow" w:eastAsia="F0" w:hAnsi="Barlow"/>
        </w:rPr>
        <w:t xml:space="preserve">è particolarmente indicata </w:t>
      </w:r>
      <w:r>
        <w:rPr>
          <w:rFonts w:ascii="Barlow" w:eastAsia="F0" w:hAnsi="Barlow"/>
        </w:rPr>
        <w:t xml:space="preserve">in tutti i </w:t>
      </w:r>
      <w:r w:rsidRPr="006A4A9F">
        <w:rPr>
          <w:rFonts w:ascii="Barlow" w:eastAsia="F0" w:hAnsi="Barlow"/>
        </w:rPr>
        <w:t xml:space="preserve">contesti </w:t>
      </w:r>
      <w:r>
        <w:rPr>
          <w:rFonts w:ascii="Barlow" w:eastAsia="F0" w:hAnsi="Barlow"/>
        </w:rPr>
        <w:t xml:space="preserve">dove </w:t>
      </w:r>
      <w:r w:rsidRPr="006A4A9F">
        <w:rPr>
          <w:rFonts w:ascii="Barlow" w:eastAsia="F0" w:hAnsi="Barlow"/>
        </w:rPr>
        <w:t>il comfort acustico è un</w:t>
      </w:r>
      <w:r>
        <w:rPr>
          <w:rFonts w:ascii="Barlow" w:eastAsia="F0" w:hAnsi="Barlow"/>
        </w:rPr>
        <w:t xml:space="preserve">’importante </w:t>
      </w:r>
      <w:r w:rsidRPr="006A4A9F">
        <w:rPr>
          <w:rFonts w:ascii="Barlow" w:eastAsia="F0" w:hAnsi="Barlow"/>
        </w:rPr>
        <w:t xml:space="preserve">priorità. </w:t>
      </w:r>
    </w:p>
    <w:p w14:paraId="6EF39294" w14:textId="77777777" w:rsidR="007A4C46" w:rsidRPr="0039649E" w:rsidRDefault="007A4C46" w:rsidP="007A4C46">
      <w:pPr>
        <w:jc w:val="both"/>
        <w:rPr>
          <w:rFonts w:ascii="Barlow" w:hAnsi="Barlow"/>
          <w:sz w:val="13"/>
          <w:szCs w:val="13"/>
        </w:rPr>
      </w:pPr>
    </w:p>
    <w:p w14:paraId="18285643" w14:textId="77777777" w:rsidR="0039649E" w:rsidRDefault="007A4C46" w:rsidP="008D0C42">
      <w:pPr>
        <w:jc w:val="both"/>
        <w:rPr>
          <w:rFonts w:ascii="Barlow" w:eastAsia="F0" w:hAnsi="Barlow"/>
        </w:rPr>
      </w:pPr>
      <w:r w:rsidRPr="00551647">
        <w:rPr>
          <w:rFonts w:ascii="Barlow" w:eastAsia="F0" w:hAnsi="Barlow"/>
          <w:b/>
          <w:bCs/>
        </w:rPr>
        <w:t>FULDA H1</w:t>
      </w:r>
      <w:r>
        <w:rPr>
          <w:rFonts w:ascii="Barlow" w:eastAsia="F0" w:hAnsi="Barlow"/>
        </w:rPr>
        <w:t xml:space="preserve">, oltre a </w:t>
      </w:r>
      <w:r w:rsidRPr="006A4A9F">
        <w:rPr>
          <w:rFonts w:ascii="Barlow" w:eastAsia="F0" w:hAnsi="Barlow"/>
        </w:rPr>
        <w:t>mette</w:t>
      </w:r>
      <w:r>
        <w:rPr>
          <w:rFonts w:ascii="Barlow" w:eastAsia="F0" w:hAnsi="Barlow"/>
        </w:rPr>
        <w:t>re</w:t>
      </w:r>
      <w:r w:rsidRPr="006A4A9F">
        <w:rPr>
          <w:rFonts w:ascii="Barlow" w:eastAsia="F0" w:hAnsi="Barlow"/>
        </w:rPr>
        <w:t xml:space="preserve"> a disposizione gli stessi vantaggi del modello monoblocco</w:t>
      </w:r>
      <w:r>
        <w:rPr>
          <w:rFonts w:ascii="Barlow" w:eastAsia="F0" w:hAnsi="Barlow"/>
        </w:rPr>
        <w:t xml:space="preserve">, offre anche un’unità </w:t>
      </w:r>
      <w:r w:rsidRPr="006A4A9F">
        <w:rPr>
          <w:rFonts w:ascii="Barlow" w:eastAsia="F0" w:hAnsi="Barlow"/>
        </w:rPr>
        <w:t xml:space="preserve">a torre dotata di accumulo integrato (200 l) per la produzione istantanea dell’acqua calda sanitaria. </w:t>
      </w:r>
      <w:r>
        <w:rPr>
          <w:rFonts w:ascii="Barlow" w:eastAsia="F0" w:hAnsi="Barlow"/>
        </w:rPr>
        <w:t xml:space="preserve">Anche in questo caso, il design </w:t>
      </w:r>
      <w:r w:rsidRPr="006A4A9F">
        <w:rPr>
          <w:rFonts w:ascii="Barlow" w:eastAsia="F0" w:hAnsi="Barlow"/>
        </w:rPr>
        <w:t>sobrio e compatto</w:t>
      </w:r>
      <w:r>
        <w:rPr>
          <w:rFonts w:ascii="Barlow" w:eastAsia="F0" w:hAnsi="Barlow"/>
        </w:rPr>
        <w:t xml:space="preserve">, in abbinamento a </w:t>
      </w:r>
      <w:r w:rsidRPr="006A4A9F">
        <w:rPr>
          <w:rFonts w:ascii="Barlow" w:eastAsia="F0" w:hAnsi="Barlow"/>
        </w:rPr>
        <w:t>dimensioni standard (b</w:t>
      </w:r>
      <w:r>
        <w:rPr>
          <w:rFonts w:ascii="Barlow" w:eastAsia="F0" w:hAnsi="Barlow"/>
        </w:rPr>
        <w:t>.</w:t>
      </w:r>
      <w:r w:rsidRPr="006A4A9F">
        <w:rPr>
          <w:rFonts w:ascii="Barlow" w:eastAsia="F0" w:hAnsi="Barlow"/>
        </w:rPr>
        <w:t xml:space="preserve"> 60 x 60 cm, </w:t>
      </w:r>
      <w:r>
        <w:rPr>
          <w:rFonts w:ascii="Barlow" w:eastAsia="F0" w:hAnsi="Barlow"/>
        </w:rPr>
        <w:t xml:space="preserve">h. </w:t>
      </w:r>
      <w:r w:rsidRPr="006A4A9F">
        <w:rPr>
          <w:rFonts w:ascii="Barlow" w:eastAsia="F0" w:hAnsi="Barlow"/>
        </w:rPr>
        <w:t xml:space="preserve">200 cm) facilitano l’installazione a vista dell’unità a torre anche </w:t>
      </w:r>
      <w:r>
        <w:rPr>
          <w:rFonts w:ascii="Barlow" w:eastAsia="F0" w:hAnsi="Barlow"/>
        </w:rPr>
        <w:t>all’interno de</w:t>
      </w:r>
      <w:r w:rsidRPr="006A4A9F">
        <w:rPr>
          <w:rFonts w:ascii="Barlow" w:eastAsia="F0" w:hAnsi="Barlow"/>
        </w:rPr>
        <w:t>gli spazi abitati.</w:t>
      </w:r>
      <w:r w:rsidR="0039649E">
        <w:rPr>
          <w:rFonts w:ascii="Barlow" w:eastAsia="F0" w:hAnsi="Barlow"/>
        </w:rPr>
        <w:t xml:space="preserve"> </w:t>
      </w:r>
    </w:p>
    <w:p w14:paraId="3E6C52A8" w14:textId="77777777" w:rsidR="0039649E" w:rsidRDefault="0039649E" w:rsidP="008D0C42">
      <w:pPr>
        <w:jc w:val="both"/>
        <w:rPr>
          <w:rFonts w:ascii="Barlow" w:eastAsia="F0" w:hAnsi="Barlow"/>
        </w:rPr>
      </w:pPr>
    </w:p>
    <w:p w14:paraId="4B2B0774" w14:textId="5E820E52" w:rsidR="007A4C46" w:rsidRDefault="007A4C46" w:rsidP="008D0C42">
      <w:pPr>
        <w:jc w:val="both"/>
        <w:rPr>
          <w:rFonts w:ascii="Barlow" w:eastAsia="F0" w:hAnsi="Barlow"/>
        </w:rPr>
      </w:pPr>
      <w:r w:rsidRPr="00551647">
        <w:rPr>
          <w:rFonts w:ascii="Barlow" w:eastAsia="F0" w:hAnsi="Barlow"/>
          <w:b/>
          <w:bCs/>
        </w:rPr>
        <w:t>FULDA M1 e H1</w:t>
      </w:r>
      <w:r w:rsidRPr="006A4A9F">
        <w:rPr>
          <w:rFonts w:ascii="Barlow" w:eastAsia="F0" w:hAnsi="Barlow"/>
        </w:rPr>
        <w:t xml:space="preserve"> raggiungono </w:t>
      </w:r>
      <w:r>
        <w:rPr>
          <w:rFonts w:ascii="Barlow" w:eastAsia="F0" w:hAnsi="Barlow"/>
        </w:rPr>
        <w:t xml:space="preserve">importanti </w:t>
      </w:r>
      <w:r w:rsidRPr="006A4A9F">
        <w:rPr>
          <w:rFonts w:ascii="Barlow" w:eastAsia="F0" w:hAnsi="Barlow"/>
        </w:rPr>
        <w:t xml:space="preserve">performance di riferimento grazie all’uso del compressore </w:t>
      </w:r>
      <w:r w:rsidRPr="00551647">
        <w:rPr>
          <w:rFonts w:ascii="Barlow" w:eastAsia="F0" w:hAnsi="Barlow"/>
          <w:b/>
          <w:bCs/>
        </w:rPr>
        <w:t>Twin Rotary DC inverter</w:t>
      </w:r>
      <w:r w:rsidRPr="006A4A9F">
        <w:rPr>
          <w:rFonts w:ascii="Barlow" w:eastAsia="F0" w:hAnsi="Barlow"/>
        </w:rPr>
        <w:t xml:space="preserve"> e all’elevata qualità della componentistica interna</w:t>
      </w:r>
      <w:r w:rsidR="008D0C42">
        <w:rPr>
          <w:rFonts w:ascii="Barlow" w:eastAsia="F0" w:hAnsi="Barlow"/>
        </w:rPr>
        <w:t xml:space="preserve">: </w:t>
      </w:r>
      <w:r w:rsidR="0039649E" w:rsidRPr="0039649E">
        <w:rPr>
          <w:rFonts w:ascii="Barlow" w:eastAsia="F0" w:hAnsi="Barlow"/>
          <w:b/>
          <w:bCs/>
        </w:rPr>
        <w:t>t</w:t>
      </w:r>
      <w:r w:rsidR="008D0C42" w:rsidRPr="0039649E">
        <w:rPr>
          <w:rFonts w:ascii="Barlow" w:eastAsia="F0" w:hAnsi="Barlow"/>
          <w:b/>
          <w:bCs/>
        </w:rPr>
        <w:t xml:space="preserve">rasduttori di pressione </w:t>
      </w:r>
      <w:r w:rsidR="008D0C42" w:rsidRPr="0039649E">
        <w:rPr>
          <w:rFonts w:ascii="Barlow" w:eastAsia="F0" w:hAnsi="Barlow"/>
        </w:rPr>
        <w:t>per garantire prevalenza minima impianto e per diagnostic</w:t>
      </w:r>
      <w:r w:rsidR="0024257A" w:rsidRPr="0039649E">
        <w:rPr>
          <w:rFonts w:ascii="Barlow" w:eastAsia="F0" w:hAnsi="Barlow"/>
        </w:rPr>
        <w:t>a</w:t>
      </w:r>
      <w:r w:rsidR="008D0C42" w:rsidRPr="0039649E">
        <w:rPr>
          <w:rFonts w:ascii="Barlow" w:eastAsia="F0" w:hAnsi="Barlow"/>
        </w:rPr>
        <w:t xml:space="preserve">, </w:t>
      </w:r>
      <w:proofErr w:type="spellStart"/>
      <w:r w:rsidR="008D0C42" w:rsidRPr="0039649E">
        <w:rPr>
          <w:rFonts w:ascii="Barlow" w:eastAsia="F0" w:hAnsi="Barlow"/>
          <w:b/>
          <w:bCs/>
        </w:rPr>
        <w:t>degasatore</w:t>
      </w:r>
      <w:proofErr w:type="spellEnd"/>
      <w:r w:rsidR="008D0C42" w:rsidRPr="0039649E">
        <w:rPr>
          <w:rFonts w:ascii="Barlow" w:eastAsia="F0" w:hAnsi="Barlow"/>
          <w:b/>
          <w:bCs/>
        </w:rPr>
        <w:t xml:space="preserve"> </w:t>
      </w:r>
      <w:r w:rsidR="008D0C42" w:rsidRPr="0039649E">
        <w:rPr>
          <w:rFonts w:ascii="Barlow" w:eastAsia="F0" w:hAnsi="Barlow"/>
        </w:rPr>
        <w:t xml:space="preserve">professionale con valvola di sfiato e valvola sicurezza, </w:t>
      </w:r>
      <w:r w:rsidR="008D0C42" w:rsidRPr="0039649E">
        <w:rPr>
          <w:rFonts w:ascii="Barlow" w:eastAsia="F0" w:hAnsi="Barlow"/>
          <w:b/>
          <w:bCs/>
        </w:rPr>
        <w:t>circolatore a velocità variabile</w:t>
      </w:r>
      <w:r w:rsidR="0024257A" w:rsidRPr="0039649E">
        <w:rPr>
          <w:rFonts w:ascii="Barlow" w:eastAsia="F0" w:hAnsi="Barlow"/>
          <w:b/>
          <w:bCs/>
        </w:rPr>
        <w:t xml:space="preserve"> </w:t>
      </w:r>
      <w:r w:rsidR="0024257A" w:rsidRPr="0039649E">
        <w:rPr>
          <w:rFonts w:ascii="Barlow" w:eastAsia="F0" w:hAnsi="Barlow"/>
        </w:rPr>
        <w:t xml:space="preserve">ad elevata prevalenza abbinato a </w:t>
      </w:r>
      <w:r w:rsidR="0024257A" w:rsidRPr="0039649E">
        <w:rPr>
          <w:rFonts w:ascii="Barlow" w:eastAsia="F0" w:hAnsi="Barlow"/>
          <w:b/>
          <w:bCs/>
        </w:rPr>
        <w:t>misuratore di portata</w:t>
      </w:r>
      <w:r w:rsidR="0024257A" w:rsidRPr="0039649E">
        <w:rPr>
          <w:rFonts w:ascii="Barlow" w:eastAsia="F0" w:hAnsi="Barlow"/>
        </w:rPr>
        <w:t xml:space="preserve"> per adattarsi al meglio alle condizioni di impianto.</w:t>
      </w:r>
      <w:r w:rsidR="0024257A" w:rsidRPr="0039649E">
        <w:rPr>
          <w:rFonts w:ascii="Barlow" w:eastAsia="F0" w:hAnsi="Barlow"/>
          <w:b/>
          <w:bCs/>
        </w:rPr>
        <w:t xml:space="preserve"> </w:t>
      </w:r>
      <w:r w:rsidR="008D0C42" w:rsidRPr="0039649E">
        <w:rPr>
          <w:rFonts w:ascii="Barlow" w:eastAsia="F0" w:hAnsi="Barlow"/>
        </w:rPr>
        <w:t xml:space="preserve"> </w:t>
      </w:r>
      <w:r w:rsidR="0024257A" w:rsidRPr="0039649E">
        <w:rPr>
          <w:rFonts w:ascii="Barlow" w:eastAsia="F0" w:hAnsi="Barlow"/>
        </w:rPr>
        <w:t>E</w:t>
      </w:r>
      <w:r w:rsidRPr="0039649E">
        <w:rPr>
          <w:rFonts w:ascii="Barlow" w:eastAsia="F0" w:hAnsi="Barlow"/>
        </w:rPr>
        <w:t xml:space="preserve">fficienza stagionale in riscaldamento </w:t>
      </w:r>
      <w:r w:rsidR="0024257A" w:rsidRPr="0039649E">
        <w:rPr>
          <w:rFonts w:ascii="Barlow" w:eastAsia="F0" w:hAnsi="Barlow"/>
        </w:rPr>
        <w:t>con valori di</w:t>
      </w:r>
      <w:r w:rsidRPr="0039649E">
        <w:rPr>
          <w:rFonts w:ascii="Barlow" w:eastAsia="F0" w:hAnsi="Barlow"/>
        </w:rPr>
        <w:t xml:space="preserve"> SCOP </w:t>
      </w:r>
      <w:r w:rsidR="0024257A" w:rsidRPr="0039649E">
        <w:rPr>
          <w:rFonts w:ascii="Barlow" w:eastAsia="F0" w:hAnsi="Barlow"/>
        </w:rPr>
        <w:t>fino a</w:t>
      </w:r>
      <w:r w:rsidRPr="0039649E">
        <w:rPr>
          <w:rFonts w:ascii="Barlow" w:eastAsia="F0" w:hAnsi="Barlow"/>
        </w:rPr>
        <w:t xml:space="preserve"> </w:t>
      </w:r>
      <w:proofErr w:type="gramStart"/>
      <w:r w:rsidR="0024257A" w:rsidRPr="0039649E">
        <w:rPr>
          <w:rFonts w:ascii="Barlow" w:eastAsia="F0" w:hAnsi="Barlow"/>
        </w:rPr>
        <w:t>5.05  (</w:t>
      </w:r>
      <w:proofErr w:type="gramEnd"/>
      <w:r w:rsidR="0024257A" w:rsidRPr="0039649E">
        <w:rPr>
          <w:rFonts w:ascii="Barlow" w:eastAsia="F0" w:hAnsi="Barlow"/>
        </w:rPr>
        <w:t>A7° BS, W35°C)</w:t>
      </w:r>
      <w:r w:rsidRPr="0039649E">
        <w:rPr>
          <w:rFonts w:ascii="Barlow" w:eastAsia="F0" w:hAnsi="Barlow"/>
        </w:rPr>
        <w:t xml:space="preserve">, </w:t>
      </w:r>
      <w:r w:rsidR="0024257A" w:rsidRPr="0039649E">
        <w:rPr>
          <w:rFonts w:ascii="Barlow" w:eastAsia="F0" w:hAnsi="Barlow"/>
        </w:rPr>
        <w:t xml:space="preserve">e </w:t>
      </w:r>
      <w:r w:rsidRPr="0039649E">
        <w:rPr>
          <w:rFonts w:ascii="Barlow" w:eastAsia="F0" w:hAnsi="Barlow"/>
        </w:rPr>
        <w:t xml:space="preserve">in raffrescamento raggiunge un valore SEER </w:t>
      </w:r>
      <w:r w:rsidR="0024257A" w:rsidRPr="0039649E">
        <w:rPr>
          <w:rFonts w:ascii="Barlow" w:eastAsia="F0" w:hAnsi="Barlow"/>
        </w:rPr>
        <w:t xml:space="preserve">fino a </w:t>
      </w:r>
      <w:r w:rsidRPr="0039649E">
        <w:rPr>
          <w:rFonts w:ascii="Barlow" w:eastAsia="F0" w:hAnsi="Barlow"/>
        </w:rPr>
        <w:t>di 5,64</w:t>
      </w:r>
      <w:r w:rsidR="0024257A" w:rsidRPr="0039649E">
        <w:rPr>
          <w:rFonts w:ascii="Barlow" w:eastAsia="F0" w:hAnsi="Barlow"/>
        </w:rPr>
        <w:t xml:space="preserve"> (A35°, W7°C)</w:t>
      </w:r>
      <w:r w:rsidR="008E0578" w:rsidRPr="0039649E">
        <w:rPr>
          <w:rFonts w:ascii="Barlow" w:eastAsia="F0" w:hAnsi="Barlow"/>
        </w:rPr>
        <w:t>.</w:t>
      </w:r>
    </w:p>
    <w:p w14:paraId="4CC9CCF9" w14:textId="77777777" w:rsidR="007A4C46" w:rsidRPr="0039649E" w:rsidRDefault="007A4C46" w:rsidP="007A4C46">
      <w:pPr>
        <w:jc w:val="both"/>
        <w:rPr>
          <w:rFonts w:ascii="Barlow" w:hAnsi="Barlow"/>
          <w:sz w:val="13"/>
          <w:szCs w:val="13"/>
        </w:rPr>
      </w:pPr>
    </w:p>
    <w:p w14:paraId="74C95282" w14:textId="6D651E58" w:rsidR="007A4C46" w:rsidRDefault="007A4C46" w:rsidP="007A4C46">
      <w:pPr>
        <w:jc w:val="both"/>
        <w:rPr>
          <w:rFonts w:ascii="Barlow" w:eastAsia="F0" w:hAnsi="Barlow"/>
        </w:rPr>
      </w:pPr>
      <w:r>
        <w:rPr>
          <w:rFonts w:ascii="Barlow" w:eastAsia="F0" w:hAnsi="Barlow"/>
        </w:rPr>
        <w:t>D</w:t>
      </w:r>
      <w:r w:rsidRPr="006A4A9F">
        <w:rPr>
          <w:rFonts w:ascii="Barlow" w:eastAsia="F0" w:hAnsi="Barlow"/>
        </w:rPr>
        <w:t>isponibili nelle versioni monofase (5M, 7M, 9M, 12M e 15M) e trifase (9T, 12T, 15T)</w:t>
      </w:r>
      <w:r>
        <w:rPr>
          <w:rFonts w:ascii="Barlow" w:eastAsia="F0" w:hAnsi="Barlow"/>
        </w:rPr>
        <w:t xml:space="preserve">, </w:t>
      </w:r>
      <w:r w:rsidRPr="00551647">
        <w:rPr>
          <w:rFonts w:ascii="Barlow" w:eastAsia="F0" w:hAnsi="Barlow"/>
          <w:b/>
          <w:bCs/>
        </w:rPr>
        <w:t>FULDA M1 e H1</w:t>
      </w:r>
      <w:r w:rsidRPr="006A4A9F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di </w:t>
      </w:r>
      <w:r w:rsidRPr="00551647">
        <w:rPr>
          <w:rFonts w:ascii="Barlow" w:eastAsia="F0" w:hAnsi="Barlow"/>
          <w:b/>
          <w:bCs/>
        </w:rPr>
        <w:t>INNOVA</w:t>
      </w:r>
      <w:r>
        <w:rPr>
          <w:rFonts w:ascii="Barlow" w:eastAsia="F0" w:hAnsi="Barlow"/>
        </w:rPr>
        <w:t xml:space="preserve"> </w:t>
      </w:r>
      <w:r w:rsidRPr="006A4A9F">
        <w:rPr>
          <w:rFonts w:ascii="Barlow" w:eastAsia="F0" w:hAnsi="Barlow"/>
        </w:rPr>
        <w:t xml:space="preserve">mettono a disposizione </w:t>
      </w:r>
      <w:r>
        <w:rPr>
          <w:rFonts w:ascii="Barlow" w:eastAsia="F0" w:hAnsi="Barlow"/>
        </w:rPr>
        <w:t xml:space="preserve">differenti </w:t>
      </w:r>
      <w:r w:rsidRPr="006A4A9F">
        <w:rPr>
          <w:rFonts w:ascii="Barlow" w:eastAsia="F0" w:hAnsi="Barlow"/>
        </w:rPr>
        <w:t xml:space="preserve">potenze da 5,11 kW a 14,45 kW in riscaldamento (A 7 °C BS; W 55 °C) e da 3,74 kW a 10,87 kW in raffrescamento (A 35 °C BS; W 7 °C), con possibilità di funzionamento coordinato </w:t>
      </w:r>
      <w:r>
        <w:rPr>
          <w:rFonts w:ascii="Barlow" w:eastAsia="F0" w:hAnsi="Barlow"/>
        </w:rPr>
        <w:t xml:space="preserve">e </w:t>
      </w:r>
      <w:r w:rsidRPr="006A4A9F">
        <w:rPr>
          <w:rFonts w:ascii="Barlow" w:eastAsia="F0" w:hAnsi="Barlow"/>
        </w:rPr>
        <w:t xml:space="preserve">in cascata </w:t>
      </w:r>
      <w:r>
        <w:rPr>
          <w:rFonts w:ascii="Barlow" w:eastAsia="F0" w:hAnsi="Barlow"/>
        </w:rPr>
        <w:t>con</w:t>
      </w:r>
      <w:r w:rsidRPr="006A4A9F">
        <w:rPr>
          <w:rFonts w:ascii="Barlow" w:eastAsia="F0" w:hAnsi="Barlow"/>
        </w:rPr>
        <w:t xml:space="preserve"> più pompe di calore</w:t>
      </w:r>
      <w:r w:rsidR="0024257A">
        <w:rPr>
          <w:rFonts w:ascii="Barlow" w:eastAsia="F0" w:hAnsi="Barlow"/>
        </w:rPr>
        <w:t xml:space="preserve"> </w:t>
      </w:r>
      <w:r w:rsidR="0024257A" w:rsidRPr="0039649E">
        <w:rPr>
          <w:rFonts w:ascii="Barlow" w:eastAsia="F0" w:hAnsi="Barlow"/>
        </w:rPr>
        <w:t>con apposito kit di gestione.</w:t>
      </w:r>
    </w:p>
    <w:p w14:paraId="6A6F2E33" w14:textId="77777777" w:rsidR="007A4C46" w:rsidRPr="0039649E" w:rsidRDefault="007A4C46" w:rsidP="007A4C46">
      <w:pPr>
        <w:jc w:val="both"/>
        <w:rPr>
          <w:rFonts w:ascii="Barlow" w:hAnsi="Barlow"/>
          <w:sz w:val="13"/>
          <w:szCs w:val="13"/>
        </w:rPr>
      </w:pPr>
    </w:p>
    <w:p w14:paraId="464C46CC" w14:textId="77777777" w:rsidR="007A4C46" w:rsidRPr="00382E86" w:rsidRDefault="007A4C46" w:rsidP="007A4C46">
      <w:pPr>
        <w:jc w:val="both"/>
        <w:rPr>
          <w:rFonts w:ascii="Barlow" w:eastAsia="F0" w:hAnsi="Barlow"/>
        </w:rPr>
      </w:pPr>
      <w:r w:rsidRPr="006A4A9F">
        <w:rPr>
          <w:rFonts w:ascii="Barlow" w:eastAsia="F0" w:hAnsi="Barlow"/>
        </w:rPr>
        <w:t xml:space="preserve">Tutti i modelli </w:t>
      </w:r>
      <w:r w:rsidRPr="00551647">
        <w:rPr>
          <w:rFonts w:ascii="Barlow" w:eastAsia="F0" w:hAnsi="Barlow"/>
          <w:b/>
          <w:bCs/>
        </w:rPr>
        <w:t>FULDA</w:t>
      </w:r>
      <w:r w:rsidRPr="006A4A9F">
        <w:rPr>
          <w:rFonts w:ascii="Barlow" w:eastAsia="F0" w:hAnsi="Barlow"/>
        </w:rPr>
        <w:t xml:space="preserve"> possono essere equipaggiati con il web server </w:t>
      </w:r>
      <w:r w:rsidRPr="00551647">
        <w:rPr>
          <w:rFonts w:ascii="Barlow" w:eastAsia="F0" w:hAnsi="Barlow"/>
          <w:b/>
          <w:bCs/>
        </w:rPr>
        <w:t>BUTLER PRO</w:t>
      </w:r>
      <w:r w:rsidRPr="006A4A9F">
        <w:rPr>
          <w:rFonts w:ascii="Barlow" w:eastAsia="F0" w:hAnsi="Barlow"/>
        </w:rPr>
        <w:t xml:space="preserve">, l’evoluto sistema di controllo sviluppato da </w:t>
      </w:r>
      <w:r w:rsidRPr="00551647">
        <w:rPr>
          <w:rFonts w:ascii="Barlow" w:eastAsia="F0" w:hAnsi="Barlow"/>
          <w:b/>
          <w:bCs/>
        </w:rPr>
        <w:t>INNOVA</w:t>
      </w:r>
      <w:r w:rsidRPr="006A4A9F">
        <w:rPr>
          <w:rFonts w:ascii="Barlow" w:eastAsia="F0" w:hAnsi="Barlow"/>
        </w:rPr>
        <w:t xml:space="preserve"> per gestire l’intero impianto di climatizzazione, da rete locale e da remoto, </w:t>
      </w:r>
      <w:r>
        <w:rPr>
          <w:rFonts w:ascii="Barlow" w:eastAsia="F0" w:hAnsi="Barlow"/>
        </w:rPr>
        <w:t xml:space="preserve">in grado di </w:t>
      </w:r>
      <w:r w:rsidRPr="006A4A9F">
        <w:rPr>
          <w:rFonts w:ascii="Barlow" w:eastAsia="F0" w:hAnsi="Barlow"/>
        </w:rPr>
        <w:t>coordina</w:t>
      </w:r>
      <w:r>
        <w:rPr>
          <w:rFonts w:ascii="Barlow" w:eastAsia="F0" w:hAnsi="Barlow"/>
        </w:rPr>
        <w:t xml:space="preserve">re </w:t>
      </w:r>
      <w:r w:rsidRPr="006A4A9F">
        <w:rPr>
          <w:rFonts w:ascii="Barlow" w:eastAsia="F0" w:hAnsi="Barlow"/>
        </w:rPr>
        <w:t>il funzionamento di pompe di calore, ventilazione meccanica controllata, ventilconvettori e altri componenti impiantistici</w:t>
      </w:r>
      <w:r w:rsidRPr="00551647">
        <w:rPr>
          <w:rFonts w:ascii="Barlow" w:eastAsia="F0" w:hAnsi="Barlow"/>
          <w:b/>
          <w:bCs/>
        </w:rPr>
        <w:t xml:space="preserve"> INNOVA</w:t>
      </w:r>
      <w:r>
        <w:rPr>
          <w:rFonts w:ascii="Barlow" w:eastAsia="F0" w:hAnsi="Barlow"/>
        </w:rPr>
        <w:t xml:space="preserve">. </w:t>
      </w:r>
      <w:r w:rsidRPr="006A4A9F">
        <w:rPr>
          <w:rFonts w:ascii="Barlow" w:eastAsia="F0" w:hAnsi="Barlow"/>
        </w:rPr>
        <w:t xml:space="preserve">Attraverso il display 10" touch screen e i dispositivi fissi e mobili connessi a internet, </w:t>
      </w:r>
      <w:r>
        <w:rPr>
          <w:rFonts w:ascii="Barlow" w:eastAsia="F0" w:hAnsi="Barlow"/>
        </w:rPr>
        <w:t>l’utente professionale ha la possibilità di</w:t>
      </w:r>
      <w:r w:rsidRPr="006A4A9F">
        <w:rPr>
          <w:rFonts w:ascii="Barlow" w:eastAsia="F0" w:hAnsi="Barlow"/>
        </w:rPr>
        <w:t xml:space="preserve"> impostare calendari settimanali e scenari a zone, monitorare del funzionamento, effettuare la diagnostica da remoto e</w:t>
      </w:r>
      <w:r>
        <w:rPr>
          <w:rFonts w:ascii="Barlow" w:eastAsia="F0" w:hAnsi="Barlow"/>
        </w:rPr>
        <w:t xml:space="preserve">, quando necessario, </w:t>
      </w:r>
      <w:r w:rsidRPr="006A4A9F">
        <w:rPr>
          <w:rFonts w:ascii="Barlow" w:eastAsia="F0" w:hAnsi="Barlow"/>
        </w:rPr>
        <w:t>attivare il centro di assistenza.</w:t>
      </w:r>
    </w:p>
    <w:p w14:paraId="2A157E96" w14:textId="77777777" w:rsidR="007A4C46" w:rsidRDefault="007A4C46" w:rsidP="003E307D">
      <w:pPr>
        <w:jc w:val="both"/>
        <w:rPr>
          <w:rFonts w:ascii="Barlow" w:eastAsia="F0" w:hAnsi="Barlow"/>
          <w:b/>
          <w:bCs/>
        </w:rPr>
      </w:pPr>
    </w:p>
    <w:p w14:paraId="52512841" w14:textId="737351C9" w:rsidR="003E307D" w:rsidRDefault="003E307D" w:rsidP="003E307D">
      <w:pPr>
        <w:jc w:val="both"/>
        <w:rPr>
          <w:rFonts w:ascii="Barlow" w:eastAsia="F0" w:hAnsi="Barlow"/>
          <w:b/>
          <w:bCs/>
        </w:rPr>
      </w:pPr>
      <w:r w:rsidRPr="00F355BF">
        <w:rPr>
          <w:rFonts w:ascii="Barlow" w:eastAsia="F0" w:hAnsi="Barlow"/>
          <w:b/>
          <w:bCs/>
        </w:rPr>
        <w:lastRenderedPageBreak/>
        <w:t>IMMAGINI DISPONIBILI</w:t>
      </w:r>
    </w:p>
    <w:p w14:paraId="0E8229CC" w14:textId="77777777" w:rsidR="003E307D" w:rsidRDefault="003E307D" w:rsidP="003E307D">
      <w:pPr>
        <w:jc w:val="both"/>
        <w:rPr>
          <w:rFonts w:ascii="Barlow" w:eastAsia="F0" w:hAnsi="Barlow"/>
          <w:b/>
          <w:bCs/>
        </w:rPr>
      </w:pPr>
    </w:p>
    <w:p w14:paraId="328A24F7" w14:textId="4212BB2D" w:rsidR="003E307D" w:rsidRDefault="003E307D" w:rsidP="007A4C46">
      <w:pPr>
        <w:rPr>
          <w:rFonts w:ascii="Barlow" w:eastAsia="F0" w:hAnsi="Barlow"/>
          <w:b/>
          <w:bCs/>
        </w:rPr>
      </w:pPr>
      <w:r>
        <w:rPr>
          <w:rFonts w:ascii="Barlow" w:eastAsia="F0" w:hAnsi="Barlow"/>
          <w:b/>
          <w:bCs/>
          <w:noProof/>
        </w:rPr>
        <w:drawing>
          <wp:inline distT="0" distB="0" distL="0" distR="0" wp14:anchorId="2E2316D3" wp14:editId="2AD1A412">
            <wp:extent cx="2648561" cy="3745587"/>
            <wp:effectExtent l="0" t="0" r="6350" b="1270"/>
            <wp:docPr id="14518231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23134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333" cy="377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C46">
        <w:rPr>
          <w:rFonts w:ascii="Barlow" w:eastAsia="F0" w:hAnsi="Barlow"/>
          <w:b/>
          <w:bCs/>
        </w:rPr>
        <w:tab/>
      </w:r>
      <w:r w:rsidR="007A4C46">
        <w:rPr>
          <w:rFonts w:ascii="Barlow" w:eastAsia="F0" w:hAnsi="Barlow"/>
          <w:b/>
          <w:bCs/>
        </w:rPr>
        <w:tab/>
      </w:r>
      <w:r w:rsidR="007A4C46">
        <w:rPr>
          <w:rFonts w:eastAsia="F0"/>
          <w:noProof/>
        </w:rPr>
        <w:drawing>
          <wp:inline distT="0" distB="0" distL="0" distR="0" wp14:anchorId="159709DE" wp14:editId="6DBDF0F4">
            <wp:extent cx="2647507" cy="3744095"/>
            <wp:effectExtent l="0" t="0" r="0" b="2540"/>
            <wp:docPr id="1436464605" name="Immagine 2" descr="Immagine che contiene muro, altoparlante, bianco e nero, inter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64605" name="Immagine 2" descr="Immagine che contiene muro, altoparlante, bianco e nero, intern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371" cy="374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8AA40" w14:textId="4BB1E0DC" w:rsidR="007A4C46" w:rsidRPr="007A4C46" w:rsidRDefault="007A4C46" w:rsidP="007A4C46">
      <w:pPr>
        <w:rPr>
          <w:rFonts w:ascii="Barlow" w:eastAsia="F0" w:hAnsi="Barlow"/>
          <w:b/>
          <w:bCs/>
          <w:sz w:val="18"/>
          <w:szCs w:val="18"/>
        </w:rPr>
      </w:pPr>
      <w:r w:rsidRPr="007A4C46">
        <w:rPr>
          <w:rFonts w:ascii="Barlow" w:eastAsia="F0" w:hAnsi="Barlow"/>
          <w:b/>
          <w:bCs/>
          <w:sz w:val="18"/>
          <w:szCs w:val="18"/>
        </w:rPr>
        <w:t xml:space="preserve">1. </w:t>
      </w:r>
      <w:r w:rsidR="003E307D" w:rsidRPr="007A4C46">
        <w:rPr>
          <w:rFonts w:ascii="Barlow" w:eastAsia="F0" w:hAnsi="Barlow"/>
          <w:b/>
          <w:bCs/>
          <w:sz w:val="18"/>
          <w:szCs w:val="18"/>
        </w:rPr>
        <w:t>F</w:t>
      </w:r>
      <w:r w:rsidRPr="007A4C46">
        <w:rPr>
          <w:rFonts w:ascii="Barlow" w:eastAsia="F0" w:hAnsi="Barlow"/>
          <w:b/>
          <w:bCs/>
          <w:sz w:val="18"/>
          <w:szCs w:val="18"/>
        </w:rPr>
        <w:t xml:space="preserve">ULDA esterna </w:t>
      </w:r>
      <w:r>
        <w:rPr>
          <w:rFonts w:ascii="Barlow" w:eastAsia="F0" w:hAnsi="Barlow"/>
          <w:b/>
          <w:bCs/>
          <w:sz w:val="18"/>
          <w:szCs w:val="18"/>
        </w:rPr>
        <w:tab/>
      </w:r>
      <w:r>
        <w:rPr>
          <w:rFonts w:ascii="Barlow" w:eastAsia="F0" w:hAnsi="Barlow"/>
          <w:b/>
          <w:bCs/>
          <w:sz w:val="18"/>
          <w:szCs w:val="18"/>
        </w:rPr>
        <w:tab/>
      </w:r>
      <w:r>
        <w:rPr>
          <w:rFonts w:ascii="Barlow" w:eastAsia="F0" w:hAnsi="Barlow"/>
          <w:b/>
          <w:bCs/>
          <w:sz w:val="18"/>
          <w:szCs w:val="18"/>
        </w:rPr>
        <w:tab/>
      </w:r>
      <w:r>
        <w:rPr>
          <w:rFonts w:ascii="Barlow" w:eastAsia="F0" w:hAnsi="Barlow"/>
          <w:b/>
          <w:bCs/>
          <w:sz w:val="18"/>
          <w:szCs w:val="18"/>
        </w:rPr>
        <w:tab/>
      </w:r>
      <w:r>
        <w:rPr>
          <w:rFonts w:ascii="Barlow" w:eastAsia="F0" w:hAnsi="Barlow"/>
          <w:b/>
          <w:bCs/>
          <w:sz w:val="18"/>
          <w:szCs w:val="18"/>
        </w:rPr>
        <w:tab/>
      </w:r>
      <w:r>
        <w:rPr>
          <w:rFonts w:ascii="Barlow" w:eastAsia="F0" w:hAnsi="Barlow"/>
          <w:b/>
          <w:bCs/>
          <w:sz w:val="18"/>
          <w:szCs w:val="18"/>
        </w:rPr>
        <w:tab/>
        <w:t>2. FULDA con accumulo</w:t>
      </w:r>
    </w:p>
    <w:p w14:paraId="6E6BC152" w14:textId="77777777" w:rsidR="003E307D" w:rsidRPr="007A4C46" w:rsidRDefault="003E307D" w:rsidP="007A4C46">
      <w:pPr>
        <w:rPr>
          <w:rFonts w:ascii="Barlow" w:eastAsia="F0" w:hAnsi="Barlow"/>
          <w:b/>
          <w:bCs/>
          <w:sz w:val="18"/>
          <w:szCs w:val="18"/>
        </w:rPr>
      </w:pPr>
    </w:p>
    <w:p w14:paraId="650E0F12" w14:textId="5B4A011D" w:rsidR="003E307D" w:rsidRPr="0024257A" w:rsidRDefault="007A4C46" w:rsidP="007A4C46">
      <w:pPr>
        <w:rPr>
          <w:rFonts w:ascii="Barlow" w:eastAsia="F0" w:hAnsi="Barlow"/>
          <w:b/>
          <w:bCs/>
          <w:sz w:val="18"/>
          <w:szCs w:val="18"/>
        </w:rPr>
      </w:pPr>
      <w:r>
        <w:rPr>
          <w:rFonts w:ascii="Barlow" w:eastAsia="F0" w:hAnsi="Barlow"/>
          <w:b/>
          <w:bCs/>
          <w:noProof/>
        </w:rPr>
        <w:drawing>
          <wp:inline distT="0" distB="0" distL="0" distR="0" wp14:anchorId="4A5753BC" wp14:editId="49C034FF">
            <wp:extent cx="3412490" cy="2033403"/>
            <wp:effectExtent l="0" t="0" r="3810" b="0"/>
            <wp:docPr id="86056024" name="Immagine 4" descr="Immagine che contiene muro, Dispositivo elettronico, elettronica, gadge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6024" name="Immagine 4" descr="Immagine che contiene muro, Dispositivo elettronico, elettronica, gadget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057" cy="208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eastAsia="F0" w:hAnsi="Barlow"/>
          <w:b/>
          <w:bCs/>
          <w:sz w:val="18"/>
          <w:szCs w:val="18"/>
        </w:rPr>
        <w:t xml:space="preserve">  </w:t>
      </w:r>
      <w:r w:rsidR="003E307D">
        <w:rPr>
          <w:rFonts w:ascii="Barlow" w:eastAsia="F0" w:hAnsi="Barlow"/>
          <w:b/>
          <w:bCs/>
          <w:noProof/>
        </w:rPr>
        <w:drawing>
          <wp:inline distT="0" distB="0" distL="0" distR="0" wp14:anchorId="5B71C4E8" wp14:editId="21A81F29">
            <wp:extent cx="2647950" cy="3746830"/>
            <wp:effectExtent l="0" t="0" r="0" b="0"/>
            <wp:docPr id="2391089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0894" name="Immagin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368" cy="379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eastAsia="F0" w:hAnsi="Barlow"/>
          <w:b/>
          <w:bCs/>
          <w:sz w:val="18"/>
          <w:szCs w:val="18"/>
        </w:rPr>
        <w:t>2b. FULDA con accumulo</w:t>
      </w:r>
      <w:r>
        <w:rPr>
          <w:rFonts w:ascii="Barlow" w:eastAsia="F0" w:hAnsi="Barlow"/>
          <w:b/>
          <w:bCs/>
        </w:rPr>
        <w:tab/>
      </w:r>
      <w:r>
        <w:rPr>
          <w:rFonts w:ascii="Barlow" w:eastAsia="F0" w:hAnsi="Barlow"/>
          <w:b/>
          <w:bCs/>
        </w:rPr>
        <w:tab/>
      </w:r>
      <w:r>
        <w:rPr>
          <w:rFonts w:ascii="Barlow" w:eastAsia="F0" w:hAnsi="Barlow"/>
          <w:b/>
          <w:bCs/>
        </w:rPr>
        <w:tab/>
      </w:r>
      <w:r>
        <w:rPr>
          <w:rFonts w:ascii="Barlow" w:eastAsia="F0" w:hAnsi="Barlow"/>
          <w:b/>
          <w:bCs/>
        </w:rPr>
        <w:tab/>
      </w:r>
      <w:r>
        <w:rPr>
          <w:rFonts w:ascii="Barlow" w:eastAsia="F0" w:hAnsi="Barlow"/>
          <w:b/>
          <w:bCs/>
        </w:rPr>
        <w:tab/>
        <w:t xml:space="preserve">             </w:t>
      </w:r>
      <w:r w:rsidRPr="007A4C46">
        <w:rPr>
          <w:rFonts w:ascii="Barlow" w:eastAsia="F0" w:hAnsi="Barlow"/>
          <w:b/>
          <w:bCs/>
          <w:sz w:val="18"/>
          <w:szCs w:val="18"/>
        </w:rPr>
        <w:t>3. FULDA</w:t>
      </w:r>
    </w:p>
    <w:p w14:paraId="442E15D5" w14:textId="77777777" w:rsidR="0017221C" w:rsidRDefault="0017221C"/>
    <w:sectPr w:rsidR="0017221C" w:rsidSect="003E307D">
      <w:headerReference w:type="default" r:id="rId11"/>
      <w:footerReference w:type="default" r:id="rId12"/>
      <w:pgSz w:w="11906" w:h="16838"/>
      <w:pgMar w:top="1417" w:right="1134" w:bottom="1134" w:left="1134" w:header="3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55F8" w14:textId="77777777" w:rsidR="00E256B4" w:rsidRDefault="00E256B4">
      <w:r>
        <w:separator/>
      </w:r>
    </w:p>
  </w:endnote>
  <w:endnote w:type="continuationSeparator" w:id="0">
    <w:p w14:paraId="31F99895" w14:textId="77777777" w:rsidR="00E256B4" w:rsidRDefault="00E2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0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12F4" w14:textId="77777777" w:rsidR="009E6FDE" w:rsidRDefault="0000000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CA2071" wp14:editId="174B6692">
              <wp:simplePos x="0" y="0"/>
              <wp:positionH relativeFrom="column">
                <wp:posOffset>-422910</wp:posOffset>
              </wp:positionH>
              <wp:positionV relativeFrom="paragraph">
                <wp:posOffset>-38100</wp:posOffset>
              </wp:positionV>
              <wp:extent cx="3231515" cy="477520"/>
              <wp:effectExtent l="0" t="0" r="0" b="0"/>
              <wp:wrapSquare wrapText="bothSides"/>
              <wp:docPr id="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1515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9532A4" w14:textId="77777777" w:rsidR="009E6FDE" w:rsidRPr="00870DDE" w:rsidRDefault="00000000" w:rsidP="00870DDE">
                          <w:pPr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Indirizzo da pubblicare: </w:t>
                          </w:r>
                        </w:p>
                        <w:p w14:paraId="23C4679D" w14:textId="77777777" w:rsidR="009E6FDE" w:rsidRPr="00870DDE" w:rsidRDefault="00000000" w:rsidP="00870DDE">
                          <w:pPr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bCs/>
                              <w:sz w:val="16"/>
                              <w:szCs w:val="16"/>
                            </w:rPr>
                            <w:t>Innova s.r.l. – Via I Maggio, 8 38089 Storo (TN)</w:t>
                          </w:r>
                        </w:p>
                        <w:p w14:paraId="40C7C80E" w14:textId="77777777" w:rsidR="009E6FDE" w:rsidRPr="00870DDE" w:rsidRDefault="00000000" w:rsidP="00870DDE">
                          <w:pPr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CA2071" id="Casella di testo 1" o:spid="_x0000_s1026" style="position:absolute;margin-left:-33.3pt;margin-top:-3pt;width:254.45pt;height:37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" filled="f" stroked="f">
              <v:textbox>
                <w:txbxContent>
                  <w:p w14:paraId="119532A4" w14:textId="77777777" w:rsidR="009E6FDE" w:rsidRPr="00870DDE" w:rsidRDefault="00000000" w:rsidP="00870DDE">
                    <w:pPr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b/>
                        <w:bCs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 w:cs="Arial"/>
                        <w:b/>
                        <w:bCs/>
                        <w:sz w:val="16"/>
                        <w:szCs w:val="16"/>
                      </w:rPr>
                      <w:t xml:space="preserve">Indirizzo da pubblicare: </w:t>
                    </w:r>
                  </w:p>
                  <w:p w14:paraId="23C4679D" w14:textId="77777777" w:rsidR="009E6FDE" w:rsidRPr="00870DDE" w:rsidRDefault="00000000" w:rsidP="00870DDE">
                    <w:pPr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 w:cs="Arial"/>
                        <w:bCs/>
                        <w:sz w:val="16"/>
                        <w:szCs w:val="16"/>
                      </w:rPr>
                      <w:t>Innova s.r.l. – Via I Maggio, 8 38089 Storo (TN)</w:t>
                    </w:r>
                  </w:p>
                  <w:p w14:paraId="40C7C80E" w14:textId="77777777" w:rsidR="009E6FDE" w:rsidRPr="00870DDE" w:rsidRDefault="00000000" w:rsidP="00870DDE">
                    <w:pPr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 w:cs="Arial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AAA882" wp14:editId="280F6948">
              <wp:simplePos x="0" y="0"/>
              <wp:positionH relativeFrom="column">
                <wp:posOffset>3809365</wp:posOffset>
              </wp:positionH>
              <wp:positionV relativeFrom="paragraph">
                <wp:posOffset>-27305</wp:posOffset>
              </wp:positionV>
              <wp:extent cx="2616835" cy="494030"/>
              <wp:effectExtent l="0" t="0" r="0" b="0"/>
              <wp:wrapNone/>
              <wp:docPr id="10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120" cy="49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850E753" w14:textId="77777777" w:rsidR="009E6FDE" w:rsidRPr="00870DDE" w:rsidRDefault="00000000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b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12C73CA3" w14:textId="77777777" w:rsidR="009E6FDE" w:rsidRPr="00870DDE" w:rsidRDefault="00000000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TAConline </w:t>
                          </w:r>
                          <w:r w:rsidRPr="00870DDE">
                            <w:rPr>
                              <w:rFonts w:ascii="Barlow" w:hAnsi="Barlow"/>
                              <w:color w:val="000000"/>
                              <w:sz w:val="16"/>
                              <w:szCs w:val="16"/>
                            </w:rPr>
                            <w:t>- +39 02 48517618 - +39 0185 351616</w:t>
                          </w:r>
                        </w:p>
                        <w:p w14:paraId="006DF8C2" w14:textId="77777777" w:rsidR="009E6FDE" w:rsidRPr="00870DDE" w:rsidRDefault="00000000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color w:val="000000"/>
                              <w:sz w:val="16"/>
                              <w:szCs w:val="16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AAA882" id="Casella di testo 3" o:spid="_x0000_s1027" style="position:absolute;margin-left:299.95pt;margin-top:-2.15pt;width:206.05pt;height:38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" filled="f" stroked="f">
              <v:textbox>
                <w:txbxContent>
                  <w:p w14:paraId="3850E753" w14:textId="77777777" w:rsidR="009E6FDE" w:rsidRPr="00870DDE" w:rsidRDefault="00000000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b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b/>
                        <w:color w:val="000000"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12C73CA3" w14:textId="77777777" w:rsidR="009E6FDE" w:rsidRPr="00870DDE" w:rsidRDefault="00000000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TAConline </w:t>
                    </w:r>
                    <w:r w:rsidRPr="00870DDE">
                      <w:rPr>
                        <w:rFonts w:ascii="Barlow" w:hAnsi="Barlow"/>
                        <w:color w:val="000000"/>
                        <w:sz w:val="16"/>
                        <w:szCs w:val="16"/>
                      </w:rPr>
                      <w:t>- +39 02 48517618 - +39 0185 351616</w:t>
                    </w:r>
                  </w:p>
                  <w:p w14:paraId="006DF8C2" w14:textId="77777777" w:rsidR="009E6FDE" w:rsidRPr="00870DDE" w:rsidRDefault="00000000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color w:val="000000"/>
                        <w:sz w:val="16"/>
                        <w:szCs w:val="16"/>
                      </w:rPr>
                      <w:t>press@taconline.it - www.taconline.it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2B93" w14:textId="77777777" w:rsidR="00E256B4" w:rsidRDefault="00E256B4">
      <w:r>
        <w:separator/>
      </w:r>
    </w:p>
  </w:footnote>
  <w:footnote w:type="continuationSeparator" w:id="0">
    <w:p w14:paraId="7AE873EB" w14:textId="77777777" w:rsidR="00E256B4" w:rsidRDefault="00E2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A93F" w14:textId="77777777" w:rsidR="009E6FDE" w:rsidRDefault="00000000" w:rsidP="000F1150">
    <w:pPr>
      <w:jc w:val="right"/>
      <w:rPr>
        <w:sz w:val="24"/>
        <w:szCs w:val="24"/>
        <w:lang w:eastAsia="it-IT"/>
      </w:rPr>
    </w:pPr>
    <w:r>
      <w:rPr>
        <w:noProof/>
      </w:rPr>
      <mc:AlternateContent>
        <mc:Choice Requires="wps">
          <w:drawing>
            <wp:inline distT="0" distB="0" distL="0" distR="0" wp14:anchorId="707242C9" wp14:editId="6A790703">
              <wp:extent cx="305435" cy="305435"/>
              <wp:effectExtent l="0" t="0" r="0" b="0"/>
              <wp:docPr id="6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6249D63A" id="Forma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" filled="f" stroked="f"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400EF0CE" wp14:editId="1838EC33">
          <wp:extent cx="1600200" cy="561208"/>
          <wp:effectExtent l="0" t="0" r="0" b="0"/>
          <wp:docPr id="1418633784" name="Immagine 8" descr="Immagine che contiene Carattere, Elementi grafici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8" descr="Immagine che contiene Carattere, Elementi grafici, log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3899" cy="57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E9F35" w14:textId="77777777" w:rsidR="009E6FDE" w:rsidRDefault="009E6F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C2E44"/>
    <w:multiLevelType w:val="hybridMultilevel"/>
    <w:tmpl w:val="E90C0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2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7D"/>
    <w:rsid w:val="00073962"/>
    <w:rsid w:val="00076617"/>
    <w:rsid w:val="0017221C"/>
    <w:rsid w:val="00173BB5"/>
    <w:rsid w:val="002001E7"/>
    <w:rsid w:val="0024257A"/>
    <w:rsid w:val="002763BE"/>
    <w:rsid w:val="003314A1"/>
    <w:rsid w:val="00334584"/>
    <w:rsid w:val="00335C43"/>
    <w:rsid w:val="00340BDC"/>
    <w:rsid w:val="0039649E"/>
    <w:rsid w:val="003B7EFA"/>
    <w:rsid w:val="003E307D"/>
    <w:rsid w:val="004E4BFF"/>
    <w:rsid w:val="00514915"/>
    <w:rsid w:val="006C2C09"/>
    <w:rsid w:val="007015F7"/>
    <w:rsid w:val="007A4C46"/>
    <w:rsid w:val="0085501A"/>
    <w:rsid w:val="008A0A0A"/>
    <w:rsid w:val="008A7302"/>
    <w:rsid w:val="008D0C42"/>
    <w:rsid w:val="008E0578"/>
    <w:rsid w:val="008E58EE"/>
    <w:rsid w:val="009A3FD5"/>
    <w:rsid w:val="009E6FDE"/>
    <w:rsid w:val="00A236FD"/>
    <w:rsid w:val="00A60613"/>
    <w:rsid w:val="00CB640C"/>
    <w:rsid w:val="00D17C5D"/>
    <w:rsid w:val="00D25533"/>
    <w:rsid w:val="00D63CB8"/>
    <w:rsid w:val="00D9494F"/>
    <w:rsid w:val="00E0176C"/>
    <w:rsid w:val="00E256B4"/>
    <w:rsid w:val="00E87CFD"/>
    <w:rsid w:val="00EA0A4E"/>
    <w:rsid w:val="00E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383F"/>
  <w15:chartTrackingRefBased/>
  <w15:docId w15:val="{40C151A4-D1E2-2B46-81AC-94D9EB0D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color w:val="1B1C1D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07D"/>
    <w:pPr>
      <w:suppressAutoHyphens/>
      <w:overflowPunct w:val="0"/>
    </w:pPr>
    <w:rPr>
      <w:rFonts w:ascii="Times New Roman" w:eastAsia="Times New Roman" w:hAnsi="Times New Roman"/>
      <w:color w:val="auto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307D"/>
    <w:pPr>
      <w:keepNext/>
      <w:keepLines/>
      <w:suppressAutoHyphens w:val="0"/>
      <w:overflowPunct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307D"/>
    <w:pPr>
      <w:keepNext/>
      <w:keepLines/>
      <w:suppressAutoHyphens w:val="0"/>
      <w:overflowPunct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307D"/>
    <w:pPr>
      <w:keepNext/>
      <w:keepLines/>
      <w:suppressAutoHyphens w:val="0"/>
      <w:overflowPunct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307D"/>
    <w:pPr>
      <w:keepNext/>
      <w:keepLines/>
      <w:suppressAutoHyphens w:val="0"/>
      <w:overflowPunct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07D"/>
    <w:pPr>
      <w:keepNext/>
      <w:keepLines/>
      <w:suppressAutoHyphens w:val="0"/>
      <w:overflowPunct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307D"/>
    <w:pPr>
      <w:keepNext/>
      <w:keepLines/>
      <w:suppressAutoHyphens w:val="0"/>
      <w:overflowPunct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307D"/>
    <w:pPr>
      <w:keepNext/>
      <w:keepLines/>
      <w:suppressAutoHyphens w:val="0"/>
      <w:overflowPunct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307D"/>
    <w:pPr>
      <w:keepNext/>
      <w:keepLines/>
      <w:suppressAutoHyphens w:val="0"/>
      <w:overflowPunct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307D"/>
    <w:pPr>
      <w:keepNext/>
      <w:keepLines/>
      <w:suppressAutoHyphens w:val="0"/>
      <w:overflowPunct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3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3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30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30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0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30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30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30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30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307D"/>
    <w:pPr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307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307D"/>
    <w:pPr>
      <w:numPr>
        <w:ilvl w:val="1"/>
      </w:numPr>
      <w:suppressAutoHyphens w:val="0"/>
      <w:overflowPunct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30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307D"/>
    <w:pPr>
      <w:suppressAutoHyphens w:val="0"/>
      <w:overflowPunct/>
      <w:spacing w:before="160" w:after="160"/>
      <w:jc w:val="center"/>
    </w:pPr>
    <w:rPr>
      <w:rFonts w:ascii="Barlow" w:eastAsiaTheme="minorHAnsi" w:hAnsi="Barlow"/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30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307D"/>
    <w:pPr>
      <w:suppressAutoHyphens w:val="0"/>
      <w:overflowPunct/>
      <w:ind w:left="720"/>
      <w:contextualSpacing/>
    </w:pPr>
    <w:rPr>
      <w:rFonts w:ascii="Barlow" w:eastAsiaTheme="minorHAnsi" w:hAnsi="Barlow"/>
      <w:color w:val="1B1C1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3E30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3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spacing w:before="360" w:after="360"/>
      <w:ind w:left="864" w:right="864"/>
      <w:jc w:val="center"/>
    </w:pPr>
    <w:rPr>
      <w:rFonts w:ascii="Barlow" w:eastAsiaTheme="minorHAnsi" w:hAnsi="Barlow"/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30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307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07D"/>
    <w:rPr>
      <w:rFonts w:ascii="Times New Roman" w:eastAsia="Times New Roman" w:hAnsi="Times New Roman"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307D"/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Enfasiforte">
    <w:name w:val="Enfasi forte"/>
    <w:qFormat/>
    <w:rsid w:val="003E3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3</cp:revision>
  <dcterms:created xsi:type="dcterms:W3CDTF">2025-05-13T16:19:00Z</dcterms:created>
  <dcterms:modified xsi:type="dcterms:W3CDTF">2025-05-13T16:23:00Z</dcterms:modified>
</cp:coreProperties>
</file>