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DECA" w14:textId="7580B11C" w:rsidR="00870DDE" w:rsidRPr="005B4F33" w:rsidRDefault="00870DDE" w:rsidP="00870DDE">
      <w:pPr>
        <w:spacing w:before="100" w:beforeAutospacing="1" w:after="100" w:afterAutospacing="1"/>
        <w:contextualSpacing/>
        <w:jc w:val="both"/>
        <w:rPr>
          <w:rFonts w:ascii="Barlow" w:hAnsi="Barlow" w:cstheme="minorHAnsi"/>
          <w:b/>
          <w:spacing w:val="4"/>
        </w:rPr>
      </w:pPr>
      <w:r w:rsidRPr="005B4F33">
        <w:rPr>
          <w:rFonts w:ascii="Barlow" w:hAnsi="Barlow" w:cstheme="minorHAnsi"/>
          <w:b/>
          <w:color w:val="008375"/>
        </w:rPr>
        <w:t xml:space="preserve">Comunicato stampa – </w:t>
      </w:r>
      <w:r w:rsidR="005B4F33" w:rsidRPr="005B4F33">
        <w:rPr>
          <w:rFonts w:ascii="Barlow" w:hAnsi="Barlow" w:cstheme="minorHAnsi"/>
          <w:b/>
          <w:color w:val="008375"/>
        </w:rPr>
        <w:t xml:space="preserve">Servizi per l’architettura | Showroom    </w:t>
      </w:r>
      <w:r w:rsidRPr="005B4F33">
        <w:rPr>
          <w:rFonts w:ascii="Barlow" w:hAnsi="Barlow" w:cstheme="minorHAnsi"/>
          <w:b/>
          <w:spacing w:val="4"/>
        </w:rPr>
        <w:tab/>
      </w:r>
      <w:r w:rsidRPr="005B4F33">
        <w:rPr>
          <w:rFonts w:ascii="Barlow" w:hAnsi="Barlow" w:cstheme="minorHAnsi"/>
          <w:b/>
          <w:spacing w:val="4"/>
        </w:rPr>
        <w:tab/>
      </w:r>
      <w:r w:rsidRPr="005B4F33">
        <w:rPr>
          <w:rFonts w:ascii="Barlow" w:hAnsi="Barlow" w:cstheme="minorHAnsi"/>
          <w:b/>
          <w:spacing w:val="4"/>
        </w:rPr>
        <w:tab/>
        <w:t xml:space="preserve">     Storo (TN), </w:t>
      </w:r>
      <w:r w:rsidR="005B4F33" w:rsidRPr="005B4F33">
        <w:rPr>
          <w:rFonts w:ascii="Barlow" w:hAnsi="Barlow" w:cstheme="minorHAnsi"/>
          <w:b/>
          <w:spacing w:val="4"/>
        </w:rPr>
        <w:t>10</w:t>
      </w:r>
      <w:r w:rsidR="0070306D" w:rsidRPr="005B4F33">
        <w:rPr>
          <w:rFonts w:ascii="Barlow" w:hAnsi="Barlow" w:cstheme="minorHAnsi"/>
          <w:b/>
          <w:spacing w:val="4"/>
        </w:rPr>
        <w:t xml:space="preserve"> </w:t>
      </w:r>
      <w:r w:rsidR="005B4F33" w:rsidRPr="005B4F33">
        <w:rPr>
          <w:rFonts w:ascii="Barlow" w:hAnsi="Barlow" w:cstheme="minorHAnsi"/>
          <w:b/>
          <w:spacing w:val="4"/>
        </w:rPr>
        <w:t xml:space="preserve">marzo </w:t>
      </w:r>
      <w:r w:rsidRPr="005B4F33">
        <w:rPr>
          <w:rFonts w:ascii="Barlow" w:hAnsi="Barlow" w:cstheme="minorHAnsi"/>
          <w:b/>
          <w:spacing w:val="4"/>
        </w:rPr>
        <w:t>202</w:t>
      </w:r>
      <w:bookmarkStart w:id="0" w:name="navigation"/>
      <w:bookmarkEnd w:id="0"/>
      <w:r w:rsidRPr="005B4F33">
        <w:rPr>
          <w:rFonts w:ascii="Barlow" w:hAnsi="Barlow" w:cstheme="minorHAnsi"/>
          <w:b/>
          <w:spacing w:val="4"/>
        </w:rPr>
        <w:t>5</w:t>
      </w:r>
    </w:p>
    <w:p w14:paraId="785E5150" w14:textId="77777777" w:rsidR="00870DDE" w:rsidRPr="008602FC" w:rsidRDefault="00870DDE" w:rsidP="00C0501C">
      <w:pPr>
        <w:jc w:val="both"/>
        <w:rPr>
          <w:rFonts w:ascii="Barlow" w:hAnsi="Barlow"/>
          <w:b/>
          <w:bCs/>
          <w:sz w:val="16"/>
          <w:szCs w:val="16"/>
        </w:rPr>
      </w:pPr>
    </w:p>
    <w:p w14:paraId="43D921C1" w14:textId="22CC8459" w:rsidR="005B4F33" w:rsidRPr="005B4F33" w:rsidRDefault="005B4F33" w:rsidP="005B4F33">
      <w:pPr>
        <w:rPr>
          <w:rFonts w:ascii="Barlow" w:hAnsi="Barlow"/>
          <w:b/>
          <w:bCs/>
          <w:sz w:val="28"/>
          <w:szCs w:val="28"/>
        </w:rPr>
      </w:pPr>
      <w:r w:rsidRPr="005B4F33">
        <w:rPr>
          <w:rFonts w:ascii="Barlow" w:hAnsi="Barlow"/>
          <w:b/>
          <w:bCs/>
          <w:sz w:val="28"/>
          <w:szCs w:val="28"/>
        </w:rPr>
        <w:t xml:space="preserve">Architettura e </w:t>
      </w:r>
      <w:r w:rsidR="00375C4E">
        <w:rPr>
          <w:rFonts w:ascii="Barlow" w:hAnsi="Barlow"/>
          <w:b/>
          <w:bCs/>
          <w:sz w:val="28"/>
          <w:szCs w:val="28"/>
        </w:rPr>
        <w:t>D</w:t>
      </w:r>
      <w:r w:rsidRPr="005B4F33">
        <w:rPr>
          <w:rFonts w:ascii="Barlow" w:hAnsi="Barlow"/>
          <w:b/>
          <w:bCs/>
          <w:sz w:val="28"/>
          <w:szCs w:val="28"/>
        </w:rPr>
        <w:t>esign:</w:t>
      </w:r>
    </w:p>
    <w:p w14:paraId="7BF0B949" w14:textId="7F41388D" w:rsidR="005B4F33" w:rsidRPr="005B4F33" w:rsidRDefault="005B4F33" w:rsidP="005B4F33">
      <w:pPr>
        <w:rPr>
          <w:rFonts w:ascii="Barlow" w:hAnsi="Barlow"/>
          <w:b/>
          <w:bCs/>
          <w:sz w:val="28"/>
          <w:szCs w:val="28"/>
        </w:rPr>
      </w:pPr>
      <w:r w:rsidRPr="005B4F33">
        <w:rPr>
          <w:rFonts w:ascii="Barlow" w:hAnsi="Barlow"/>
          <w:b/>
          <w:bCs/>
          <w:sz w:val="28"/>
          <w:szCs w:val="28"/>
        </w:rPr>
        <w:t>INNOVA a</w:t>
      </w:r>
      <w:r w:rsidR="00375C4E">
        <w:rPr>
          <w:rFonts w:ascii="Barlow" w:hAnsi="Barlow"/>
          <w:b/>
          <w:bCs/>
          <w:sz w:val="28"/>
          <w:szCs w:val="28"/>
        </w:rPr>
        <w:t xml:space="preserve"> Milano con </w:t>
      </w:r>
      <w:r w:rsidRPr="005B4F33">
        <w:rPr>
          <w:rFonts w:ascii="Barlow" w:hAnsi="Barlow"/>
          <w:b/>
          <w:bCs/>
          <w:sz w:val="28"/>
          <w:szCs w:val="28"/>
        </w:rPr>
        <w:t xml:space="preserve"> MetroQuality.</w:t>
      </w:r>
    </w:p>
    <w:p w14:paraId="5D010CFE" w14:textId="77777777" w:rsidR="005B4F33" w:rsidRPr="005B4F33" w:rsidRDefault="005B4F33" w:rsidP="005B4F33">
      <w:pPr>
        <w:rPr>
          <w:rFonts w:ascii="Barlow" w:hAnsi="Barlow"/>
        </w:rPr>
      </w:pPr>
    </w:p>
    <w:p w14:paraId="68083A2A" w14:textId="75B97E60" w:rsidR="005B4F33" w:rsidRPr="005B4F33" w:rsidRDefault="005B4F33" w:rsidP="005B4F33">
      <w:pPr>
        <w:jc w:val="both"/>
        <w:rPr>
          <w:rFonts w:ascii="Barlow" w:hAnsi="Barlow"/>
          <w:sz w:val="24"/>
          <w:szCs w:val="24"/>
        </w:rPr>
      </w:pPr>
      <w:r w:rsidRPr="005B4F33">
        <w:rPr>
          <w:rFonts w:ascii="Barlow" w:hAnsi="Barlow"/>
          <w:b/>
          <w:bCs/>
          <w:sz w:val="24"/>
          <w:szCs w:val="24"/>
        </w:rPr>
        <w:t>INNOVA</w:t>
      </w:r>
      <w:r w:rsidRPr="005B4F33">
        <w:rPr>
          <w:rFonts w:ascii="Barlow" w:hAnsi="Barlow"/>
          <w:sz w:val="24"/>
          <w:szCs w:val="24"/>
        </w:rPr>
        <w:t xml:space="preserve"> </w:t>
      </w:r>
      <w:r w:rsidR="00375C4E">
        <w:rPr>
          <w:rFonts w:ascii="Barlow" w:hAnsi="Barlow"/>
          <w:sz w:val="24"/>
          <w:szCs w:val="24"/>
        </w:rPr>
        <w:t xml:space="preserve">(Storo, Trento) da sempre </w:t>
      </w:r>
      <w:r w:rsidR="004D0247">
        <w:rPr>
          <w:rFonts w:ascii="Barlow" w:hAnsi="Barlow"/>
          <w:sz w:val="24"/>
          <w:szCs w:val="24"/>
        </w:rPr>
        <w:t xml:space="preserve">riserva grande attenzione </w:t>
      </w:r>
      <w:r w:rsidR="00375C4E">
        <w:rPr>
          <w:rFonts w:ascii="Barlow" w:hAnsi="Barlow"/>
          <w:sz w:val="24"/>
          <w:szCs w:val="24"/>
        </w:rPr>
        <w:t>ad A</w:t>
      </w:r>
      <w:r w:rsidRPr="005B4F33">
        <w:rPr>
          <w:rFonts w:ascii="Barlow" w:hAnsi="Barlow"/>
          <w:sz w:val="24"/>
          <w:szCs w:val="24"/>
        </w:rPr>
        <w:t xml:space="preserve">rchitetti e </w:t>
      </w:r>
      <w:r w:rsidR="00375C4E">
        <w:rPr>
          <w:rFonts w:ascii="Barlow" w:hAnsi="Barlow"/>
          <w:sz w:val="24"/>
          <w:szCs w:val="24"/>
        </w:rPr>
        <w:t>P</w:t>
      </w:r>
      <w:r w:rsidRPr="005B4F33">
        <w:rPr>
          <w:rFonts w:ascii="Barlow" w:hAnsi="Barlow"/>
          <w:sz w:val="24"/>
          <w:szCs w:val="24"/>
        </w:rPr>
        <w:t xml:space="preserve">rogettisti </w:t>
      </w:r>
      <w:r w:rsidR="004D0247">
        <w:rPr>
          <w:rFonts w:ascii="Barlow" w:hAnsi="Barlow"/>
          <w:sz w:val="24"/>
          <w:szCs w:val="24"/>
        </w:rPr>
        <w:t>attraverso una serie di servizi finalizzati alla presentazione a all’approfondimento del</w:t>
      </w:r>
      <w:r w:rsidR="00375C4E">
        <w:rPr>
          <w:rFonts w:ascii="Barlow" w:hAnsi="Barlow"/>
          <w:sz w:val="24"/>
          <w:szCs w:val="24"/>
        </w:rPr>
        <w:t>le proprie</w:t>
      </w:r>
      <w:r w:rsidRPr="005B4F33">
        <w:rPr>
          <w:rFonts w:ascii="Barlow" w:hAnsi="Barlow"/>
          <w:sz w:val="24"/>
          <w:szCs w:val="24"/>
        </w:rPr>
        <w:t xml:space="preserve">  tecnologie </w:t>
      </w:r>
      <w:r w:rsidR="004D0247">
        <w:rPr>
          <w:rFonts w:ascii="Barlow" w:hAnsi="Barlow"/>
          <w:sz w:val="24"/>
          <w:szCs w:val="24"/>
        </w:rPr>
        <w:t xml:space="preserve">per il </w:t>
      </w:r>
      <w:r w:rsidR="004D0247" w:rsidRPr="005B4F33">
        <w:rPr>
          <w:rFonts w:ascii="Barlow" w:hAnsi="Barlow"/>
          <w:sz w:val="24"/>
          <w:szCs w:val="24"/>
        </w:rPr>
        <w:t xml:space="preserve">confort climatico </w:t>
      </w:r>
      <w:r w:rsidR="004D0247">
        <w:rPr>
          <w:rFonts w:ascii="Barlow" w:hAnsi="Barlow"/>
          <w:sz w:val="24"/>
          <w:szCs w:val="24"/>
        </w:rPr>
        <w:t xml:space="preserve">nel mondo residenziale, tutte </w:t>
      </w:r>
      <w:r w:rsidR="00375C4E">
        <w:rPr>
          <w:rFonts w:ascii="Barlow" w:hAnsi="Barlow"/>
          <w:sz w:val="24"/>
          <w:szCs w:val="24"/>
        </w:rPr>
        <w:t xml:space="preserve">caratterizzate da design, prestazioni </w:t>
      </w:r>
      <w:r w:rsidR="004D0247">
        <w:rPr>
          <w:rFonts w:ascii="Barlow" w:hAnsi="Barlow"/>
          <w:sz w:val="24"/>
          <w:szCs w:val="24"/>
        </w:rPr>
        <w:t xml:space="preserve">superiori </w:t>
      </w:r>
      <w:r w:rsidR="00375C4E">
        <w:rPr>
          <w:rFonts w:ascii="Barlow" w:hAnsi="Barlow"/>
          <w:sz w:val="24"/>
          <w:szCs w:val="24"/>
        </w:rPr>
        <w:t>e assoluto Made in Italy</w:t>
      </w:r>
      <w:r w:rsidRPr="005B4F33">
        <w:rPr>
          <w:rFonts w:ascii="Barlow" w:hAnsi="Barlow"/>
          <w:sz w:val="24"/>
          <w:szCs w:val="24"/>
        </w:rPr>
        <w:t>.</w:t>
      </w:r>
      <w:r w:rsidR="0021077E">
        <w:rPr>
          <w:rFonts w:ascii="Barlow" w:hAnsi="Barlow"/>
          <w:sz w:val="24"/>
          <w:szCs w:val="24"/>
        </w:rPr>
        <w:t xml:space="preserve"> </w:t>
      </w:r>
      <w:r w:rsidR="00375C4E">
        <w:rPr>
          <w:rFonts w:ascii="Barlow" w:hAnsi="Barlow"/>
          <w:sz w:val="24"/>
          <w:szCs w:val="24"/>
        </w:rPr>
        <w:t>Sotto la direzione e guida dell’</w:t>
      </w:r>
      <w:r w:rsidR="004D0247">
        <w:rPr>
          <w:rFonts w:ascii="Barlow" w:hAnsi="Barlow"/>
          <w:sz w:val="24"/>
          <w:szCs w:val="24"/>
        </w:rPr>
        <w:t>A</w:t>
      </w:r>
      <w:r w:rsidR="00375C4E">
        <w:rPr>
          <w:rFonts w:ascii="Barlow" w:hAnsi="Barlow"/>
          <w:sz w:val="24"/>
          <w:szCs w:val="24"/>
        </w:rPr>
        <w:t>rch</w:t>
      </w:r>
      <w:r w:rsidR="004D0247">
        <w:rPr>
          <w:rFonts w:ascii="Barlow" w:hAnsi="Barlow"/>
          <w:sz w:val="24"/>
          <w:szCs w:val="24"/>
        </w:rPr>
        <w:t>itetto</w:t>
      </w:r>
      <w:r w:rsidR="00375C4E">
        <w:rPr>
          <w:rFonts w:ascii="Barlow" w:hAnsi="Barlow"/>
          <w:sz w:val="24"/>
          <w:szCs w:val="24"/>
        </w:rPr>
        <w:t xml:space="preserve"> </w:t>
      </w:r>
      <w:r w:rsidRPr="005B4F33">
        <w:rPr>
          <w:rFonts w:ascii="Barlow" w:hAnsi="Barlow"/>
          <w:sz w:val="24"/>
          <w:szCs w:val="24"/>
        </w:rPr>
        <w:t xml:space="preserve"> </w:t>
      </w:r>
      <w:r w:rsidRPr="005B4F33">
        <w:rPr>
          <w:rFonts w:ascii="Barlow" w:hAnsi="Barlow"/>
          <w:b/>
          <w:bCs/>
          <w:sz w:val="24"/>
          <w:szCs w:val="24"/>
        </w:rPr>
        <w:t>Micaela Balice</w:t>
      </w:r>
      <w:r w:rsidRPr="005B4F33">
        <w:rPr>
          <w:rFonts w:ascii="Barlow" w:hAnsi="Barlow"/>
          <w:sz w:val="24"/>
          <w:szCs w:val="24"/>
        </w:rPr>
        <w:t xml:space="preserve"> (Balice Consulting), </w:t>
      </w:r>
      <w:r w:rsidRPr="005B4F33">
        <w:rPr>
          <w:rFonts w:ascii="Barlow" w:hAnsi="Barlow"/>
          <w:b/>
          <w:bCs/>
          <w:sz w:val="24"/>
          <w:szCs w:val="24"/>
        </w:rPr>
        <w:t>INNOVA</w:t>
      </w:r>
      <w:r w:rsidRPr="005B4F33">
        <w:rPr>
          <w:rFonts w:ascii="Barlow" w:hAnsi="Barlow"/>
          <w:sz w:val="24"/>
          <w:szCs w:val="24"/>
        </w:rPr>
        <w:t xml:space="preserve"> ha messo a punto uno specifico servizio dedicato alle relazioni professionali per fornire, con puntualità e alta professionalità, risposte e approfondimenti, anche tecnici, sui p</w:t>
      </w:r>
      <w:r w:rsidR="00375C4E">
        <w:rPr>
          <w:rFonts w:ascii="Barlow" w:hAnsi="Barlow"/>
          <w:sz w:val="24"/>
          <w:szCs w:val="24"/>
        </w:rPr>
        <w:t>ropri prodotti e soluzioni</w:t>
      </w:r>
      <w:r w:rsidRPr="005B4F33">
        <w:rPr>
          <w:rFonts w:ascii="Barlow" w:hAnsi="Barlow"/>
          <w:sz w:val="24"/>
          <w:szCs w:val="24"/>
        </w:rPr>
        <w:t>.</w:t>
      </w:r>
    </w:p>
    <w:p w14:paraId="5459973F" w14:textId="0148C28D" w:rsidR="005B4F33" w:rsidRPr="005B4F33" w:rsidRDefault="005B4F33" w:rsidP="005B4F33">
      <w:pPr>
        <w:jc w:val="both"/>
        <w:rPr>
          <w:rFonts w:ascii="Barlow" w:hAnsi="Barlow"/>
          <w:color w:val="2F353B"/>
          <w:sz w:val="24"/>
          <w:szCs w:val="24"/>
          <w:lang w:eastAsia="it-IT"/>
        </w:rPr>
      </w:pPr>
      <w:r w:rsidRPr="005B4F33">
        <w:rPr>
          <w:rFonts w:ascii="Barlow" w:hAnsi="Barlow"/>
          <w:sz w:val="24"/>
          <w:szCs w:val="24"/>
        </w:rPr>
        <w:t>“</w:t>
      </w:r>
      <w:r>
        <w:rPr>
          <w:rFonts w:ascii="Barlow" w:hAnsi="Barlow"/>
          <w:sz w:val="24"/>
          <w:szCs w:val="24"/>
        </w:rPr>
        <w:t>La nostra organizzazione</w:t>
      </w:r>
      <w:r w:rsidRPr="005B4F33">
        <w:rPr>
          <w:rFonts w:ascii="Barlow" w:hAnsi="Barlow"/>
          <w:sz w:val="24"/>
          <w:szCs w:val="24"/>
        </w:rPr>
        <w:t xml:space="preserve"> dispone </w:t>
      </w:r>
      <w:r>
        <w:rPr>
          <w:rFonts w:ascii="Barlow" w:hAnsi="Barlow"/>
          <w:sz w:val="24"/>
          <w:szCs w:val="24"/>
        </w:rPr>
        <w:t xml:space="preserve">anche </w:t>
      </w:r>
      <w:r w:rsidRPr="005B4F33">
        <w:rPr>
          <w:rFonts w:ascii="Barlow" w:hAnsi="Barlow"/>
          <w:sz w:val="24"/>
          <w:szCs w:val="24"/>
        </w:rPr>
        <w:t>di uno spazio in provincia di Milano</w:t>
      </w:r>
      <w:r w:rsidR="009F247F">
        <w:rPr>
          <w:rFonts w:ascii="Barlow" w:hAnsi="Barlow"/>
          <w:sz w:val="24"/>
          <w:szCs w:val="24"/>
        </w:rPr>
        <w:t xml:space="preserve">, </w:t>
      </w:r>
      <w:r w:rsidRPr="005B4F33">
        <w:rPr>
          <w:rFonts w:ascii="Barlow" w:hAnsi="Barlow"/>
          <w:sz w:val="24"/>
          <w:szCs w:val="24"/>
        </w:rPr>
        <w:t xml:space="preserve"> (</w:t>
      </w:r>
      <w:r w:rsidRPr="005B4F33">
        <w:rPr>
          <w:rFonts w:ascii="Barlow" w:hAnsi="Barlow"/>
          <w:b/>
          <w:bCs/>
          <w:sz w:val="24"/>
          <w:szCs w:val="24"/>
        </w:rPr>
        <w:t>INNOVA Atelier</w:t>
      </w:r>
      <w:r w:rsidR="0021077E">
        <w:rPr>
          <w:rFonts w:ascii="Barlow" w:hAnsi="Barlow"/>
          <w:b/>
          <w:bCs/>
          <w:sz w:val="24"/>
          <w:szCs w:val="24"/>
        </w:rPr>
        <w:t>_</w:t>
      </w:r>
      <w:r w:rsidR="009F247F">
        <w:rPr>
          <w:rFonts w:ascii="Barlow" w:hAnsi="Barlow"/>
          <w:b/>
          <w:bCs/>
          <w:sz w:val="24"/>
          <w:szCs w:val="24"/>
        </w:rPr>
        <w:t>Lissone</w:t>
      </w:r>
      <w:r w:rsidRPr="005B4F33">
        <w:rPr>
          <w:rFonts w:ascii="Barlow" w:hAnsi="Barlow"/>
          <w:sz w:val="24"/>
          <w:szCs w:val="24"/>
        </w:rPr>
        <w:t>) dove quotidianamente tecnici e installatori vengono ad approfondire la conoscenza de</w:t>
      </w:r>
      <w:r w:rsidR="004D0247">
        <w:rPr>
          <w:rFonts w:ascii="Barlow" w:hAnsi="Barlow"/>
          <w:sz w:val="24"/>
          <w:szCs w:val="24"/>
        </w:rPr>
        <w:t xml:space="preserve">l mondo di </w:t>
      </w:r>
      <w:r w:rsidRPr="005B4F33">
        <w:rPr>
          <w:rFonts w:ascii="Barlow" w:hAnsi="Barlow"/>
          <w:b/>
          <w:bCs/>
          <w:sz w:val="24"/>
          <w:szCs w:val="24"/>
        </w:rPr>
        <w:t>INNOVA</w:t>
      </w:r>
      <w:r w:rsidRPr="005B4F33">
        <w:rPr>
          <w:rFonts w:ascii="Barlow" w:hAnsi="Barlow"/>
          <w:sz w:val="24"/>
          <w:szCs w:val="24"/>
        </w:rPr>
        <w:t xml:space="preserve">” – racconta </w:t>
      </w:r>
      <w:r w:rsidRPr="005B4F33">
        <w:rPr>
          <w:rFonts w:ascii="Barlow" w:hAnsi="Barlow"/>
          <w:b/>
          <w:bCs/>
          <w:sz w:val="24"/>
          <w:szCs w:val="24"/>
        </w:rPr>
        <w:t>Micaela Balice</w:t>
      </w:r>
      <w:r w:rsidRPr="005B4F33">
        <w:rPr>
          <w:rFonts w:ascii="Barlow" w:hAnsi="Barlow"/>
          <w:sz w:val="24"/>
          <w:szCs w:val="24"/>
        </w:rPr>
        <w:t xml:space="preserve"> – “ma le opportunità che Milano offre nel mondo del progetto sono uniche. Per questo, insieme al management dell’Azienda abbiamo intensificato la ricerca di una location che rispondesse alle nostre necessità. Tra le diverse realtà con cui ci siamo confrontati, </w:t>
      </w:r>
      <w:r w:rsidRPr="005B4F33">
        <w:rPr>
          <w:rFonts w:ascii="Barlow" w:hAnsi="Barlow"/>
          <w:b/>
          <w:bCs/>
          <w:color w:val="2F353B"/>
          <w:sz w:val="24"/>
          <w:szCs w:val="24"/>
          <w:lang w:eastAsia="it-IT"/>
        </w:rPr>
        <w:t>MetroQuality_Milano</w:t>
      </w:r>
      <w:r w:rsidRPr="005B4F33">
        <w:rPr>
          <w:rFonts w:ascii="Barlow" w:hAnsi="Barlow"/>
          <w:color w:val="2F353B"/>
          <w:sz w:val="24"/>
          <w:szCs w:val="24"/>
          <w:lang w:eastAsia="it-IT"/>
        </w:rPr>
        <w:t xml:space="preserve"> ci ha convinto per la metodologia che utilizza per dialogare con architetti e professionisti, molto vicina al nostro stile”. </w:t>
      </w:r>
    </w:p>
    <w:p w14:paraId="4B380969" w14:textId="0DC98BE7" w:rsidR="005B4F33" w:rsidRPr="005B4F33" w:rsidRDefault="005B4F33" w:rsidP="005B4F33">
      <w:pPr>
        <w:jc w:val="both"/>
        <w:rPr>
          <w:rFonts w:ascii="Barlow" w:hAnsi="Barlow"/>
          <w:color w:val="2F353B"/>
          <w:sz w:val="24"/>
          <w:szCs w:val="24"/>
          <w:lang w:eastAsia="it-IT"/>
        </w:rPr>
      </w:pPr>
      <w:r w:rsidRPr="005B4F33">
        <w:rPr>
          <w:rFonts w:ascii="Barlow" w:hAnsi="Barlow"/>
          <w:color w:val="2F353B"/>
          <w:sz w:val="24"/>
          <w:szCs w:val="24"/>
          <w:lang w:eastAsia="it-IT"/>
        </w:rPr>
        <w:t>All’interno di quest</w:t>
      </w:r>
      <w:r w:rsidR="00375C4E">
        <w:rPr>
          <w:rFonts w:ascii="Barlow" w:hAnsi="Barlow"/>
          <w:color w:val="2F353B"/>
          <w:sz w:val="24"/>
          <w:szCs w:val="24"/>
          <w:lang w:eastAsia="it-IT"/>
        </w:rPr>
        <w:t>o spazio</w:t>
      </w:r>
      <w:r w:rsidRPr="005B4F33">
        <w:rPr>
          <w:rFonts w:ascii="Barlow" w:hAnsi="Barlow"/>
          <w:color w:val="2F353B"/>
          <w:sz w:val="24"/>
          <w:szCs w:val="24"/>
          <w:lang w:eastAsia="it-IT"/>
        </w:rPr>
        <w:t xml:space="preserve"> di 450 mq. ubicat</w:t>
      </w:r>
      <w:r w:rsidR="00375C4E">
        <w:rPr>
          <w:rFonts w:ascii="Barlow" w:hAnsi="Barlow"/>
          <w:color w:val="2F353B"/>
          <w:sz w:val="24"/>
          <w:szCs w:val="24"/>
          <w:lang w:eastAsia="it-IT"/>
        </w:rPr>
        <w:t>o</w:t>
      </w:r>
      <w:r w:rsidRPr="005B4F33">
        <w:rPr>
          <w:rFonts w:ascii="Barlow" w:hAnsi="Barlow"/>
          <w:color w:val="2F353B"/>
          <w:sz w:val="24"/>
          <w:szCs w:val="24"/>
          <w:lang w:eastAsia="it-IT"/>
        </w:rPr>
        <w:t xml:space="preserve"> in un palazzo storico di </w:t>
      </w:r>
      <w:r w:rsidRPr="005B4F33">
        <w:rPr>
          <w:rFonts w:ascii="Barlow" w:hAnsi="Barlow"/>
          <w:b/>
          <w:bCs/>
          <w:color w:val="2F353B"/>
          <w:sz w:val="24"/>
          <w:szCs w:val="24"/>
          <w:lang w:eastAsia="it-IT"/>
        </w:rPr>
        <w:t>Via Solferino, 24</w:t>
      </w:r>
      <w:r w:rsidRPr="005B4F33">
        <w:rPr>
          <w:rFonts w:ascii="Barlow" w:hAnsi="Barlow"/>
          <w:color w:val="2F353B"/>
          <w:sz w:val="24"/>
          <w:szCs w:val="24"/>
          <w:lang w:eastAsia="it-IT"/>
        </w:rPr>
        <w:t xml:space="preserve">, </w:t>
      </w:r>
      <w:r w:rsidRPr="005B4F33">
        <w:rPr>
          <w:rFonts w:ascii="Barlow" w:hAnsi="Barlow"/>
          <w:b/>
          <w:bCs/>
          <w:color w:val="2F353B"/>
          <w:sz w:val="24"/>
          <w:szCs w:val="24"/>
          <w:lang w:eastAsia="it-IT"/>
        </w:rPr>
        <w:t>INNOVA</w:t>
      </w:r>
      <w:r w:rsidRPr="005B4F33">
        <w:rPr>
          <w:rFonts w:ascii="Barlow" w:hAnsi="Barlow"/>
          <w:color w:val="2F353B"/>
          <w:sz w:val="24"/>
          <w:szCs w:val="24"/>
          <w:lang w:eastAsia="it-IT"/>
        </w:rPr>
        <w:t xml:space="preserve"> disporrà di un</w:t>
      </w:r>
      <w:r w:rsidR="00375C4E">
        <w:rPr>
          <w:rFonts w:ascii="Barlow" w:hAnsi="Barlow"/>
          <w:color w:val="2F353B"/>
          <w:sz w:val="24"/>
          <w:szCs w:val="24"/>
          <w:lang w:eastAsia="it-IT"/>
        </w:rPr>
        <w:t xml:space="preserve"> proprio</w:t>
      </w:r>
      <w:r w:rsidRPr="005B4F33">
        <w:rPr>
          <w:rFonts w:ascii="Barlow" w:hAnsi="Barlow"/>
          <w:color w:val="2F353B"/>
          <w:sz w:val="24"/>
          <w:szCs w:val="24"/>
          <w:lang w:eastAsia="it-IT"/>
        </w:rPr>
        <w:t xml:space="preserve"> spazio accogliente </w:t>
      </w:r>
      <w:r w:rsidR="004D0247">
        <w:rPr>
          <w:rFonts w:ascii="Barlow" w:hAnsi="Barlow"/>
          <w:color w:val="2F353B"/>
          <w:sz w:val="24"/>
          <w:szCs w:val="24"/>
          <w:lang w:eastAsia="it-IT"/>
        </w:rPr>
        <w:t xml:space="preserve">e particolarmente curato </w:t>
      </w:r>
      <w:r w:rsidRPr="005B4F33">
        <w:rPr>
          <w:rFonts w:ascii="Barlow" w:hAnsi="Barlow"/>
          <w:color w:val="2F353B"/>
          <w:sz w:val="24"/>
          <w:szCs w:val="24"/>
          <w:lang w:eastAsia="it-IT"/>
        </w:rPr>
        <w:t xml:space="preserve">per </w:t>
      </w:r>
      <w:r w:rsidR="004D0247">
        <w:rPr>
          <w:rFonts w:ascii="Barlow" w:hAnsi="Barlow"/>
          <w:color w:val="2F353B"/>
          <w:sz w:val="24"/>
          <w:szCs w:val="24"/>
          <w:lang w:eastAsia="it-IT"/>
        </w:rPr>
        <w:t xml:space="preserve">incontrarsi e dialogare </w:t>
      </w:r>
      <w:r w:rsidRPr="005B4F33">
        <w:rPr>
          <w:rFonts w:ascii="Barlow" w:hAnsi="Barlow"/>
          <w:color w:val="2F353B"/>
          <w:sz w:val="24"/>
          <w:szCs w:val="24"/>
          <w:lang w:eastAsia="it-IT"/>
        </w:rPr>
        <w:t xml:space="preserve">con studi di architettura e professionisti, circondati dal design dei prodotti </w:t>
      </w:r>
      <w:r w:rsidRPr="005B4F33">
        <w:rPr>
          <w:rFonts w:ascii="Barlow" w:hAnsi="Barlow"/>
          <w:b/>
          <w:bCs/>
          <w:color w:val="2F353B"/>
          <w:sz w:val="24"/>
          <w:szCs w:val="24"/>
          <w:lang w:eastAsia="it-IT"/>
        </w:rPr>
        <w:t>INNOVA</w:t>
      </w:r>
      <w:r w:rsidRPr="005B4F33">
        <w:rPr>
          <w:rFonts w:ascii="Barlow" w:hAnsi="Barlow"/>
          <w:color w:val="2F353B"/>
          <w:sz w:val="24"/>
          <w:szCs w:val="24"/>
          <w:lang w:eastAsia="it-IT"/>
        </w:rPr>
        <w:t xml:space="preserve"> come &gt;Osmo&lt;, Färna, ..2.0, tutti funzionanti!”.</w:t>
      </w:r>
    </w:p>
    <w:p w14:paraId="3FCDE8EC" w14:textId="0808DB56" w:rsidR="005B4F33" w:rsidRDefault="005B4F33" w:rsidP="005B4F33">
      <w:pPr>
        <w:jc w:val="both"/>
        <w:rPr>
          <w:rFonts w:ascii="Barlow" w:hAnsi="Barlow"/>
          <w:color w:val="2F353B"/>
          <w:sz w:val="24"/>
          <w:szCs w:val="24"/>
          <w:lang w:eastAsia="it-IT"/>
        </w:rPr>
      </w:pPr>
      <w:r w:rsidRPr="005B4F33">
        <w:rPr>
          <w:rFonts w:ascii="Barlow" w:hAnsi="Barlow"/>
          <w:color w:val="2F353B"/>
          <w:sz w:val="24"/>
          <w:szCs w:val="24"/>
          <w:lang w:eastAsia="it-IT"/>
        </w:rPr>
        <w:t xml:space="preserve">In occasione del Fuori Salone milanese (7-11 aprile 2025) </w:t>
      </w:r>
      <w:r w:rsidRPr="005B4F33">
        <w:rPr>
          <w:rFonts w:ascii="Barlow" w:hAnsi="Barlow"/>
          <w:b/>
          <w:bCs/>
          <w:color w:val="2F353B"/>
          <w:sz w:val="24"/>
          <w:szCs w:val="24"/>
          <w:lang w:eastAsia="it-IT"/>
        </w:rPr>
        <w:t xml:space="preserve">MetroQuality_Milano e INNOVA </w:t>
      </w:r>
      <w:r w:rsidRPr="005B4F33">
        <w:rPr>
          <w:rFonts w:ascii="Barlow" w:hAnsi="Barlow"/>
          <w:color w:val="2F353B"/>
          <w:sz w:val="24"/>
          <w:szCs w:val="24"/>
          <w:lang w:eastAsia="it-IT"/>
        </w:rPr>
        <w:t xml:space="preserve">lanceranno ufficialmente </w:t>
      </w:r>
      <w:r w:rsidR="00375C4E">
        <w:rPr>
          <w:rFonts w:ascii="Barlow" w:hAnsi="Barlow"/>
          <w:color w:val="2F353B"/>
          <w:sz w:val="24"/>
          <w:szCs w:val="24"/>
          <w:lang w:eastAsia="it-IT"/>
        </w:rPr>
        <w:t xml:space="preserve">questa nuova  </w:t>
      </w:r>
      <w:r w:rsidRPr="005B4F33">
        <w:rPr>
          <w:rFonts w:ascii="Barlow" w:hAnsi="Barlow"/>
          <w:color w:val="2F353B"/>
          <w:sz w:val="24"/>
          <w:szCs w:val="24"/>
          <w:lang w:eastAsia="it-IT"/>
        </w:rPr>
        <w:t xml:space="preserve">collaborazione </w:t>
      </w:r>
      <w:r w:rsidR="00375C4E">
        <w:rPr>
          <w:rFonts w:ascii="Barlow" w:hAnsi="Barlow"/>
          <w:color w:val="2F353B"/>
          <w:sz w:val="24"/>
          <w:szCs w:val="24"/>
          <w:lang w:eastAsia="it-IT"/>
        </w:rPr>
        <w:t xml:space="preserve">che fa </w:t>
      </w:r>
      <w:r w:rsidRPr="005B4F33">
        <w:rPr>
          <w:rFonts w:ascii="Barlow" w:hAnsi="Barlow"/>
          <w:color w:val="2F353B"/>
          <w:sz w:val="24"/>
          <w:szCs w:val="24"/>
          <w:lang w:eastAsia="it-IT"/>
        </w:rPr>
        <w:t xml:space="preserve">del servizio, del dialogo e del confronto con i professionisti e gli architetti uno dei </w:t>
      </w:r>
      <w:r w:rsidR="00375C4E">
        <w:rPr>
          <w:rFonts w:ascii="Barlow" w:hAnsi="Barlow"/>
          <w:color w:val="2F353B"/>
          <w:sz w:val="24"/>
          <w:szCs w:val="24"/>
          <w:lang w:eastAsia="it-IT"/>
        </w:rPr>
        <w:t>propri</w:t>
      </w:r>
      <w:r w:rsidRPr="005B4F33">
        <w:rPr>
          <w:rFonts w:ascii="Barlow" w:hAnsi="Barlow"/>
          <w:color w:val="2F353B"/>
          <w:sz w:val="24"/>
          <w:szCs w:val="24"/>
          <w:lang w:eastAsia="it-IT"/>
        </w:rPr>
        <w:t xml:space="preserve"> principali punti di forza.</w:t>
      </w:r>
    </w:p>
    <w:p w14:paraId="1B64F68F" w14:textId="77777777" w:rsidR="008602FC" w:rsidRDefault="008602FC" w:rsidP="005B4F33">
      <w:pPr>
        <w:jc w:val="both"/>
        <w:rPr>
          <w:rFonts w:ascii="Barlow" w:hAnsi="Barlow"/>
          <w:color w:val="2F353B"/>
          <w:sz w:val="24"/>
          <w:szCs w:val="24"/>
          <w:lang w:eastAsia="it-IT"/>
        </w:rPr>
      </w:pPr>
    </w:p>
    <w:p w14:paraId="1CD94F72" w14:textId="4963E57F" w:rsidR="008602FC" w:rsidRPr="008602FC" w:rsidRDefault="008602FC" w:rsidP="005B4F33">
      <w:pPr>
        <w:jc w:val="both"/>
        <w:rPr>
          <w:rFonts w:ascii="Barlow" w:hAnsi="Barlow"/>
          <w:b/>
          <w:bCs/>
          <w:color w:val="2F353B"/>
          <w:sz w:val="24"/>
          <w:szCs w:val="24"/>
          <w:lang w:eastAsia="it-IT"/>
        </w:rPr>
      </w:pPr>
      <w:r w:rsidRPr="008602FC">
        <w:rPr>
          <w:rFonts w:ascii="Barlow" w:hAnsi="Barlow"/>
          <w:b/>
          <w:bCs/>
          <w:color w:val="2F353B"/>
          <w:sz w:val="24"/>
          <w:szCs w:val="24"/>
          <w:lang w:eastAsia="it-IT"/>
        </w:rPr>
        <w:t>Fuori Salone_Press Preview: lunedì</w:t>
      </w:r>
      <w:r>
        <w:rPr>
          <w:rFonts w:ascii="Barlow" w:hAnsi="Barlow"/>
          <w:b/>
          <w:bCs/>
          <w:color w:val="2F353B"/>
          <w:sz w:val="24"/>
          <w:szCs w:val="24"/>
          <w:lang w:eastAsia="it-IT"/>
        </w:rPr>
        <w:t>,</w:t>
      </w:r>
      <w:r w:rsidRPr="008602FC">
        <w:rPr>
          <w:rFonts w:ascii="Barlow" w:hAnsi="Barlow"/>
          <w:b/>
          <w:bCs/>
          <w:color w:val="2F353B"/>
          <w:sz w:val="24"/>
          <w:szCs w:val="24"/>
          <w:lang w:eastAsia="it-IT"/>
        </w:rPr>
        <w:t xml:space="preserve"> 7 aprile 2025 dalle ore 14:00 alle ore 20:00</w:t>
      </w:r>
    </w:p>
    <w:p w14:paraId="596D6F2A" w14:textId="77777777" w:rsidR="005B4F33" w:rsidRPr="005B4F33" w:rsidRDefault="005B4F33" w:rsidP="005B4F33">
      <w:pPr>
        <w:jc w:val="both"/>
        <w:rPr>
          <w:rFonts w:ascii="Barlow" w:hAnsi="Barlow"/>
          <w:color w:val="2F353B"/>
          <w:sz w:val="24"/>
          <w:szCs w:val="24"/>
          <w:lang w:eastAsia="it-IT"/>
        </w:rPr>
      </w:pPr>
    </w:p>
    <w:p w14:paraId="564E7865" w14:textId="77777777" w:rsidR="005B4F33" w:rsidRPr="005B4F33" w:rsidRDefault="005B4F33" w:rsidP="005B4F33">
      <w:pPr>
        <w:jc w:val="both"/>
        <w:rPr>
          <w:rFonts w:ascii="Barlow" w:hAnsi="Barlow"/>
          <w:b/>
          <w:bCs/>
        </w:rPr>
      </w:pPr>
      <w:r w:rsidRPr="005B4F33">
        <w:rPr>
          <w:rFonts w:ascii="Barlow" w:hAnsi="Barlow"/>
          <w:b/>
          <w:bCs/>
        </w:rPr>
        <w:t>IMMAGINI DISPONIBILI</w:t>
      </w:r>
    </w:p>
    <w:p w14:paraId="58DBF510" w14:textId="3DC48162" w:rsidR="005B4F33" w:rsidRPr="005B4F33" w:rsidRDefault="005B4F33" w:rsidP="005B4F33">
      <w:pPr>
        <w:rPr>
          <w:rFonts w:ascii="Barlow" w:hAnsi="Barlow"/>
        </w:rPr>
      </w:pPr>
      <w:r w:rsidRPr="005B4F33">
        <w:rPr>
          <w:rFonts w:ascii="Barlow" w:hAnsi="Barlow"/>
          <w:noProof/>
        </w:rPr>
        <w:drawing>
          <wp:inline distT="0" distB="0" distL="0" distR="0" wp14:anchorId="1A777AE6" wp14:editId="74B27E4D">
            <wp:extent cx="2091714" cy="2844800"/>
            <wp:effectExtent l="0" t="0" r="3810" b="0"/>
            <wp:docPr id="753071770" name="Immagine 1" descr="Immagine che contiene Viso umano, persona, Accessorio di moda, collan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071770" name="Immagine 1" descr="Immagine che contiene Viso umano, persona, Accessorio di moda, collana&#10;&#10;Il contenuto generato dall'IA potrebbe non essere corretto."/>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07516" cy="2866291"/>
                    </a:xfrm>
                    <a:prstGeom prst="rect">
                      <a:avLst/>
                    </a:prstGeom>
                  </pic:spPr>
                </pic:pic>
              </a:graphicData>
            </a:graphic>
          </wp:inline>
        </w:drawing>
      </w:r>
      <w:r w:rsidRPr="005B4F33">
        <w:rPr>
          <w:rFonts w:ascii="Barlow" w:hAnsi="Barlow"/>
        </w:rPr>
        <w:tab/>
        <w:t xml:space="preserve">     </w:t>
      </w:r>
      <w:r w:rsidRPr="005B4F33">
        <w:rPr>
          <w:rFonts w:ascii="Barlow" w:hAnsi="Barlow"/>
          <w:noProof/>
        </w:rPr>
        <w:drawing>
          <wp:inline distT="0" distB="0" distL="0" distR="0" wp14:anchorId="7EA44B60" wp14:editId="7FECA85E">
            <wp:extent cx="3683000" cy="1291668"/>
            <wp:effectExtent l="0" t="0" r="0" b="3810"/>
            <wp:docPr id="118030415" name="Immagine 2" descr="Immagine che contiene Carattere, Elementi grafici, logo, simb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30415" name="Immagine 2" descr="Immagine che contiene Carattere, Elementi grafici, logo, simbolo&#10;&#10;Il contenuto generato dall'IA potrebbe non essere corretto."/>
                    <pic:cNvPicPr/>
                  </pic:nvPicPr>
                  <pic:blipFill>
                    <a:blip r:embed="rId8">
                      <a:extLst>
                        <a:ext uri="{28A0092B-C50C-407E-A947-70E740481C1C}">
                          <a14:useLocalDpi xmlns:a14="http://schemas.microsoft.com/office/drawing/2010/main" val="0"/>
                        </a:ext>
                      </a:extLst>
                    </a:blip>
                    <a:stretch>
                      <a:fillRect/>
                    </a:stretch>
                  </pic:blipFill>
                  <pic:spPr>
                    <a:xfrm>
                      <a:off x="0" y="0"/>
                      <a:ext cx="3733024" cy="1309212"/>
                    </a:xfrm>
                    <a:prstGeom prst="rect">
                      <a:avLst/>
                    </a:prstGeom>
                  </pic:spPr>
                </pic:pic>
              </a:graphicData>
            </a:graphic>
          </wp:inline>
        </w:drawing>
      </w:r>
    </w:p>
    <w:p w14:paraId="09555CE7" w14:textId="6AA971DE" w:rsidR="005B4F33" w:rsidRPr="005B4F33" w:rsidRDefault="005B4F33" w:rsidP="005B4F33">
      <w:pPr>
        <w:rPr>
          <w:rFonts w:ascii="Barlow" w:hAnsi="Barlow"/>
          <w:b/>
          <w:bCs/>
        </w:rPr>
      </w:pPr>
      <w:r w:rsidRPr="005B4F33">
        <w:rPr>
          <w:rFonts w:ascii="Barlow" w:hAnsi="Barlow"/>
          <w:b/>
          <w:bCs/>
        </w:rPr>
        <w:t xml:space="preserve">1. Micaela Balice </w:t>
      </w:r>
      <w:r w:rsidRPr="005B4F33">
        <w:rPr>
          <w:rFonts w:ascii="Barlow" w:hAnsi="Barlow"/>
          <w:b/>
          <w:bCs/>
        </w:rPr>
        <w:tab/>
        <w:t xml:space="preserve">      </w:t>
      </w:r>
      <w:r w:rsidRPr="005B4F33">
        <w:rPr>
          <w:rFonts w:ascii="Barlow" w:hAnsi="Barlow"/>
          <w:b/>
          <w:bCs/>
        </w:rPr>
        <w:tab/>
        <w:t xml:space="preserve">    </w:t>
      </w:r>
      <w:r w:rsidR="004D0247">
        <w:rPr>
          <w:rFonts w:ascii="Barlow" w:hAnsi="Barlow"/>
          <w:b/>
          <w:bCs/>
        </w:rPr>
        <w:tab/>
        <w:t xml:space="preserve">   </w:t>
      </w:r>
      <w:r w:rsidRPr="005B4F33">
        <w:rPr>
          <w:rFonts w:ascii="Barlow" w:hAnsi="Barlow"/>
          <w:b/>
          <w:bCs/>
        </w:rPr>
        <w:t xml:space="preserve"> 2. Logo INNOVA </w:t>
      </w:r>
    </w:p>
    <w:p w14:paraId="2AD9C796" w14:textId="77777777" w:rsidR="005B4F33" w:rsidRPr="005B4F33" w:rsidRDefault="005B4F33" w:rsidP="005B4F33">
      <w:pPr>
        <w:rPr>
          <w:rFonts w:ascii="Barlow" w:hAnsi="Barlow"/>
          <w:b/>
          <w:bCs/>
        </w:rPr>
      </w:pPr>
      <w:r w:rsidRPr="005B4F33">
        <w:rPr>
          <w:rFonts w:ascii="Barlow" w:hAnsi="Barlow"/>
          <w:b/>
          <w:bCs/>
        </w:rPr>
        <w:t>(INNOVA Architectural Unit)</w:t>
      </w:r>
    </w:p>
    <w:p w14:paraId="7FCA8BC5" w14:textId="77777777" w:rsidR="005B4F33" w:rsidRDefault="005B4F33" w:rsidP="005B4F33">
      <w:pPr>
        <w:rPr>
          <w:b/>
          <w:bCs/>
        </w:rPr>
      </w:pPr>
      <w:r>
        <w:rPr>
          <w:b/>
          <w:bCs/>
          <w:noProof/>
        </w:rPr>
        <w:lastRenderedPageBreak/>
        <w:drawing>
          <wp:inline distT="0" distB="0" distL="0" distR="0" wp14:anchorId="35042026" wp14:editId="5E52ECCD">
            <wp:extent cx="2882900" cy="2890650"/>
            <wp:effectExtent l="0" t="0" r="0" b="5080"/>
            <wp:docPr id="1822366407" name="Immagine 4" descr="Immagine che contiene vestiti, persona, interno, Viso uman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366407" name="Immagine 4" descr="Immagine che contiene vestiti, persona, interno, Viso umano&#10;&#10;Il contenuto generato dall'IA potrebbe non essere corretto."/>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28794" cy="2936667"/>
                    </a:xfrm>
                    <a:prstGeom prst="rect">
                      <a:avLst/>
                    </a:prstGeom>
                  </pic:spPr>
                </pic:pic>
              </a:graphicData>
            </a:graphic>
          </wp:inline>
        </w:drawing>
      </w:r>
      <w:r>
        <w:rPr>
          <w:b/>
          <w:bCs/>
        </w:rPr>
        <w:tab/>
        <w:t xml:space="preserve">   </w:t>
      </w:r>
      <w:r>
        <w:rPr>
          <w:b/>
          <w:bCs/>
          <w:noProof/>
        </w:rPr>
        <w:drawing>
          <wp:inline distT="0" distB="0" distL="0" distR="0" wp14:anchorId="3E3BA0C9" wp14:editId="4C75CD54">
            <wp:extent cx="2857500" cy="2857500"/>
            <wp:effectExtent l="0" t="0" r="0" b="0"/>
            <wp:docPr id="366179045" name="Immagine 5" descr="Immagine che contiene persona, vestiti, interno, uom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179045" name="Immagine 5" descr="Immagine che contiene persona, vestiti, interno, uomo&#10;&#10;Il contenuto generato dall'IA potrebbe non essere corrett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57500" cy="2857500"/>
                    </a:xfrm>
                    <a:prstGeom prst="rect">
                      <a:avLst/>
                    </a:prstGeom>
                  </pic:spPr>
                </pic:pic>
              </a:graphicData>
            </a:graphic>
          </wp:inline>
        </w:drawing>
      </w:r>
    </w:p>
    <w:p w14:paraId="1861134F" w14:textId="612590B8" w:rsidR="005B4F33" w:rsidRPr="005B4F33" w:rsidRDefault="005B4F33" w:rsidP="005B4F33">
      <w:pPr>
        <w:rPr>
          <w:rFonts w:ascii="Barlow" w:hAnsi="Barlow"/>
          <w:b/>
          <w:bCs/>
        </w:rPr>
      </w:pPr>
      <w:r w:rsidRPr="005B4F33">
        <w:rPr>
          <w:rFonts w:ascii="Barlow" w:hAnsi="Barlow"/>
          <w:b/>
          <w:bCs/>
        </w:rPr>
        <w:t>3. Salvatore Petrullo (Socio Fondatore)</w:t>
      </w:r>
      <w:r w:rsidRPr="005B4F33">
        <w:rPr>
          <w:rFonts w:ascii="Barlow" w:hAnsi="Barlow"/>
          <w:b/>
          <w:bCs/>
        </w:rPr>
        <w:tab/>
        <w:t xml:space="preserve">      </w:t>
      </w:r>
      <w:r w:rsidRPr="005B4F33">
        <w:rPr>
          <w:rFonts w:ascii="Barlow" w:hAnsi="Barlow"/>
          <w:b/>
          <w:bCs/>
        </w:rPr>
        <w:tab/>
        <w:t xml:space="preserve">   </w:t>
      </w:r>
      <w:r>
        <w:rPr>
          <w:rFonts w:ascii="Barlow" w:hAnsi="Barlow"/>
          <w:b/>
          <w:bCs/>
        </w:rPr>
        <w:tab/>
        <w:t xml:space="preserve">   </w:t>
      </w:r>
      <w:r w:rsidRPr="005B4F33">
        <w:rPr>
          <w:rFonts w:ascii="Barlow" w:hAnsi="Barlow"/>
          <w:b/>
          <w:bCs/>
        </w:rPr>
        <w:t xml:space="preserve">4. Riccardo Biffi (Socio Fondatore) </w:t>
      </w:r>
    </w:p>
    <w:p w14:paraId="5F2E7239" w14:textId="40AE7C3D" w:rsidR="005B4F33" w:rsidRPr="005B4F33" w:rsidRDefault="005B4F33" w:rsidP="005B4F33">
      <w:pPr>
        <w:rPr>
          <w:rFonts w:ascii="Barlow" w:hAnsi="Barlow"/>
          <w:b/>
          <w:bCs/>
        </w:rPr>
      </w:pPr>
      <w:r w:rsidRPr="005B4F33">
        <w:rPr>
          <w:rFonts w:ascii="Barlow" w:hAnsi="Barlow"/>
          <w:b/>
          <w:bCs/>
        </w:rPr>
        <w:t>MetroQuality_Milano</w:t>
      </w:r>
      <w:r w:rsidRPr="005B4F33">
        <w:rPr>
          <w:rFonts w:ascii="Barlow" w:hAnsi="Barlow"/>
          <w:b/>
          <w:bCs/>
        </w:rPr>
        <w:tab/>
      </w:r>
      <w:r w:rsidRPr="005B4F33">
        <w:rPr>
          <w:rFonts w:ascii="Barlow" w:hAnsi="Barlow"/>
          <w:b/>
          <w:bCs/>
        </w:rPr>
        <w:tab/>
      </w:r>
      <w:r w:rsidRPr="005B4F33">
        <w:rPr>
          <w:rFonts w:ascii="Barlow" w:hAnsi="Barlow"/>
          <w:b/>
          <w:bCs/>
        </w:rPr>
        <w:tab/>
      </w:r>
      <w:r w:rsidRPr="005B4F33">
        <w:rPr>
          <w:rFonts w:ascii="Barlow" w:hAnsi="Barlow"/>
          <w:b/>
          <w:bCs/>
        </w:rPr>
        <w:tab/>
        <w:t xml:space="preserve">   </w:t>
      </w:r>
      <w:r>
        <w:rPr>
          <w:rFonts w:ascii="Barlow" w:hAnsi="Barlow"/>
          <w:b/>
          <w:bCs/>
        </w:rPr>
        <w:tab/>
        <w:t xml:space="preserve">   </w:t>
      </w:r>
      <w:r w:rsidRPr="005B4F33">
        <w:rPr>
          <w:rFonts w:ascii="Barlow" w:hAnsi="Barlow"/>
          <w:b/>
          <w:bCs/>
        </w:rPr>
        <w:t>MetroQuality_Milano</w:t>
      </w:r>
    </w:p>
    <w:p w14:paraId="13E0DB36" w14:textId="77777777" w:rsidR="005B4F33" w:rsidRPr="005B4F33" w:rsidRDefault="005B4F33" w:rsidP="005B4F33">
      <w:pPr>
        <w:rPr>
          <w:rFonts w:ascii="Barlow" w:hAnsi="Barlow"/>
          <w:b/>
          <w:bCs/>
        </w:rPr>
      </w:pPr>
    </w:p>
    <w:p w14:paraId="34466CAD" w14:textId="77777777" w:rsidR="005B4F33" w:rsidRPr="005B4F33" w:rsidRDefault="005B4F33" w:rsidP="005B4F33">
      <w:pPr>
        <w:rPr>
          <w:rFonts w:ascii="Barlow" w:hAnsi="Barlow"/>
        </w:rPr>
      </w:pPr>
      <w:r w:rsidRPr="005B4F33">
        <w:rPr>
          <w:rFonts w:ascii="Barlow" w:hAnsi="Barlow"/>
          <w:noProof/>
        </w:rPr>
        <w:drawing>
          <wp:inline distT="0" distB="0" distL="0" distR="0" wp14:anchorId="1B87CD3C" wp14:editId="43D94373">
            <wp:extent cx="4000500" cy="1168400"/>
            <wp:effectExtent l="0" t="0" r="0" b="0"/>
            <wp:docPr id="725028634" name="Immagine 3" descr="Immagine che contiene Carattere, tipografia, testo, bianc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028634" name="Immagine 3" descr="Immagine che contiene Carattere, tipografia, testo, bianco&#10;&#10;Il contenuto generato dall'IA potrebbe non essere corretto."/>
                    <pic:cNvPicPr/>
                  </pic:nvPicPr>
                  <pic:blipFill>
                    <a:blip r:embed="rId11">
                      <a:extLst>
                        <a:ext uri="{28A0092B-C50C-407E-A947-70E740481C1C}">
                          <a14:useLocalDpi xmlns:a14="http://schemas.microsoft.com/office/drawing/2010/main" val="0"/>
                        </a:ext>
                      </a:extLst>
                    </a:blip>
                    <a:stretch>
                      <a:fillRect/>
                    </a:stretch>
                  </pic:blipFill>
                  <pic:spPr>
                    <a:xfrm>
                      <a:off x="0" y="0"/>
                      <a:ext cx="4000500" cy="1168400"/>
                    </a:xfrm>
                    <a:prstGeom prst="rect">
                      <a:avLst/>
                    </a:prstGeom>
                  </pic:spPr>
                </pic:pic>
              </a:graphicData>
            </a:graphic>
          </wp:inline>
        </w:drawing>
      </w:r>
    </w:p>
    <w:p w14:paraId="0CC3FC52" w14:textId="77777777" w:rsidR="005B4F33" w:rsidRPr="005B4F33" w:rsidRDefault="005B4F33" w:rsidP="005B4F33">
      <w:pPr>
        <w:rPr>
          <w:rFonts w:ascii="Barlow" w:hAnsi="Barlow"/>
          <w:b/>
          <w:bCs/>
        </w:rPr>
      </w:pPr>
      <w:r w:rsidRPr="005B4F33">
        <w:rPr>
          <w:rFonts w:ascii="Barlow" w:hAnsi="Barlow"/>
          <w:b/>
          <w:bCs/>
        </w:rPr>
        <w:t>5. Logo MetroQuality_Milano</w:t>
      </w:r>
    </w:p>
    <w:p w14:paraId="55B3969A" w14:textId="77777777" w:rsidR="005B4F33" w:rsidRPr="005B4F33" w:rsidRDefault="005B4F33" w:rsidP="005B4F33">
      <w:pPr>
        <w:rPr>
          <w:rFonts w:ascii="Barlow" w:hAnsi="Barlow"/>
          <w:b/>
          <w:bCs/>
        </w:rPr>
      </w:pPr>
    </w:p>
    <w:p w14:paraId="65A5705A" w14:textId="77777777" w:rsidR="005B4F33" w:rsidRPr="005B4F33" w:rsidRDefault="005B4F33" w:rsidP="005B4F33">
      <w:pPr>
        <w:rPr>
          <w:rFonts w:ascii="Barlow" w:hAnsi="Barlow"/>
          <w:b/>
          <w:bCs/>
        </w:rPr>
      </w:pPr>
    </w:p>
    <w:p w14:paraId="16D427CE" w14:textId="77777777" w:rsidR="005B4F33" w:rsidRPr="005B4F33" w:rsidRDefault="005B4F33" w:rsidP="005B4F33">
      <w:pPr>
        <w:rPr>
          <w:rFonts w:ascii="Barlow" w:hAnsi="Barlow"/>
          <w:b/>
          <w:bCs/>
        </w:rPr>
      </w:pPr>
    </w:p>
    <w:p w14:paraId="6407CE05" w14:textId="77777777" w:rsidR="005B4F33" w:rsidRPr="005B4F33" w:rsidRDefault="005B4F33" w:rsidP="005B4F33">
      <w:pPr>
        <w:rPr>
          <w:rFonts w:ascii="Barlow" w:hAnsi="Barlow"/>
          <w:b/>
          <w:bCs/>
        </w:rPr>
      </w:pPr>
    </w:p>
    <w:p w14:paraId="1F7A4B64" w14:textId="38F90247" w:rsidR="00C0501C" w:rsidRPr="005B4F33" w:rsidRDefault="00C0501C" w:rsidP="005B4F33">
      <w:pPr>
        <w:jc w:val="both"/>
        <w:rPr>
          <w:rFonts w:ascii="Barlow" w:hAnsi="Barlow"/>
          <w:b/>
          <w:bCs/>
          <w:sz w:val="16"/>
          <w:szCs w:val="16"/>
        </w:rPr>
      </w:pPr>
    </w:p>
    <w:sectPr w:rsidR="00C0501C" w:rsidRPr="005B4F33" w:rsidSect="005B4F33">
      <w:headerReference w:type="default" r:id="rId12"/>
      <w:footerReference w:type="default" r:id="rId13"/>
      <w:pgSz w:w="11906" w:h="16838"/>
      <w:pgMar w:top="1417" w:right="1134" w:bottom="63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9FA10" w14:textId="77777777" w:rsidR="00F42F73" w:rsidRDefault="00F42F73" w:rsidP="000F1150">
      <w:r>
        <w:separator/>
      </w:r>
    </w:p>
  </w:endnote>
  <w:endnote w:type="continuationSeparator" w:id="0">
    <w:p w14:paraId="7CAA2154" w14:textId="77777777" w:rsidR="00F42F73" w:rsidRDefault="00F42F73" w:rsidP="000F1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arlow">
    <w:panose1 w:val="00000500000000000000"/>
    <w:charset w:val="00"/>
    <w:family w:val="auto"/>
    <w:pitch w:val="variable"/>
    <w:sig w:usb0="20000007" w:usb1="00000000" w:usb2="00000000" w:usb3="00000000" w:csb0="00000193"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69782" w14:textId="17CF1980" w:rsidR="00870DDE" w:rsidRDefault="00870DDE">
    <w:pPr>
      <w:pStyle w:val="Pidipagina"/>
    </w:pPr>
    <w:r>
      <w:rPr>
        <w:noProof/>
      </w:rPr>
      <mc:AlternateContent>
        <mc:Choice Requires="wps">
          <w:drawing>
            <wp:anchor distT="0" distB="0" distL="114300" distR="114300" simplePos="0" relativeHeight="251659264" behindDoc="1" locked="0" layoutInCell="1" allowOverlap="1" wp14:anchorId="28C0C903" wp14:editId="0A1D3A39">
              <wp:simplePos x="0" y="0"/>
              <wp:positionH relativeFrom="column">
                <wp:posOffset>-422910</wp:posOffset>
              </wp:positionH>
              <wp:positionV relativeFrom="paragraph">
                <wp:posOffset>-38100</wp:posOffset>
              </wp:positionV>
              <wp:extent cx="3231515" cy="477520"/>
              <wp:effectExtent l="0" t="0" r="0" b="0"/>
              <wp:wrapSquare wrapText="bothSides"/>
              <wp:docPr id="8" name="Casella di testo 1"/>
              <wp:cNvGraphicFramePr/>
              <a:graphic xmlns:a="http://schemas.openxmlformats.org/drawingml/2006/main">
                <a:graphicData uri="http://schemas.microsoft.com/office/word/2010/wordprocessingShape">
                  <wps:wsp>
                    <wps:cNvSpPr/>
                    <wps:spPr>
                      <a:xfrm>
                        <a:off x="0" y="0"/>
                        <a:ext cx="3231515" cy="477520"/>
                      </a:xfrm>
                      <a:prstGeom prst="rect">
                        <a:avLst/>
                      </a:prstGeom>
                      <a:noFill/>
                      <a:ln>
                        <a:noFill/>
                      </a:ln>
                    </wps:spPr>
                    <wps:style>
                      <a:lnRef idx="0">
                        <a:scrgbClr r="0" g="0" b="0"/>
                      </a:lnRef>
                      <a:fillRef idx="0">
                        <a:scrgbClr r="0" g="0" b="0"/>
                      </a:fillRef>
                      <a:effectRef idx="0">
                        <a:scrgbClr r="0" g="0" b="0"/>
                      </a:effectRef>
                      <a:fontRef idx="minor"/>
                    </wps:style>
                    <wps:txbx>
                      <w:txbxContent>
                        <w:p w14:paraId="60742654" w14:textId="77777777" w:rsidR="00870DDE" w:rsidRPr="00870DDE" w:rsidRDefault="00870DDE" w:rsidP="00870DDE">
                          <w:pPr>
                            <w:pStyle w:val="Contenutocornice"/>
                            <w:spacing w:beforeAutospacing="1" w:afterAutospacing="1"/>
                            <w:ind w:left="567" w:right="-7"/>
                            <w:contextualSpacing/>
                            <w:jc w:val="both"/>
                            <w:rPr>
                              <w:rFonts w:ascii="Barlow" w:hAnsi="Barlow" w:cs="Arial"/>
                              <w:b/>
                              <w:bCs/>
                              <w:sz w:val="16"/>
                              <w:szCs w:val="16"/>
                              <w:lang w:val="it-IT"/>
                            </w:rPr>
                          </w:pPr>
                          <w:r w:rsidRPr="00870DDE">
                            <w:rPr>
                              <w:rFonts w:ascii="Barlow" w:hAnsi="Barlow" w:cs="Arial"/>
                              <w:b/>
                              <w:bCs/>
                              <w:sz w:val="16"/>
                              <w:szCs w:val="16"/>
                              <w:lang w:val="it-IT"/>
                            </w:rPr>
                            <w:t xml:space="preserve">Indirizzo da pubblicare: </w:t>
                          </w:r>
                        </w:p>
                        <w:p w14:paraId="62EF5581" w14:textId="77777777" w:rsidR="00870DDE" w:rsidRPr="00870DDE" w:rsidRDefault="00870DDE" w:rsidP="00870DDE">
                          <w:pPr>
                            <w:pStyle w:val="Contenutocornice"/>
                            <w:spacing w:beforeAutospacing="1" w:afterAutospacing="1"/>
                            <w:ind w:left="567" w:right="-7"/>
                            <w:contextualSpacing/>
                            <w:jc w:val="both"/>
                            <w:rPr>
                              <w:rFonts w:ascii="Barlow" w:hAnsi="Barlow" w:cs="Arial"/>
                              <w:sz w:val="16"/>
                              <w:szCs w:val="16"/>
                              <w:lang w:val="it-IT"/>
                            </w:rPr>
                          </w:pPr>
                          <w:r w:rsidRPr="00870DDE">
                            <w:rPr>
                              <w:rFonts w:ascii="Barlow" w:hAnsi="Barlow" w:cs="Arial"/>
                              <w:bCs/>
                              <w:sz w:val="16"/>
                              <w:szCs w:val="16"/>
                              <w:lang w:val="it-IT"/>
                            </w:rPr>
                            <w:t>Innova s.r.l. – Via I Maggio, 8 38089 Storo (TN)</w:t>
                          </w:r>
                        </w:p>
                        <w:p w14:paraId="12B032C6" w14:textId="77777777" w:rsidR="00870DDE" w:rsidRPr="00870DDE" w:rsidRDefault="00870DDE" w:rsidP="00870DDE">
                          <w:pPr>
                            <w:pStyle w:val="Contenutocornice"/>
                            <w:spacing w:beforeAutospacing="1" w:afterAutospacing="1"/>
                            <w:ind w:left="567" w:right="-7"/>
                            <w:contextualSpacing/>
                            <w:jc w:val="both"/>
                            <w:rPr>
                              <w:rFonts w:ascii="Barlow" w:hAnsi="Barlow" w:cs="Arial"/>
                              <w:sz w:val="16"/>
                              <w:szCs w:val="16"/>
                              <w:lang w:val="it-IT"/>
                            </w:rPr>
                          </w:pPr>
                          <w:r w:rsidRPr="00870DDE">
                            <w:rPr>
                              <w:rFonts w:ascii="Barlow" w:hAnsi="Barlow" w:cs="Arial"/>
                              <w:sz w:val="16"/>
                              <w:szCs w:val="16"/>
                              <w:lang w:val="it-IT"/>
                            </w:rPr>
                            <w:t>info@innovaenergie.com - www.innovaenergie.com</w:t>
                          </w:r>
                        </w:p>
                      </w:txbxContent>
                    </wps:txbx>
                    <wps:bodyPr wrap="square">
                      <a:noAutofit/>
                    </wps:bodyPr>
                  </wps:wsp>
                </a:graphicData>
              </a:graphic>
              <wp14:sizeRelH relativeFrom="margin">
                <wp14:pctWidth>0</wp14:pctWidth>
              </wp14:sizeRelH>
            </wp:anchor>
          </w:drawing>
        </mc:Choice>
        <mc:Fallback>
          <w:pict>
            <v:rect w14:anchorId="28C0C903" id="Casella di testo 1" o:spid="_x0000_s1026" style="position:absolute;margin-left:-33.3pt;margin-top:-3pt;width:254.45pt;height:37.6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" filled="f" stroked="f">
              <v:textbox>
                <w:txbxContent>
                  <w:p w14:paraId="60742654" w14:textId="77777777" w:rsidR="00870DDE" w:rsidRPr="00870DDE" w:rsidRDefault="00870DDE" w:rsidP="00870DDE">
                    <w:pPr>
                      <w:pStyle w:val="Contenutocornice"/>
                      <w:spacing w:beforeAutospacing="1" w:afterAutospacing="1"/>
                      <w:ind w:left="567" w:right="-7"/>
                      <w:contextualSpacing/>
                      <w:jc w:val="both"/>
                      <w:rPr>
                        <w:rFonts w:ascii="Barlow" w:hAnsi="Barlow" w:cs="Arial"/>
                        <w:b/>
                        <w:bCs/>
                        <w:sz w:val="16"/>
                        <w:szCs w:val="16"/>
                        <w:lang w:val="it-IT"/>
                      </w:rPr>
                    </w:pPr>
                    <w:r w:rsidRPr="00870DDE">
                      <w:rPr>
                        <w:rFonts w:ascii="Barlow" w:hAnsi="Barlow" w:cs="Arial"/>
                        <w:b/>
                        <w:bCs/>
                        <w:sz w:val="16"/>
                        <w:szCs w:val="16"/>
                        <w:lang w:val="it-IT"/>
                      </w:rPr>
                      <w:t xml:space="preserve">Indirizzo da pubblicare: </w:t>
                    </w:r>
                  </w:p>
                  <w:p w14:paraId="62EF5581" w14:textId="77777777" w:rsidR="00870DDE" w:rsidRPr="00870DDE" w:rsidRDefault="00870DDE" w:rsidP="00870DDE">
                    <w:pPr>
                      <w:pStyle w:val="Contenutocornice"/>
                      <w:spacing w:beforeAutospacing="1" w:afterAutospacing="1"/>
                      <w:ind w:left="567" w:right="-7"/>
                      <w:contextualSpacing/>
                      <w:jc w:val="both"/>
                      <w:rPr>
                        <w:rFonts w:ascii="Barlow" w:hAnsi="Barlow" w:cs="Arial"/>
                        <w:sz w:val="16"/>
                        <w:szCs w:val="16"/>
                        <w:lang w:val="it-IT"/>
                      </w:rPr>
                    </w:pPr>
                    <w:r w:rsidRPr="00870DDE">
                      <w:rPr>
                        <w:rFonts w:ascii="Barlow" w:hAnsi="Barlow" w:cs="Arial"/>
                        <w:bCs/>
                        <w:sz w:val="16"/>
                        <w:szCs w:val="16"/>
                        <w:lang w:val="it-IT"/>
                      </w:rPr>
                      <w:t>Innova s.r.l. – Via I Maggio, 8 38089 Storo (TN)</w:t>
                    </w:r>
                  </w:p>
                  <w:p w14:paraId="12B032C6" w14:textId="77777777" w:rsidR="00870DDE" w:rsidRPr="00870DDE" w:rsidRDefault="00870DDE" w:rsidP="00870DDE">
                    <w:pPr>
                      <w:pStyle w:val="Contenutocornice"/>
                      <w:spacing w:beforeAutospacing="1" w:afterAutospacing="1"/>
                      <w:ind w:left="567" w:right="-7"/>
                      <w:contextualSpacing/>
                      <w:jc w:val="both"/>
                      <w:rPr>
                        <w:rFonts w:ascii="Barlow" w:hAnsi="Barlow" w:cs="Arial"/>
                        <w:sz w:val="16"/>
                        <w:szCs w:val="16"/>
                        <w:lang w:val="it-IT"/>
                      </w:rPr>
                    </w:pPr>
                    <w:r w:rsidRPr="00870DDE">
                      <w:rPr>
                        <w:rFonts w:ascii="Barlow" w:hAnsi="Barlow" w:cs="Arial"/>
                        <w:sz w:val="16"/>
                        <w:szCs w:val="16"/>
                        <w:lang w:val="it-IT"/>
                      </w:rPr>
                      <w:t>info@innovaenergie.com - www.innovaenergie.com</w:t>
                    </w:r>
                  </w:p>
                </w:txbxContent>
              </v:textbox>
              <w10:wrap type="square"/>
            </v:rect>
          </w:pict>
        </mc:Fallback>
      </mc:AlternateContent>
    </w:r>
    <w:r>
      <w:rPr>
        <w:noProof/>
      </w:rPr>
      <mc:AlternateContent>
        <mc:Choice Requires="wps">
          <w:drawing>
            <wp:anchor distT="0" distB="0" distL="0" distR="0" simplePos="0" relativeHeight="251661312" behindDoc="1" locked="0" layoutInCell="1" allowOverlap="1" wp14:anchorId="6B6900B3" wp14:editId="2E4A6F55">
              <wp:simplePos x="0" y="0"/>
              <wp:positionH relativeFrom="column">
                <wp:posOffset>3809365</wp:posOffset>
              </wp:positionH>
              <wp:positionV relativeFrom="paragraph">
                <wp:posOffset>-27305</wp:posOffset>
              </wp:positionV>
              <wp:extent cx="2616835" cy="494030"/>
              <wp:effectExtent l="0" t="0" r="0" b="0"/>
              <wp:wrapNone/>
              <wp:docPr id="10" name="Casella di testo 3"/>
              <wp:cNvGraphicFramePr/>
              <a:graphic xmlns:a="http://schemas.openxmlformats.org/drawingml/2006/main">
                <a:graphicData uri="http://schemas.microsoft.com/office/word/2010/wordprocessingShape">
                  <wps:wsp>
                    <wps:cNvSpPr/>
                    <wps:spPr>
                      <a:xfrm>
                        <a:off x="0" y="0"/>
                        <a:ext cx="2616120" cy="493560"/>
                      </a:xfrm>
                      <a:prstGeom prst="rect">
                        <a:avLst/>
                      </a:prstGeom>
                      <a:noFill/>
                      <a:ln>
                        <a:noFill/>
                      </a:ln>
                    </wps:spPr>
                    <wps:style>
                      <a:lnRef idx="0">
                        <a:schemeClr val="accent1"/>
                      </a:lnRef>
                      <a:fillRef idx="0">
                        <a:schemeClr val="accent1"/>
                      </a:fillRef>
                      <a:effectRef idx="0">
                        <a:schemeClr val="accent1"/>
                      </a:effectRef>
                      <a:fontRef idx="minor"/>
                    </wps:style>
                    <wps:txbx>
                      <w:txbxContent>
                        <w:p w14:paraId="2550CEB1" w14:textId="77777777" w:rsidR="00870DDE" w:rsidRPr="00870DDE" w:rsidRDefault="00870DDE" w:rsidP="00870DDE">
                          <w:pPr>
                            <w:pStyle w:val="Pidipagina"/>
                            <w:spacing w:beforeAutospacing="1" w:afterAutospacing="1"/>
                            <w:contextualSpacing/>
                            <w:rPr>
                              <w:rFonts w:ascii="Barlow" w:hAnsi="Barlow"/>
                              <w:b/>
                              <w:sz w:val="16"/>
                              <w:szCs w:val="16"/>
                            </w:rPr>
                          </w:pPr>
                          <w:r w:rsidRPr="00870DDE">
                            <w:rPr>
                              <w:rFonts w:ascii="Barlow" w:hAnsi="Barlow"/>
                              <w:b/>
                              <w:color w:val="000000"/>
                              <w:sz w:val="16"/>
                              <w:szCs w:val="16"/>
                            </w:rPr>
                            <w:t xml:space="preserve">Ufficio stampa: </w:t>
                          </w:r>
                        </w:p>
                        <w:p w14:paraId="281611BA" w14:textId="77777777" w:rsidR="00870DDE" w:rsidRPr="00870DDE" w:rsidRDefault="00870DDE" w:rsidP="00870DDE">
                          <w:pPr>
                            <w:pStyle w:val="Pidipagina"/>
                            <w:spacing w:beforeAutospacing="1" w:afterAutospacing="1"/>
                            <w:contextualSpacing/>
                            <w:rPr>
                              <w:rFonts w:ascii="Barlow" w:hAnsi="Barlow"/>
                              <w:sz w:val="16"/>
                              <w:szCs w:val="16"/>
                            </w:rPr>
                          </w:pPr>
                          <w:r w:rsidRPr="00870DDE">
                            <w:rPr>
                              <w:rFonts w:ascii="Barlow" w:hAnsi="Barlow"/>
                              <w:b/>
                              <w:bCs/>
                              <w:color w:val="000000"/>
                              <w:sz w:val="16"/>
                              <w:szCs w:val="16"/>
                            </w:rPr>
                            <w:t xml:space="preserve">TAConline </w:t>
                          </w:r>
                          <w:r w:rsidRPr="00870DDE">
                            <w:rPr>
                              <w:rFonts w:ascii="Barlow" w:hAnsi="Barlow"/>
                              <w:color w:val="000000"/>
                              <w:sz w:val="16"/>
                              <w:szCs w:val="16"/>
                            </w:rPr>
                            <w:t>- +39 02 48517618 - +39 0185 351616</w:t>
                          </w:r>
                        </w:p>
                        <w:p w14:paraId="71B2D39A" w14:textId="77777777" w:rsidR="00870DDE" w:rsidRPr="00870DDE" w:rsidRDefault="00870DDE" w:rsidP="00870DDE">
                          <w:pPr>
                            <w:pStyle w:val="Pidipagina"/>
                            <w:spacing w:beforeAutospacing="1" w:afterAutospacing="1"/>
                            <w:contextualSpacing/>
                            <w:rPr>
                              <w:rFonts w:ascii="Barlow" w:hAnsi="Barlow"/>
                              <w:sz w:val="16"/>
                              <w:szCs w:val="16"/>
                            </w:rPr>
                          </w:pPr>
                          <w:r w:rsidRPr="00870DDE">
                            <w:rPr>
                              <w:rFonts w:ascii="Barlow" w:hAnsi="Barlow"/>
                              <w:color w:val="000000"/>
                              <w:sz w:val="16"/>
                              <w:szCs w:val="16"/>
                            </w:rPr>
                            <w:t>press@taconline.it - www.taconline.it</w:t>
                          </w:r>
                        </w:p>
                      </w:txbxContent>
                    </wps:txbx>
                    <wps:bodyPr>
                      <a:noAutofit/>
                    </wps:bodyPr>
                  </wps:wsp>
                </a:graphicData>
              </a:graphic>
            </wp:anchor>
          </w:drawing>
        </mc:Choice>
        <mc:Fallback>
          <w:pict>
            <v:rect w14:anchorId="6B6900B3" id="Casella di testo 3" o:spid="_x0000_s1027" style="position:absolute;margin-left:299.95pt;margin-top:-2.15pt;width:206.05pt;height:38.9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" filled="f" stroked="f">
              <v:textbox>
                <w:txbxContent>
                  <w:p w14:paraId="2550CEB1" w14:textId="77777777" w:rsidR="00870DDE" w:rsidRPr="00870DDE" w:rsidRDefault="00870DDE" w:rsidP="00870DDE">
                    <w:pPr>
                      <w:pStyle w:val="Pidipagina"/>
                      <w:spacing w:beforeAutospacing="1" w:afterAutospacing="1"/>
                      <w:contextualSpacing/>
                      <w:rPr>
                        <w:rFonts w:ascii="Barlow" w:hAnsi="Barlow"/>
                        <w:b/>
                        <w:sz w:val="16"/>
                        <w:szCs w:val="16"/>
                      </w:rPr>
                    </w:pPr>
                    <w:r w:rsidRPr="00870DDE">
                      <w:rPr>
                        <w:rFonts w:ascii="Barlow" w:hAnsi="Barlow"/>
                        <w:b/>
                        <w:color w:val="000000"/>
                        <w:sz w:val="16"/>
                        <w:szCs w:val="16"/>
                      </w:rPr>
                      <w:t xml:space="preserve">Ufficio stampa: </w:t>
                    </w:r>
                  </w:p>
                  <w:p w14:paraId="281611BA" w14:textId="77777777" w:rsidR="00870DDE" w:rsidRPr="00870DDE" w:rsidRDefault="00870DDE" w:rsidP="00870DDE">
                    <w:pPr>
                      <w:pStyle w:val="Pidipagina"/>
                      <w:spacing w:beforeAutospacing="1" w:afterAutospacing="1"/>
                      <w:contextualSpacing/>
                      <w:rPr>
                        <w:rFonts w:ascii="Barlow" w:hAnsi="Barlow"/>
                        <w:sz w:val="16"/>
                        <w:szCs w:val="16"/>
                      </w:rPr>
                    </w:pPr>
                    <w:r w:rsidRPr="00870DDE">
                      <w:rPr>
                        <w:rFonts w:ascii="Barlow" w:hAnsi="Barlow"/>
                        <w:b/>
                        <w:bCs/>
                        <w:color w:val="000000"/>
                        <w:sz w:val="16"/>
                        <w:szCs w:val="16"/>
                      </w:rPr>
                      <w:t xml:space="preserve">TAConline </w:t>
                    </w:r>
                    <w:r w:rsidRPr="00870DDE">
                      <w:rPr>
                        <w:rFonts w:ascii="Barlow" w:hAnsi="Barlow"/>
                        <w:color w:val="000000"/>
                        <w:sz w:val="16"/>
                        <w:szCs w:val="16"/>
                      </w:rPr>
                      <w:t>- +39 02 48517618 - +39 0185 351616</w:t>
                    </w:r>
                  </w:p>
                  <w:p w14:paraId="71B2D39A" w14:textId="77777777" w:rsidR="00870DDE" w:rsidRPr="00870DDE" w:rsidRDefault="00870DDE" w:rsidP="00870DDE">
                    <w:pPr>
                      <w:pStyle w:val="Pidipagina"/>
                      <w:spacing w:beforeAutospacing="1" w:afterAutospacing="1"/>
                      <w:contextualSpacing/>
                      <w:rPr>
                        <w:rFonts w:ascii="Barlow" w:hAnsi="Barlow"/>
                        <w:sz w:val="16"/>
                        <w:szCs w:val="16"/>
                      </w:rPr>
                    </w:pPr>
                    <w:r w:rsidRPr="00870DDE">
                      <w:rPr>
                        <w:rFonts w:ascii="Barlow" w:hAnsi="Barlow"/>
                        <w:color w:val="000000"/>
                        <w:sz w:val="16"/>
                        <w:szCs w:val="16"/>
                      </w:rPr>
                      <w:t>press@taconline.it - www.taconline.it</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FFB44" w14:textId="77777777" w:rsidR="00F42F73" w:rsidRDefault="00F42F73" w:rsidP="000F1150">
      <w:r>
        <w:separator/>
      </w:r>
    </w:p>
  </w:footnote>
  <w:footnote w:type="continuationSeparator" w:id="0">
    <w:p w14:paraId="2AFDA398" w14:textId="77777777" w:rsidR="00F42F73" w:rsidRDefault="00F42F73" w:rsidP="000F11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564C5" w14:textId="77777777" w:rsidR="000F1150" w:rsidRDefault="000F1150" w:rsidP="000F1150">
    <w:pPr>
      <w:jc w:val="right"/>
      <w:rPr>
        <w:sz w:val="24"/>
        <w:szCs w:val="24"/>
        <w:lang w:eastAsia="it-IT"/>
      </w:rPr>
    </w:pPr>
    <w:r>
      <w:rPr>
        <w:noProof/>
      </w:rPr>
      <mc:AlternateContent>
        <mc:Choice Requires="wps">
          <w:drawing>
            <wp:inline distT="0" distB="0" distL="0" distR="0" wp14:anchorId="24D7A9BE" wp14:editId="00979F24">
              <wp:extent cx="305435" cy="305435"/>
              <wp:effectExtent l="0" t="0" r="0" b="0"/>
              <wp:docPr id="6" name="Forma1"/>
              <wp:cNvGraphicFramePr/>
              <a:graphic xmlns:a="http://schemas.openxmlformats.org/drawingml/2006/main">
                <a:graphicData uri="http://schemas.microsoft.com/office/word/2010/wordprocessingShape">
                  <wps:wsp>
                    <wps:cNvSpPr/>
                    <wps:spPr>
                      <a:xfrm>
                        <a:off x="0" y="0"/>
                        <a:ext cx="304920" cy="304920"/>
                      </a:xfrm>
                      <a:prstGeom prst="rect">
                        <a:avLst/>
                      </a:prstGeom>
                      <a:noFill/>
                      <a:ln>
                        <a:noFill/>
                      </a:ln>
                    </wps:spPr>
                    <wps:style>
                      <a:lnRef idx="0">
                        <a:scrgbClr r="0" g="0" b="0"/>
                      </a:lnRef>
                      <a:fillRef idx="0">
                        <a:scrgbClr r="0" g="0" b="0"/>
                      </a:fillRef>
                      <a:effectRef idx="0">
                        <a:scrgbClr r="0" g="0" b="0"/>
                      </a:effectRef>
                      <a:fontRef idx="minor"/>
                    </wps:style>
                    <wps:bodyPr/>
                  </wps:wsp>
                </a:graphicData>
              </a:graphic>
            </wp:inline>
          </w:drawing>
        </mc:Choice>
        <mc:Fallback>
          <w:pict>
            <v:rect w14:anchorId="3528A7B1" id="Forma1" o:spid="_x0000_s1026" style="width:24.05pt;height:2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" filled="f" stroked="f">
              <w10:anchorlock/>
            </v:rect>
          </w:pict>
        </mc:Fallback>
      </mc:AlternateContent>
    </w:r>
    <w:r>
      <w:rPr>
        <w:noProof/>
      </w:rPr>
      <w:drawing>
        <wp:inline distT="0" distB="0" distL="0" distR="0" wp14:anchorId="53C0D5A2" wp14:editId="7E5082BF">
          <wp:extent cx="2027881" cy="711200"/>
          <wp:effectExtent l="0" t="0" r="4445" b="0"/>
          <wp:docPr id="1418633784" name="Immagine 8" descr="Immagine che contiene Carattere, Elementi grafici, logo, simb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8" descr="Immagine che contiene Carattere, Elementi grafici, logo, simbolo&#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27881" cy="711200"/>
                  </a:xfrm>
                  <a:prstGeom prst="rect">
                    <a:avLst/>
                  </a:prstGeom>
                </pic:spPr>
              </pic:pic>
            </a:graphicData>
          </a:graphic>
        </wp:inline>
      </w:drawing>
    </w:r>
  </w:p>
  <w:p w14:paraId="2D86AE8C" w14:textId="77777777" w:rsidR="000F1150" w:rsidRDefault="000F1150">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01C"/>
    <w:rsid w:val="00001BD3"/>
    <w:rsid w:val="0002539D"/>
    <w:rsid w:val="000F1150"/>
    <w:rsid w:val="0017221C"/>
    <w:rsid w:val="00173BB5"/>
    <w:rsid w:val="00184BC9"/>
    <w:rsid w:val="002001E7"/>
    <w:rsid w:val="0021077E"/>
    <w:rsid w:val="002317C6"/>
    <w:rsid w:val="002A3214"/>
    <w:rsid w:val="002F0BAD"/>
    <w:rsid w:val="00334584"/>
    <w:rsid w:val="00375C4E"/>
    <w:rsid w:val="00387F8C"/>
    <w:rsid w:val="003B1BE7"/>
    <w:rsid w:val="00406F48"/>
    <w:rsid w:val="004D0247"/>
    <w:rsid w:val="00507BE1"/>
    <w:rsid w:val="005B4559"/>
    <w:rsid w:val="005B4F33"/>
    <w:rsid w:val="00616063"/>
    <w:rsid w:val="006838F2"/>
    <w:rsid w:val="006A4348"/>
    <w:rsid w:val="0070306D"/>
    <w:rsid w:val="0084278C"/>
    <w:rsid w:val="00843219"/>
    <w:rsid w:val="008602FC"/>
    <w:rsid w:val="00870DDE"/>
    <w:rsid w:val="009379D0"/>
    <w:rsid w:val="00954A63"/>
    <w:rsid w:val="00956074"/>
    <w:rsid w:val="009F247F"/>
    <w:rsid w:val="00A41C6B"/>
    <w:rsid w:val="00A47337"/>
    <w:rsid w:val="00B315C1"/>
    <w:rsid w:val="00B61D87"/>
    <w:rsid w:val="00BD4399"/>
    <w:rsid w:val="00BD6EF3"/>
    <w:rsid w:val="00C0501C"/>
    <w:rsid w:val="00C159A7"/>
    <w:rsid w:val="00C82708"/>
    <w:rsid w:val="00CD020E"/>
    <w:rsid w:val="00D17C5D"/>
    <w:rsid w:val="00EA0A4E"/>
    <w:rsid w:val="00EC5893"/>
    <w:rsid w:val="00F25212"/>
    <w:rsid w:val="00F42F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84E35"/>
  <w15:chartTrackingRefBased/>
  <w15:docId w15:val="{10C20040-E542-E04E-8E0A-1B0C14ECC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arlow" w:eastAsiaTheme="minorHAnsi" w:hAnsi="Barlow" w:cs="Times New Roman"/>
        <w:color w:val="1B1C1D"/>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0501C"/>
    <w:pPr>
      <w:suppressAutoHyphens/>
      <w:overflowPunct w:val="0"/>
    </w:pPr>
    <w:rPr>
      <w:rFonts w:ascii="Times New Roman" w:eastAsia="Times New Roman" w:hAnsi="Times New Roman"/>
      <w:color w:val="auto"/>
      <w:sz w:val="20"/>
      <w:szCs w:val="20"/>
    </w:rPr>
  </w:style>
  <w:style w:type="paragraph" w:styleId="Titolo1">
    <w:name w:val="heading 1"/>
    <w:basedOn w:val="Normale"/>
    <w:next w:val="Normale"/>
    <w:link w:val="Titolo1Carattere"/>
    <w:uiPriority w:val="9"/>
    <w:qFormat/>
    <w:rsid w:val="00C0501C"/>
    <w:pPr>
      <w:keepNext/>
      <w:keepLines/>
      <w:suppressAutoHyphens w:val="0"/>
      <w:overflowPunct/>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C0501C"/>
    <w:pPr>
      <w:keepNext/>
      <w:keepLines/>
      <w:suppressAutoHyphens w:val="0"/>
      <w:overflowPunct/>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C0501C"/>
    <w:pPr>
      <w:keepNext/>
      <w:keepLines/>
      <w:suppressAutoHyphens w:val="0"/>
      <w:overflowPunct/>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0501C"/>
    <w:pPr>
      <w:keepNext/>
      <w:keepLines/>
      <w:suppressAutoHyphens w:val="0"/>
      <w:overflowPunct/>
      <w:spacing w:before="80" w:after="40"/>
      <w:outlineLvl w:val="3"/>
    </w:pPr>
    <w:rPr>
      <w:rFonts w:asciiTheme="minorHAnsi" w:eastAsiaTheme="majorEastAsia" w:hAnsiTheme="minorHAnsi" w:cstheme="majorBidi"/>
      <w:i/>
      <w:iCs/>
      <w:color w:val="0F4761" w:themeColor="accent1" w:themeShade="BF"/>
      <w:sz w:val="24"/>
      <w:szCs w:val="24"/>
    </w:rPr>
  </w:style>
  <w:style w:type="paragraph" w:styleId="Titolo5">
    <w:name w:val="heading 5"/>
    <w:basedOn w:val="Normale"/>
    <w:next w:val="Normale"/>
    <w:link w:val="Titolo5Carattere"/>
    <w:uiPriority w:val="9"/>
    <w:semiHidden/>
    <w:unhideWhenUsed/>
    <w:qFormat/>
    <w:rsid w:val="00C0501C"/>
    <w:pPr>
      <w:keepNext/>
      <w:keepLines/>
      <w:suppressAutoHyphens w:val="0"/>
      <w:overflowPunct/>
      <w:spacing w:before="80" w:after="40"/>
      <w:outlineLvl w:val="4"/>
    </w:pPr>
    <w:rPr>
      <w:rFonts w:asciiTheme="minorHAnsi" w:eastAsiaTheme="majorEastAsia" w:hAnsiTheme="minorHAnsi" w:cstheme="majorBidi"/>
      <w:color w:val="0F4761" w:themeColor="accent1" w:themeShade="BF"/>
      <w:sz w:val="24"/>
      <w:szCs w:val="24"/>
    </w:rPr>
  </w:style>
  <w:style w:type="paragraph" w:styleId="Titolo6">
    <w:name w:val="heading 6"/>
    <w:basedOn w:val="Normale"/>
    <w:next w:val="Normale"/>
    <w:link w:val="Titolo6Carattere"/>
    <w:uiPriority w:val="9"/>
    <w:semiHidden/>
    <w:unhideWhenUsed/>
    <w:qFormat/>
    <w:rsid w:val="00C0501C"/>
    <w:pPr>
      <w:keepNext/>
      <w:keepLines/>
      <w:suppressAutoHyphens w:val="0"/>
      <w:overflowPunct/>
      <w:spacing w:before="40"/>
      <w:outlineLvl w:val="5"/>
    </w:pPr>
    <w:rPr>
      <w:rFonts w:asciiTheme="minorHAnsi" w:eastAsiaTheme="majorEastAsia" w:hAnsiTheme="minorHAnsi" w:cstheme="majorBidi"/>
      <w:i/>
      <w:iCs/>
      <w:color w:val="595959" w:themeColor="text1" w:themeTint="A6"/>
      <w:sz w:val="24"/>
      <w:szCs w:val="24"/>
    </w:rPr>
  </w:style>
  <w:style w:type="paragraph" w:styleId="Titolo7">
    <w:name w:val="heading 7"/>
    <w:basedOn w:val="Normale"/>
    <w:next w:val="Normale"/>
    <w:link w:val="Titolo7Carattere"/>
    <w:uiPriority w:val="9"/>
    <w:semiHidden/>
    <w:unhideWhenUsed/>
    <w:qFormat/>
    <w:rsid w:val="00C0501C"/>
    <w:pPr>
      <w:keepNext/>
      <w:keepLines/>
      <w:suppressAutoHyphens w:val="0"/>
      <w:overflowPunct/>
      <w:spacing w:before="40"/>
      <w:outlineLvl w:val="6"/>
    </w:pPr>
    <w:rPr>
      <w:rFonts w:asciiTheme="minorHAnsi" w:eastAsiaTheme="majorEastAsia" w:hAnsiTheme="minorHAnsi" w:cstheme="majorBidi"/>
      <w:color w:val="595959" w:themeColor="text1" w:themeTint="A6"/>
      <w:sz w:val="24"/>
      <w:szCs w:val="24"/>
    </w:rPr>
  </w:style>
  <w:style w:type="paragraph" w:styleId="Titolo8">
    <w:name w:val="heading 8"/>
    <w:basedOn w:val="Normale"/>
    <w:next w:val="Normale"/>
    <w:link w:val="Titolo8Carattere"/>
    <w:uiPriority w:val="9"/>
    <w:semiHidden/>
    <w:unhideWhenUsed/>
    <w:qFormat/>
    <w:rsid w:val="00C0501C"/>
    <w:pPr>
      <w:keepNext/>
      <w:keepLines/>
      <w:suppressAutoHyphens w:val="0"/>
      <w:overflowPunct/>
      <w:outlineLvl w:val="7"/>
    </w:pPr>
    <w:rPr>
      <w:rFonts w:asciiTheme="minorHAnsi" w:eastAsiaTheme="majorEastAsia" w:hAnsiTheme="minorHAnsi" w:cstheme="majorBidi"/>
      <w:i/>
      <w:iCs/>
      <w:color w:val="272727" w:themeColor="text1" w:themeTint="D8"/>
      <w:sz w:val="24"/>
      <w:szCs w:val="24"/>
    </w:rPr>
  </w:style>
  <w:style w:type="paragraph" w:styleId="Titolo9">
    <w:name w:val="heading 9"/>
    <w:basedOn w:val="Normale"/>
    <w:next w:val="Normale"/>
    <w:link w:val="Titolo9Carattere"/>
    <w:uiPriority w:val="9"/>
    <w:semiHidden/>
    <w:unhideWhenUsed/>
    <w:qFormat/>
    <w:rsid w:val="00C0501C"/>
    <w:pPr>
      <w:keepNext/>
      <w:keepLines/>
      <w:suppressAutoHyphens w:val="0"/>
      <w:overflowPunct/>
      <w:outlineLvl w:val="8"/>
    </w:pPr>
    <w:rPr>
      <w:rFonts w:asciiTheme="minorHAnsi" w:eastAsiaTheme="majorEastAsia" w:hAnsiTheme="minorHAnsi" w:cstheme="majorBidi"/>
      <w:color w:val="272727" w:themeColor="text1" w:themeTint="D8"/>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0501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0501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0501C"/>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0501C"/>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C0501C"/>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C0501C"/>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C0501C"/>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C0501C"/>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C0501C"/>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C0501C"/>
    <w:pPr>
      <w:suppressAutoHyphens w:val="0"/>
      <w:overflowPunct/>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0501C"/>
    <w:rPr>
      <w:rFonts w:asciiTheme="majorHAnsi" w:eastAsiaTheme="majorEastAsia" w:hAnsiTheme="majorHAnsi" w:cstheme="majorBidi"/>
      <w:color w:val="auto"/>
      <w:spacing w:val="-10"/>
      <w:kern w:val="28"/>
      <w:sz w:val="56"/>
      <w:szCs w:val="56"/>
    </w:rPr>
  </w:style>
  <w:style w:type="paragraph" w:styleId="Sottotitolo">
    <w:name w:val="Subtitle"/>
    <w:basedOn w:val="Normale"/>
    <w:next w:val="Normale"/>
    <w:link w:val="SottotitoloCarattere"/>
    <w:uiPriority w:val="11"/>
    <w:qFormat/>
    <w:rsid w:val="00C0501C"/>
    <w:pPr>
      <w:numPr>
        <w:ilvl w:val="1"/>
      </w:numPr>
      <w:suppressAutoHyphens w:val="0"/>
      <w:overflowPunct/>
      <w:spacing w:after="160"/>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0501C"/>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0501C"/>
    <w:pPr>
      <w:suppressAutoHyphens w:val="0"/>
      <w:overflowPunct/>
      <w:spacing w:before="160" w:after="160"/>
      <w:jc w:val="center"/>
    </w:pPr>
    <w:rPr>
      <w:rFonts w:ascii="Barlow" w:eastAsiaTheme="minorHAnsi" w:hAnsi="Barlow"/>
      <w:i/>
      <w:iCs/>
      <w:color w:val="404040" w:themeColor="text1" w:themeTint="BF"/>
      <w:sz w:val="24"/>
      <w:szCs w:val="24"/>
    </w:rPr>
  </w:style>
  <w:style w:type="character" w:customStyle="1" w:styleId="CitazioneCarattere">
    <w:name w:val="Citazione Carattere"/>
    <w:basedOn w:val="Carpredefinitoparagrafo"/>
    <w:link w:val="Citazione"/>
    <w:uiPriority w:val="29"/>
    <w:rsid w:val="00C0501C"/>
    <w:rPr>
      <w:i/>
      <w:iCs/>
      <w:color w:val="404040" w:themeColor="text1" w:themeTint="BF"/>
    </w:rPr>
  </w:style>
  <w:style w:type="paragraph" w:styleId="Paragrafoelenco">
    <w:name w:val="List Paragraph"/>
    <w:basedOn w:val="Normale"/>
    <w:uiPriority w:val="34"/>
    <w:qFormat/>
    <w:rsid w:val="00C0501C"/>
    <w:pPr>
      <w:suppressAutoHyphens w:val="0"/>
      <w:overflowPunct/>
      <w:ind w:left="720"/>
      <w:contextualSpacing/>
    </w:pPr>
    <w:rPr>
      <w:rFonts w:ascii="Barlow" w:eastAsiaTheme="minorHAnsi" w:hAnsi="Barlow"/>
      <w:color w:val="1B1C1D"/>
      <w:sz w:val="24"/>
      <w:szCs w:val="24"/>
    </w:rPr>
  </w:style>
  <w:style w:type="character" w:styleId="Enfasiintensa">
    <w:name w:val="Intense Emphasis"/>
    <w:basedOn w:val="Carpredefinitoparagrafo"/>
    <w:uiPriority w:val="21"/>
    <w:qFormat/>
    <w:rsid w:val="00C0501C"/>
    <w:rPr>
      <w:i/>
      <w:iCs/>
      <w:color w:val="0F4761" w:themeColor="accent1" w:themeShade="BF"/>
    </w:rPr>
  </w:style>
  <w:style w:type="paragraph" w:styleId="Citazioneintensa">
    <w:name w:val="Intense Quote"/>
    <w:basedOn w:val="Normale"/>
    <w:next w:val="Normale"/>
    <w:link w:val="CitazioneintensaCarattere"/>
    <w:uiPriority w:val="30"/>
    <w:qFormat/>
    <w:rsid w:val="00C0501C"/>
    <w:pPr>
      <w:pBdr>
        <w:top w:val="single" w:sz="4" w:space="10" w:color="0F4761" w:themeColor="accent1" w:themeShade="BF"/>
        <w:bottom w:val="single" w:sz="4" w:space="10" w:color="0F4761" w:themeColor="accent1" w:themeShade="BF"/>
      </w:pBdr>
      <w:suppressAutoHyphens w:val="0"/>
      <w:overflowPunct/>
      <w:spacing w:before="360" w:after="360"/>
      <w:ind w:left="864" w:right="864"/>
      <w:jc w:val="center"/>
    </w:pPr>
    <w:rPr>
      <w:rFonts w:ascii="Barlow" w:eastAsiaTheme="minorHAnsi" w:hAnsi="Barlow"/>
      <w:i/>
      <w:iCs/>
      <w:color w:val="0F4761" w:themeColor="accent1" w:themeShade="BF"/>
      <w:sz w:val="24"/>
      <w:szCs w:val="24"/>
    </w:rPr>
  </w:style>
  <w:style w:type="character" w:customStyle="1" w:styleId="CitazioneintensaCarattere">
    <w:name w:val="Citazione intensa Carattere"/>
    <w:basedOn w:val="Carpredefinitoparagrafo"/>
    <w:link w:val="Citazioneintensa"/>
    <w:uiPriority w:val="30"/>
    <w:rsid w:val="00C0501C"/>
    <w:rPr>
      <w:i/>
      <w:iCs/>
      <w:color w:val="0F4761" w:themeColor="accent1" w:themeShade="BF"/>
    </w:rPr>
  </w:style>
  <w:style w:type="character" w:styleId="Riferimentointenso">
    <w:name w:val="Intense Reference"/>
    <w:basedOn w:val="Carpredefinitoparagrafo"/>
    <w:uiPriority w:val="32"/>
    <w:qFormat/>
    <w:rsid w:val="00C0501C"/>
    <w:rPr>
      <w:b/>
      <w:bCs/>
      <w:smallCaps/>
      <w:color w:val="0F4761" w:themeColor="accent1" w:themeShade="BF"/>
      <w:spacing w:val="5"/>
    </w:rPr>
  </w:style>
  <w:style w:type="paragraph" w:styleId="Intestazione">
    <w:name w:val="header"/>
    <w:basedOn w:val="Normale"/>
    <w:link w:val="IntestazioneCarattere"/>
    <w:uiPriority w:val="99"/>
    <w:unhideWhenUsed/>
    <w:rsid w:val="000F1150"/>
    <w:pPr>
      <w:tabs>
        <w:tab w:val="center" w:pos="4819"/>
        <w:tab w:val="right" w:pos="9638"/>
      </w:tabs>
    </w:pPr>
  </w:style>
  <w:style w:type="character" w:customStyle="1" w:styleId="IntestazioneCarattere">
    <w:name w:val="Intestazione Carattere"/>
    <w:basedOn w:val="Carpredefinitoparagrafo"/>
    <w:link w:val="Intestazione"/>
    <w:uiPriority w:val="99"/>
    <w:rsid w:val="000F1150"/>
    <w:rPr>
      <w:rFonts w:ascii="Times New Roman" w:eastAsia="Times New Roman" w:hAnsi="Times New Roman"/>
      <w:color w:val="auto"/>
      <w:sz w:val="20"/>
      <w:szCs w:val="20"/>
    </w:rPr>
  </w:style>
  <w:style w:type="paragraph" w:styleId="Pidipagina">
    <w:name w:val="footer"/>
    <w:basedOn w:val="Normale"/>
    <w:link w:val="PidipaginaCarattere"/>
    <w:uiPriority w:val="99"/>
    <w:unhideWhenUsed/>
    <w:rsid w:val="000F1150"/>
    <w:pPr>
      <w:tabs>
        <w:tab w:val="center" w:pos="4819"/>
        <w:tab w:val="right" w:pos="9638"/>
      </w:tabs>
    </w:pPr>
  </w:style>
  <w:style w:type="character" w:customStyle="1" w:styleId="PidipaginaCarattere">
    <w:name w:val="Piè di pagina Carattere"/>
    <w:basedOn w:val="Carpredefinitoparagrafo"/>
    <w:link w:val="Pidipagina"/>
    <w:uiPriority w:val="99"/>
    <w:qFormat/>
    <w:rsid w:val="000F1150"/>
    <w:rPr>
      <w:rFonts w:ascii="Times New Roman" w:eastAsia="Times New Roman" w:hAnsi="Times New Roman"/>
      <w:color w:val="auto"/>
      <w:sz w:val="20"/>
      <w:szCs w:val="20"/>
    </w:rPr>
  </w:style>
  <w:style w:type="paragraph" w:customStyle="1" w:styleId="Contenutocornice">
    <w:name w:val="Contenuto cornice"/>
    <w:basedOn w:val="Normale"/>
    <w:qFormat/>
    <w:rsid w:val="00870DDE"/>
    <w:pPr>
      <w:overflowPunct/>
      <w:spacing w:after="160" w:line="259" w:lineRule="auto"/>
    </w:pPr>
    <w:rPr>
      <w:rFonts w:ascii="Calibri" w:hAnsi="Calibri"/>
      <w:sz w:val="22"/>
      <w:szCs w:val="22"/>
      <w:lang w:val="en-GB" w:eastAsia="en-GB"/>
    </w:rPr>
  </w:style>
  <w:style w:type="character" w:styleId="Collegamentoipertestuale">
    <w:name w:val="Hyperlink"/>
    <w:basedOn w:val="Carpredefinitoparagrafo"/>
    <w:uiPriority w:val="99"/>
    <w:unhideWhenUsed/>
    <w:rsid w:val="009379D0"/>
    <w:rPr>
      <w:color w:val="467886" w:themeColor="hyperlink"/>
      <w:u w:val="single"/>
    </w:rPr>
  </w:style>
  <w:style w:type="character" w:styleId="Menzionenonrisolta">
    <w:name w:val="Unresolved Mention"/>
    <w:basedOn w:val="Carpredefinitoparagrafo"/>
    <w:uiPriority w:val="99"/>
    <w:semiHidden/>
    <w:unhideWhenUsed/>
    <w:rsid w:val="009379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3CAFE9-F144-1F4D-A643-183ADF9D3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356</Words>
  <Characters>2033</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Giuseppe Turatti</dc:creator>
  <cp:keywords/>
  <dc:description/>
  <cp:lastModifiedBy>Andrea Giuseppe Turatti</cp:lastModifiedBy>
  <cp:revision>3</cp:revision>
  <dcterms:created xsi:type="dcterms:W3CDTF">2025-03-09T19:53:00Z</dcterms:created>
  <dcterms:modified xsi:type="dcterms:W3CDTF">2025-03-10T14:28:00Z</dcterms:modified>
</cp:coreProperties>
</file>