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951D4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951D48">
      <w:pPr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6E87CF2A" w:rsidR="00F52CF2" w:rsidRPr="00951D48" w:rsidRDefault="00637E6A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Febbraio 2025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Cinghie </w:t>
      </w: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di trasmissione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Pro Rope®</w:t>
      </w: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Linee di assemblaggio</w:t>
      </w:r>
    </w:p>
    <w:p w14:paraId="12154A1F" w14:textId="39EABC19" w:rsidR="00F52CF2" w:rsidRPr="00951D48" w:rsidRDefault="00F52CF2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7CBB8C3F" w14:textId="77777777" w:rsidR="00637E6A" w:rsidRPr="00951D48" w:rsidRDefault="00637E6A" w:rsidP="00951D48">
      <w:pPr>
        <w:jc w:val="both"/>
        <w:rPr>
          <w:rFonts w:ascii="Barlow" w:hAnsi="Barlow"/>
          <w:b/>
          <w:bCs/>
          <w:sz w:val="26"/>
          <w:szCs w:val="26"/>
        </w:rPr>
      </w:pPr>
      <w:r w:rsidRPr="00951D48">
        <w:rPr>
          <w:rFonts w:ascii="Barlow" w:hAnsi="Barlow"/>
          <w:b/>
          <w:bCs/>
          <w:sz w:val="26"/>
          <w:szCs w:val="26"/>
        </w:rPr>
        <w:t>"Pro-Rope® by Teco: la soluzione ideale per ottimizzare i sistemi di movimentazione nelle linee di assemblaggio"</w:t>
      </w:r>
    </w:p>
    <w:p w14:paraId="42004167" w14:textId="33C88FF5" w:rsidR="00637E6A" w:rsidRPr="00951D48" w:rsidRDefault="00637E6A" w:rsidP="00951D48">
      <w:pPr>
        <w:jc w:val="both"/>
        <w:rPr>
          <w:rFonts w:ascii="Barlow" w:hAnsi="Barlow"/>
          <w:b/>
          <w:bCs/>
          <w:color w:val="FF0000"/>
          <w:sz w:val="26"/>
          <w:szCs w:val="26"/>
        </w:rPr>
      </w:pPr>
      <w:r w:rsidRPr="00951D48">
        <w:rPr>
          <w:rFonts w:ascii="Barlow" w:hAnsi="Barlow"/>
        </w:rPr>
        <w:t xml:space="preserve">Oltre a garantire risultati affidabili, precisione, efficienza e resistenza le </w:t>
      </w:r>
      <w:r w:rsidRPr="00951D48">
        <w:rPr>
          <w:rFonts w:ascii="Barlow" w:hAnsi="Barlow"/>
          <w:b/>
          <w:bCs/>
        </w:rPr>
        <w:t xml:space="preserve">cinghie industriali Pro-Rope® </w:t>
      </w:r>
      <w:r w:rsidRPr="00951D48">
        <w:rPr>
          <w:rFonts w:ascii="Barlow" w:hAnsi="Barlow"/>
        </w:rPr>
        <w:t>prodotte da</w:t>
      </w:r>
      <w:r w:rsidRPr="00951D48">
        <w:rPr>
          <w:rFonts w:ascii="Barlow" w:hAnsi="Barlow"/>
          <w:b/>
          <w:bCs/>
        </w:rPr>
        <w:t xml:space="preserve"> Teco </w:t>
      </w:r>
      <w:r w:rsidR="00FE3F69" w:rsidRPr="00951D48">
        <w:rPr>
          <w:rFonts w:ascii="Barlow" w:hAnsi="Barlow"/>
          <w:b/>
          <w:bCs/>
        </w:rPr>
        <w:t>Spa</w:t>
      </w:r>
      <w:r w:rsidRPr="00951D48">
        <w:rPr>
          <w:rFonts w:ascii="Barlow" w:hAnsi="Barlow"/>
        </w:rPr>
        <w:t xml:space="preserve"> rappresentano un vero vantaggio strategico anche per l’ottimizzazione dei processi produttivi.</w:t>
      </w:r>
    </w:p>
    <w:p w14:paraId="1ED9D148" w14:textId="77777777" w:rsidR="00637E6A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Uno dei contesti in cui le </w:t>
      </w:r>
      <w:r w:rsidRPr="00951D48">
        <w:rPr>
          <w:rFonts w:ascii="Barlow" w:hAnsi="Barlow"/>
          <w:b/>
          <w:bCs/>
        </w:rPr>
        <w:t xml:space="preserve">cinghie industriali Pro-Rope® </w:t>
      </w:r>
      <w:r w:rsidRPr="00951D48">
        <w:rPr>
          <w:rFonts w:ascii="Barlow" w:hAnsi="Barlow"/>
        </w:rPr>
        <w:t>si distinguono per la loro eccellente qualità è quello dei sistemi di movimentazione nelle linee di assemblaggio, fondamentali per garantire alle aziende di qualsiasi settore un trasporto continuo e senza interruzioni dei materiali.</w:t>
      </w:r>
    </w:p>
    <w:p w14:paraId="253E67DD" w14:textId="5939B590" w:rsidR="00637E6A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Progettate per rispondere a queste esigenze le </w:t>
      </w:r>
      <w:r w:rsidRPr="00951D48">
        <w:rPr>
          <w:rFonts w:ascii="Barlow" w:hAnsi="Barlow"/>
          <w:b/>
          <w:bCs/>
        </w:rPr>
        <w:t>cinghie industriali Pro-Rope®</w:t>
      </w:r>
      <w:r w:rsidRPr="00951D48">
        <w:rPr>
          <w:rFonts w:ascii="Barlow" w:hAnsi="Barlow"/>
        </w:rPr>
        <w:t>, grazie alla loro elevata resistenza all’usura e alla trazione e a</w:t>
      </w:r>
      <w:r w:rsidR="0035228E" w:rsidRPr="00951D48">
        <w:rPr>
          <w:rFonts w:ascii="Barlow" w:hAnsi="Barlow"/>
        </w:rPr>
        <w:t>d</w:t>
      </w:r>
      <w:r w:rsidRPr="00951D48">
        <w:rPr>
          <w:rFonts w:ascii="Barlow" w:hAnsi="Barlow"/>
        </w:rPr>
        <w:t xml:space="preserve"> una trasmissione di potenza fluida e costante, garantiscono un funzionamento ininterrotto anche in ambienti industriali caratterizzati da cicli produttivi intensivi. </w:t>
      </w:r>
    </w:p>
    <w:p w14:paraId="48EBDA9A" w14:textId="77777777" w:rsidR="00B24A43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Le </w:t>
      </w:r>
      <w:r w:rsidRPr="00951D48">
        <w:rPr>
          <w:rFonts w:ascii="Barlow" w:hAnsi="Barlow"/>
          <w:b/>
          <w:bCs/>
        </w:rPr>
        <w:t>cinghie industriali Pro-Rope®</w:t>
      </w:r>
      <w:r w:rsidRPr="00951D48">
        <w:rPr>
          <w:rFonts w:ascii="Barlow" w:hAnsi="Barlow"/>
        </w:rPr>
        <w:t xml:space="preserve"> si adattano perfettamente a qualsiasi varietà di configurazione delle linee di assemblaggio</w:t>
      </w:r>
      <w:r w:rsidR="00B24A43" w:rsidRPr="00951D48">
        <w:rPr>
          <w:rFonts w:ascii="Barlow" w:hAnsi="Barlow"/>
        </w:rPr>
        <w:t xml:space="preserve">. Fra i sistemi più utilizzati ci sono: </w:t>
      </w:r>
    </w:p>
    <w:p w14:paraId="64BFBED5" w14:textId="77777777" w:rsidR="00B24A43" w:rsidRPr="00951D48" w:rsidRDefault="00B24A43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>-sistemi a nastro, utilizzati in genere per il trasporto di oggetti di dimensioni regolari e di peso contenuto come componenti elettrici o pacchi leggeri; in queste applicazioni il nastro è solitamente costituito da materiali resistenti come gomma, PVC o poliuretano.</w:t>
      </w:r>
    </w:p>
    <w:p w14:paraId="66233F4E" w14:textId="69256BF8" w:rsidR="00637E6A" w:rsidRPr="00951D48" w:rsidRDefault="00B24A43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>-sistemi a nastro/catena, impiegati per gestire differenti esigenze di movimentazione in base alle specifiche necessità produttive,</w:t>
      </w:r>
      <w:r w:rsidR="00FE3F69" w:rsidRPr="00951D48">
        <w:rPr>
          <w:rFonts w:ascii="Barlow" w:hAnsi="Barlow"/>
        </w:rPr>
        <w:t xml:space="preserve"> movimentando componenti di diverse forme e dimensioni, senza perdere in precisione e riducendo al minimo gli scarti.</w:t>
      </w:r>
      <w:r w:rsidRPr="00951D48">
        <w:rPr>
          <w:rFonts w:ascii="Barlow" w:hAnsi="Barlow"/>
        </w:rPr>
        <w:t xml:space="preserve"> </w:t>
      </w:r>
    </w:p>
    <w:p w14:paraId="7140921D" w14:textId="77777777" w:rsidR="00637E6A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Grazie alla qualità dei materiali utilizzati e ai trattamenti specifici, le </w:t>
      </w:r>
      <w:r w:rsidRPr="00951D48">
        <w:rPr>
          <w:rFonts w:ascii="Barlow" w:hAnsi="Barlow"/>
          <w:b/>
          <w:bCs/>
        </w:rPr>
        <w:t>cinghie industriali Pro-Rope®</w:t>
      </w:r>
      <w:r w:rsidRPr="00951D48">
        <w:rPr>
          <w:rFonts w:ascii="Barlow" w:hAnsi="Barlow"/>
        </w:rPr>
        <w:t xml:space="preserve"> mantengono prestazioni ottimali e riducono la necessità di interventi di manutenzione straordinaria anche quando le linee di assemblaggio si trovano a operare in ambienti ritenuti particolarmente “ostili” (polvere, olio, alte temperature o forte umidità).</w:t>
      </w:r>
    </w:p>
    <w:p w14:paraId="55324943" w14:textId="77777777" w:rsidR="00637E6A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Sicurezza ed efficienza sono caratteristiche che garantiscono affidabilità e durata. Rispettando gli standard di sicurezza globali, infatti, le </w:t>
      </w:r>
      <w:r w:rsidRPr="00951D48">
        <w:rPr>
          <w:rFonts w:ascii="Barlow" w:hAnsi="Barlow"/>
          <w:b/>
          <w:bCs/>
        </w:rPr>
        <w:t>cinghie industriali Pro-Rope®</w:t>
      </w:r>
      <w:r w:rsidRPr="00951D48">
        <w:rPr>
          <w:rFonts w:ascii="Barlow" w:hAnsi="Barlow"/>
        </w:rPr>
        <w:t xml:space="preserve"> riducono il rischio di guasti improvvisi, a vantaggio di una maggiore sicurezza per gli operatori, e riducono i tempi di fermo macchina, garantendo una maggiore efficienza operativa, un miglioramento della competitività e della produzione.</w:t>
      </w:r>
    </w:p>
    <w:p w14:paraId="05316A62" w14:textId="77777777" w:rsidR="00637E6A" w:rsidRPr="00951D48" w:rsidRDefault="00637E6A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</w:rPr>
        <w:t xml:space="preserve">Le </w:t>
      </w:r>
      <w:r w:rsidRPr="00951D48">
        <w:rPr>
          <w:rFonts w:ascii="Barlow" w:hAnsi="Barlow"/>
          <w:b/>
          <w:bCs/>
        </w:rPr>
        <w:t>cinghie industriali Pro-Rope®</w:t>
      </w:r>
      <w:r w:rsidRPr="00951D48">
        <w:rPr>
          <w:rFonts w:ascii="Barlow" w:hAnsi="Barlow"/>
        </w:rPr>
        <w:t xml:space="preserve"> prodotte da </w:t>
      </w:r>
      <w:r w:rsidRPr="00951D48">
        <w:rPr>
          <w:rFonts w:ascii="Barlow" w:hAnsi="Barlow"/>
          <w:b/>
          <w:bCs/>
        </w:rPr>
        <w:t>Teco</w:t>
      </w:r>
      <w:r w:rsidRPr="00951D48">
        <w:rPr>
          <w:rFonts w:ascii="Barlow" w:hAnsi="Barlow"/>
        </w:rPr>
        <w:t xml:space="preserve"> rappresentano un sicuro investimento strategico nei sistemi di movimentazione delle linee di assemblaggio delle aziende manifatturiere. Grazie alla loro combinazione di resistenza, versatilità e sicurezza, infatti, queste cinghie non solo migliorano le prestazioni operative, ma contribuiscono anche a ridurre i costi complessivi e ad aumentare la sostenibilità dei processi produttivi. </w:t>
      </w:r>
    </w:p>
    <w:p w14:paraId="4885EC4D" w14:textId="77777777" w:rsidR="00637E6A" w:rsidRPr="00951D48" w:rsidRDefault="00637E6A" w:rsidP="00951D48">
      <w:pPr>
        <w:jc w:val="both"/>
        <w:rPr>
          <w:rFonts w:ascii="Barlow" w:hAnsi="Barlow"/>
          <w:b/>
          <w:bCs/>
          <w:sz w:val="24"/>
          <w:szCs w:val="24"/>
        </w:rPr>
      </w:pPr>
    </w:p>
    <w:p w14:paraId="3B285290" w14:textId="77777777" w:rsidR="00951D48" w:rsidRPr="00951D48" w:rsidRDefault="00951D48" w:rsidP="00951D48">
      <w:pPr>
        <w:jc w:val="both"/>
        <w:rPr>
          <w:rFonts w:ascii="Barlow" w:hAnsi="Barlow"/>
          <w:b/>
          <w:bCs/>
          <w:sz w:val="24"/>
          <w:szCs w:val="24"/>
        </w:rPr>
      </w:pPr>
    </w:p>
    <w:p w14:paraId="0844B422" w14:textId="14F43023" w:rsidR="004C722E" w:rsidRPr="00951D48" w:rsidRDefault="002E5C33" w:rsidP="00951D48">
      <w:pPr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lastRenderedPageBreak/>
        <w:t>IMMAGINI DISPONIBILI</w:t>
      </w:r>
    </w:p>
    <w:p w14:paraId="27DF6E13" w14:textId="1C752511" w:rsidR="001165AA" w:rsidRPr="00951D48" w:rsidRDefault="004C722E" w:rsidP="00951D48">
      <w:pPr>
        <w:jc w:val="both"/>
        <w:rPr>
          <w:rFonts w:ascii="Barlow" w:hAnsi="Barlow"/>
          <w:sz w:val="24"/>
          <w:szCs w:val="24"/>
        </w:rPr>
      </w:pPr>
      <w:r w:rsidRPr="00951D48"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551BCF72" wp14:editId="5E13D41E">
            <wp:extent cx="2946400" cy="2051466"/>
            <wp:effectExtent l="0" t="0" r="0" b="6350"/>
            <wp:docPr id="1050810236" name="Immagine 2" descr="Immagine che contiene lib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10236" name="Immagine 2" descr="Immagine che contiene lib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40" cy="206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A29B4" w14:textId="4EF83C84" w:rsidR="004C722E" w:rsidRPr="00951D48" w:rsidRDefault="00951D48" w:rsidP="00951D48">
      <w:pPr>
        <w:jc w:val="both"/>
        <w:rPr>
          <w:rFonts w:ascii="Barlow" w:hAnsi="Barlow"/>
          <w:sz w:val="15"/>
          <w:szCs w:val="15"/>
        </w:rPr>
      </w:pPr>
      <w:r w:rsidRPr="00951D48">
        <w:rPr>
          <w:rFonts w:ascii="Barlow" w:hAnsi="Barlow"/>
          <w:sz w:val="15"/>
          <w:szCs w:val="15"/>
        </w:rPr>
        <w:t xml:space="preserve">1. </w:t>
      </w:r>
      <w:r w:rsidR="004C722E" w:rsidRPr="00951D48">
        <w:rPr>
          <w:rFonts w:ascii="Barlow" w:hAnsi="Barlow"/>
          <w:sz w:val="15"/>
          <w:szCs w:val="15"/>
        </w:rPr>
        <w:t xml:space="preserve">Le </w:t>
      </w:r>
      <w:r w:rsidR="004C722E" w:rsidRPr="00951D48">
        <w:rPr>
          <w:rFonts w:ascii="Barlow" w:hAnsi="Barlow"/>
          <w:b/>
          <w:bCs/>
          <w:sz w:val="15"/>
          <w:szCs w:val="15"/>
        </w:rPr>
        <w:t>cinghie industriali Pro-Rope®</w:t>
      </w:r>
      <w:r w:rsidR="004C722E" w:rsidRPr="00951D48">
        <w:rPr>
          <w:rFonts w:ascii="Barlow" w:hAnsi="Barlow"/>
          <w:sz w:val="15"/>
          <w:szCs w:val="15"/>
        </w:rPr>
        <w:t xml:space="preserve"> si adattano a qualsiasi configurazione delle linee di assemblaggio. TECO offre anche il servizio di taglio </w:t>
      </w:r>
      <w:r w:rsidRPr="00951D48">
        <w:rPr>
          <w:rFonts w:ascii="Barlow" w:hAnsi="Barlow"/>
          <w:sz w:val="15"/>
          <w:szCs w:val="15"/>
        </w:rPr>
        <w:t>su misura</w:t>
      </w:r>
      <w:r w:rsidR="004C722E" w:rsidRPr="00951D48">
        <w:rPr>
          <w:rFonts w:ascii="Barlow" w:hAnsi="Barlow"/>
          <w:sz w:val="15"/>
          <w:szCs w:val="15"/>
        </w:rPr>
        <w:t xml:space="preserve">. </w:t>
      </w:r>
    </w:p>
    <w:p w14:paraId="52C58AFB" w14:textId="58E0ED84" w:rsidR="004C722E" w:rsidRPr="00951D48" w:rsidRDefault="004C722E" w:rsidP="00951D48">
      <w:pPr>
        <w:jc w:val="both"/>
        <w:rPr>
          <w:rFonts w:ascii="Barlow" w:hAnsi="Barlow"/>
          <w:sz w:val="24"/>
          <w:szCs w:val="24"/>
        </w:rPr>
      </w:pPr>
      <w:r w:rsidRPr="00951D48">
        <w:rPr>
          <w:rFonts w:ascii="Barlow" w:hAnsi="Barlow"/>
          <w:noProof/>
          <w:sz w:val="24"/>
          <w:szCs w:val="24"/>
        </w:rPr>
        <w:drawing>
          <wp:inline distT="0" distB="0" distL="0" distR="0" wp14:anchorId="4429CF62" wp14:editId="73A00CB1">
            <wp:extent cx="2947955" cy="1968369"/>
            <wp:effectExtent l="0" t="0" r="0" b="635"/>
            <wp:docPr id="81413217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96" cy="200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3A13" w14:textId="006ABA90" w:rsidR="004C722E" w:rsidRPr="00951D48" w:rsidRDefault="00951D48" w:rsidP="00951D48">
      <w:pPr>
        <w:jc w:val="both"/>
        <w:rPr>
          <w:rFonts w:ascii="Barlow" w:hAnsi="Barlow"/>
          <w:sz w:val="15"/>
          <w:szCs w:val="15"/>
        </w:rPr>
      </w:pPr>
      <w:r w:rsidRPr="00951D48">
        <w:rPr>
          <w:rFonts w:ascii="Barlow" w:hAnsi="Barlow"/>
          <w:sz w:val="15"/>
          <w:szCs w:val="15"/>
        </w:rPr>
        <w:t xml:space="preserve">2. </w:t>
      </w:r>
      <w:r w:rsidR="004C722E" w:rsidRPr="00951D48">
        <w:rPr>
          <w:rFonts w:ascii="Barlow" w:hAnsi="Barlow"/>
          <w:sz w:val="15"/>
          <w:szCs w:val="15"/>
        </w:rPr>
        <w:t xml:space="preserve">Le </w:t>
      </w:r>
      <w:r w:rsidR="004C722E" w:rsidRPr="00951D48">
        <w:rPr>
          <w:rFonts w:ascii="Barlow" w:hAnsi="Barlow"/>
          <w:b/>
          <w:bCs/>
          <w:sz w:val="15"/>
          <w:szCs w:val="15"/>
        </w:rPr>
        <w:t>cinghie industriali Pro-Rope®</w:t>
      </w:r>
      <w:r w:rsidR="004C722E" w:rsidRPr="00951D48">
        <w:rPr>
          <w:rFonts w:ascii="Barlow" w:hAnsi="Barlow"/>
          <w:sz w:val="15"/>
          <w:szCs w:val="15"/>
        </w:rPr>
        <w:t xml:space="preserve"> riducono il rischio di guasti improvvisi e riducono i tempi di fermo macchina.</w:t>
      </w:r>
    </w:p>
    <w:p w14:paraId="5BC5C200" w14:textId="5FA66BD2" w:rsidR="004C722E" w:rsidRPr="00951D48" w:rsidRDefault="004C722E" w:rsidP="00951D48">
      <w:pPr>
        <w:jc w:val="both"/>
        <w:rPr>
          <w:rFonts w:ascii="Barlow" w:hAnsi="Barlow"/>
        </w:rPr>
      </w:pPr>
      <w:r w:rsidRPr="00951D48">
        <w:rPr>
          <w:rFonts w:ascii="Barlow" w:hAnsi="Barlow"/>
          <w:noProof/>
        </w:rPr>
        <w:drawing>
          <wp:inline distT="0" distB="0" distL="0" distR="0" wp14:anchorId="6E2C8C00" wp14:editId="24A89D1C">
            <wp:extent cx="2890063" cy="1929713"/>
            <wp:effectExtent l="0" t="0" r="0" b="1270"/>
            <wp:docPr id="87999093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98" cy="196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6D7B" w14:textId="12E8FA0D" w:rsidR="004C722E" w:rsidRPr="00951D48" w:rsidRDefault="00951D48" w:rsidP="00951D48">
      <w:pPr>
        <w:jc w:val="both"/>
        <w:rPr>
          <w:rFonts w:ascii="Barlow" w:hAnsi="Barlow"/>
          <w:sz w:val="15"/>
          <w:szCs w:val="15"/>
        </w:rPr>
      </w:pPr>
      <w:r w:rsidRPr="00951D48">
        <w:rPr>
          <w:rFonts w:ascii="Barlow" w:hAnsi="Barlow"/>
          <w:sz w:val="15"/>
          <w:szCs w:val="15"/>
        </w:rPr>
        <w:t xml:space="preserve">3. </w:t>
      </w:r>
      <w:r w:rsidR="004C722E" w:rsidRPr="00951D48">
        <w:rPr>
          <w:rFonts w:ascii="Barlow" w:hAnsi="Barlow"/>
          <w:sz w:val="15"/>
          <w:szCs w:val="15"/>
        </w:rPr>
        <w:t>CINGHIA 8M-30 – High Performance – cinghia HTD ad alta trasmissione ritagliata da manicotto</w:t>
      </w:r>
    </w:p>
    <w:p w14:paraId="1BE3BE8B" w14:textId="77777777" w:rsidR="004C722E" w:rsidRPr="00951D48" w:rsidRDefault="004C722E" w:rsidP="00951D48">
      <w:pPr>
        <w:jc w:val="both"/>
        <w:rPr>
          <w:rFonts w:ascii="Barlow" w:hAnsi="Barlow"/>
        </w:rPr>
      </w:pPr>
    </w:p>
    <w:p w14:paraId="2064FEE6" w14:textId="77777777" w:rsidR="004C722E" w:rsidRPr="00951D48" w:rsidRDefault="004C722E" w:rsidP="00951D48">
      <w:pPr>
        <w:jc w:val="both"/>
        <w:rPr>
          <w:rFonts w:ascii="Barlow" w:hAnsi="Barlow"/>
        </w:rPr>
      </w:pPr>
    </w:p>
    <w:sectPr w:rsidR="004C722E" w:rsidRPr="00951D48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D102" w14:textId="77777777" w:rsidR="00213202" w:rsidRDefault="00213202" w:rsidP="002E5C33">
      <w:pPr>
        <w:spacing w:after="0" w:line="240" w:lineRule="auto"/>
      </w:pPr>
      <w:r>
        <w:separator/>
      </w:r>
    </w:p>
  </w:endnote>
  <w:endnote w:type="continuationSeparator" w:id="0">
    <w:p w14:paraId="2334DF3B" w14:textId="77777777" w:rsidR="00213202" w:rsidRDefault="00213202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BF5D" w14:textId="77777777" w:rsidR="00213202" w:rsidRDefault="00213202" w:rsidP="002E5C33">
      <w:pPr>
        <w:spacing w:after="0" w:line="240" w:lineRule="auto"/>
      </w:pPr>
      <w:r>
        <w:separator/>
      </w:r>
    </w:p>
  </w:footnote>
  <w:footnote w:type="continuationSeparator" w:id="0">
    <w:p w14:paraId="0B5DE3CB" w14:textId="77777777" w:rsidR="00213202" w:rsidRDefault="00213202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AmR1KwIAAFQEAAAOAAAAZHJzL2Uyb0RvYy54bWysVEtv2zAMvg/YfxB0X+w81xpxiixFhgFB&#13;&#10;WyAdelZkKTYgi5qkxM5+/SjZeazbadhFJkXq4+uj5w9trchRWFeBzulwkFIiNIei0vucfn9df7qj&#13;&#10;xHmmC6ZAi5yehKMPi48f5o3JxAhKUIWwBEG0yxqT09J7kyWJ46WomRuAERqNEmzNPKp2nxSWNYhe&#13;&#10;q2SUprOkAVsYC1w4h7ePnZEuIr6UgvtnKZ3wROUUc/PxtPHchTNZzFm2t8yUFe/TYP+QRc0qjUEv&#13;&#10;UI/MM3Kw1R9QdcUtOJB+wKFOQMqKi1gDVjNM31WzLZkRsRZsjjOXNrn/B8ufjlvzYolvv0CLAwwN&#13;&#10;aYzLHF6Gelpp6/DFTAnasYWnS9tE6wkPj2bju3GKJo626WR0P5oGmOT62ljnvwqoSRByanEssVvs&#13;&#10;uHG+cz27hGAOVFWsK6WiEqggVsqSI8MhKh9zRPDfvJQmTU5n42kagTWE5x2y0pjLtaYg+XbX9oXu&#13;&#10;oDhh/RY6ajjD1xUmuWHOvzCLXMC6kN/+GQ+pAINAL1FSgv35t/vgjyNCKyUNciun7seBWUGJ+qZx&#13;&#10;ePfDySSQMSqT6ecRKvbWsru16EO9Aqx8iJtkeBSDv1dnUVqo33ANliEqmpjmGDun/iyufMd4XCMu&#13;&#10;lsvohPQzzG/01vAAHTodRvDavjFr+jl5nPATnFnIsnfj6nzDSw3LgwdZxVmGBndd7fuO1I1s6Ncs&#13;&#10;7MatHr2uP4PFLwAAAP//AwBQSwMEFAAGAAgAAAAhAPwpL4TjAAAADwEAAA8AAABkcnMvZG93bnJl&#13;&#10;di54bWxMT8lOwzAQvSPxD9YgcUHUaQppSeNUiKVI3GhYxM2NhyQiHkexm4S/Z3qCyyyaN2/JNpNt&#13;&#10;xYC9bxwpmM8iEEilMw1VCl6Lx8sVCB80Gd06QgU/6GGTn55kOjVupBccdqESTEI+1QrqELpUSl/W&#13;&#10;aLWfuQ6Jb1+utzrw2lfS9HpkctvKOIoSaXVDrFDrDu9qLL93B6vg86L6ePbT9m1cXC+6h6ehWL6b&#13;&#10;Qqnzs+l+zeV2DSLgFP4+4JiB/UPOxvbuQMaLVsEyjhOGKriKuDPgZnUc9oyMkznIPJP/c+S/AAAA&#13;&#10;//8DAFBLAQItABQABgAIAAAAIQC2gziS/gAAAOEBAAATAAAAAAAAAAAAAAAAAAAAAABbQ29udGVu&#13;&#10;dF9UeXBlc10ueG1sUEsBAi0AFAAGAAgAAAAhADj9If/WAAAAlAEAAAsAAAAAAAAAAAAAAAAALwEA&#13;&#10;AF9yZWxzLy5yZWxzUEsBAi0AFAAGAAgAAAAhAFACZHUrAgAAVAQAAA4AAAAAAAAAAAAAAAAALgIA&#13;&#10;AGRycy9lMm9Eb2MueG1sUEsBAi0AFAAGAAgAAAAhAPwpL4TjAAAADwEAAA8AAAAAAAAAAAAAAAAA&#13;&#10;hQQAAGRycy9kb3ducmV2LnhtbFBLBQYAAAAABAAEAPMAAACVBQAAAAA=&#13;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1"/>
  </w:num>
  <w:num w:numId="2" w16cid:durableId="14648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91458"/>
    <w:rsid w:val="00095AE5"/>
    <w:rsid w:val="000C68CE"/>
    <w:rsid w:val="000F2141"/>
    <w:rsid w:val="001165AA"/>
    <w:rsid w:val="00175394"/>
    <w:rsid w:val="0019661D"/>
    <w:rsid w:val="001A7AC6"/>
    <w:rsid w:val="001E1263"/>
    <w:rsid w:val="00200B7D"/>
    <w:rsid w:val="00213202"/>
    <w:rsid w:val="002B1624"/>
    <w:rsid w:val="002E5C33"/>
    <w:rsid w:val="002E66BD"/>
    <w:rsid w:val="00306B94"/>
    <w:rsid w:val="0035228E"/>
    <w:rsid w:val="00357714"/>
    <w:rsid w:val="004237EB"/>
    <w:rsid w:val="004C6DFD"/>
    <w:rsid w:val="004C722E"/>
    <w:rsid w:val="004E49BB"/>
    <w:rsid w:val="004F39F1"/>
    <w:rsid w:val="005567FF"/>
    <w:rsid w:val="00561EED"/>
    <w:rsid w:val="00593E42"/>
    <w:rsid w:val="00637E6A"/>
    <w:rsid w:val="006D7129"/>
    <w:rsid w:val="006E7B0F"/>
    <w:rsid w:val="00883662"/>
    <w:rsid w:val="008F74AD"/>
    <w:rsid w:val="0093296C"/>
    <w:rsid w:val="00951D48"/>
    <w:rsid w:val="00972328"/>
    <w:rsid w:val="00A6513D"/>
    <w:rsid w:val="00B21368"/>
    <w:rsid w:val="00B24A43"/>
    <w:rsid w:val="00C609E5"/>
    <w:rsid w:val="00D462EF"/>
    <w:rsid w:val="00D653E8"/>
    <w:rsid w:val="00DC164A"/>
    <w:rsid w:val="00DF0537"/>
    <w:rsid w:val="00E66796"/>
    <w:rsid w:val="00EB52D3"/>
    <w:rsid w:val="00F52CF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2025-02-03T08:53:00Z</cp:lastPrinted>
  <dcterms:created xsi:type="dcterms:W3CDTF">2025-02-05T09:33:00Z</dcterms:created>
  <dcterms:modified xsi:type="dcterms:W3CDTF">2025-02-05T09:33:00Z</dcterms:modified>
</cp:coreProperties>
</file>