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F3C5C" w14:textId="3175CBCB" w:rsidR="00275AE8" w:rsidRPr="00275AE8" w:rsidRDefault="0063001D" w:rsidP="00C614AA">
      <w:pPr>
        <w:jc w:val="both"/>
        <w:rPr>
          <w:rFonts w:ascii="Barlow" w:hAnsi="Barlow"/>
          <w:b/>
          <w:bCs/>
          <w:color w:val="808080" w:themeColor="background1" w:themeShade="80"/>
          <w:sz w:val="20"/>
          <w:szCs w:val="20"/>
        </w:rPr>
      </w:pPr>
      <w:r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Firenze, </w:t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>16 aprile 2024</w:t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ab/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ab/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ab/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ab/>
      </w:r>
      <w:r w:rsidR="00C07F4E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         </w:t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Comunicato </w:t>
      </w:r>
      <w:r w:rsid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>stampa | R</w:t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>eferenza</w:t>
      </w:r>
      <w:r w:rsid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 |</w:t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 Hotel Gerl</w:t>
      </w:r>
      <w:r w:rsidR="00C07F4E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 | </w:t>
      </w:r>
      <w:proofErr w:type="spellStart"/>
      <w:r w:rsidR="00C07F4E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>Wals</w:t>
      </w:r>
      <w:proofErr w:type="spellEnd"/>
      <w:r w:rsidR="00C07F4E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 | Austria</w:t>
      </w:r>
    </w:p>
    <w:p w14:paraId="75CEE77F" w14:textId="23DECD85" w:rsidR="0063001D" w:rsidRPr="00275AE8" w:rsidRDefault="00275AE8" w:rsidP="00C614AA">
      <w:pPr>
        <w:jc w:val="both"/>
        <w:rPr>
          <w:rFonts w:ascii="Barlow" w:hAnsi="Barlow"/>
          <w:b/>
          <w:bCs/>
          <w:color w:val="808080" w:themeColor="background1" w:themeShade="80"/>
          <w:sz w:val="20"/>
          <w:szCs w:val="20"/>
        </w:rPr>
      </w:pPr>
      <w:r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179771BC" w14:textId="607B5092" w:rsidR="0063001D" w:rsidRDefault="00C614AA" w:rsidP="00C614AA">
      <w:pPr>
        <w:jc w:val="both"/>
        <w:rPr>
          <w:rFonts w:ascii="Barlow" w:hAnsi="Barlow"/>
          <w:b/>
          <w:bCs/>
          <w:sz w:val="28"/>
          <w:szCs w:val="28"/>
        </w:rPr>
      </w:pPr>
      <w:r w:rsidRPr="0063001D">
        <w:rPr>
          <w:rFonts w:ascii="Barlow" w:hAnsi="Barlow"/>
          <w:b/>
          <w:bCs/>
          <w:sz w:val="28"/>
          <w:szCs w:val="28"/>
        </w:rPr>
        <w:t>D</w:t>
      </w:r>
      <w:r w:rsidR="00E31A91" w:rsidRPr="0063001D">
        <w:rPr>
          <w:rFonts w:ascii="Barlow" w:hAnsi="Barlow"/>
          <w:b/>
          <w:bCs/>
          <w:sz w:val="28"/>
          <w:szCs w:val="28"/>
        </w:rPr>
        <w:t xml:space="preserve">esign </w:t>
      </w:r>
      <w:r w:rsidRPr="0063001D">
        <w:rPr>
          <w:rFonts w:ascii="Barlow" w:hAnsi="Barlow"/>
          <w:b/>
          <w:bCs/>
          <w:sz w:val="28"/>
          <w:szCs w:val="28"/>
        </w:rPr>
        <w:t>e ospitalità:</w:t>
      </w:r>
      <w:r w:rsidR="008B2CF0" w:rsidRPr="0063001D">
        <w:rPr>
          <w:rFonts w:ascii="Barlow" w:hAnsi="Barlow"/>
          <w:b/>
          <w:bCs/>
          <w:sz w:val="28"/>
          <w:szCs w:val="28"/>
        </w:rPr>
        <w:t xml:space="preserve"> </w:t>
      </w:r>
    </w:p>
    <w:p w14:paraId="2802F56F" w14:textId="69643250" w:rsidR="00C614AA" w:rsidRPr="0063001D" w:rsidRDefault="00C614AA" w:rsidP="00C614AA">
      <w:pPr>
        <w:jc w:val="both"/>
        <w:rPr>
          <w:rFonts w:ascii="Barlow" w:hAnsi="Barlow"/>
          <w:b/>
          <w:bCs/>
          <w:sz w:val="28"/>
          <w:szCs w:val="28"/>
        </w:rPr>
      </w:pPr>
      <w:r w:rsidRPr="0063001D">
        <w:rPr>
          <w:rFonts w:ascii="Barlow" w:hAnsi="Barlow"/>
          <w:b/>
          <w:bCs/>
          <w:sz w:val="28"/>
          <w:szCs w:val="28"/>
        </w:rPr>
        <w:t xml:space="preserve">System M+ di FritsJurgens protagonista all’Hotel Gerl di </w:t>
      </w:r>
      <w:proofErr w:type="spellStart"/>
      <w:r w:rsidR="00C07F4E">
        <w:rPr>
          <w:rFonts w:ascii="Barlow" w:hAnsi="Barlow"/>
          <w:b/>
          <w:bCs/>
          <w:sz w:val="28"/>
          <w:szCs w:val="28"/>
        </w:rPr>
        <w:t>Wals</w:t>
      </w:r>
      <w:proofErr w:type="spellEnd"/>
      <w:r w:rsidRPr="0063001D">
        <w:rPr>
          <w:rFonts w:ascii="Barlow" w:hAnsi="Barlow"/>
          <w:b/>
          <w:bCs/>
          <w:sz w:val="28"/>
          <w:szCs w:val="28"/>
        </w:rPr>
        <w:t xml:space="preserve"> (A)</w:t>
      </w:r>
    </w:p>
    <w:p w14:paraId="25558BC1" w14:textId="77777777" w:rsidR="00C614AA" w:rsidRDefault="00C614AA" w:rsidP="00E31A91">
      <w:pPr>
        <w:jc w:val="both"/>
        <w:rPr>
          <w:rFonts w:ascii="Barlow" w:hAnsi="Barlow"/>
        </w:rPr>
      </w:pPr>
    </w:p>
    <w:p w14:paraId="787549F5" w14:textId="56DC9521" w:rsidR="00CE5C6D" w:rsidRDefault="00E31A91" w:rsidP="00E31A91">
      <w:pPr>
        <w:jc w:val="both"/>
        <w:rPr>
          <w:rFonts w:ascii="Barlow" w:hAnsi="Barlow" w:cs="Segoe UI"/>
          <w:color w:val="262626"/>
        </w:rPr>
      </w:pPr>
      <w:r w:rsidRPr="00CE5C6D">
        <w:rPr>
          <w:rFonts w:ascii="Barlow" w:hAnsi="Barlow"/>
        </w:rPr>
        <w:t xml:space="preserve">L'Hotel Gerl </w:t>
      </w:r>
      <w:r w:rsidR="00CE5C6D" w:rsidRPr="00CE5C6D">
        <w:rPr>
          <w:rFonts w:ascii="Barlow" w:hAnsi="Barlow"/>
        </w:rPr>
        <w:t>è un</w:t>
      </w:r>
      <w:r w:rsidR="00CE5C6D">
        <w:rPr>
          <w:rFonts w:ascii="Barlow" w:hAnsi="Barlow"/>
        </w:rPr>
        <w:t xml:space="preserve">o </w:t>
      </w:r>
      <w:r w:rsidR="00CE5C6D" w:rsidRPr="00CE5C6D">
        <w:rPr>
          <w:rFonts w:ascii="Barlow" w:hAnsi="Barlow"/>
        </w:rPr>
        <w:t>splendid</w:t>
      </w:r>
      <w:r w:rsidR="00CE5C6D">
        <w:rPr>
          <w:rFonts w:ascii="Barlow" w:hAnsi="Barlow"/>
        </w:rPr>
        <w:t>o Hotel 4 stelle lusso che</w:t>
      </w:r>
      <w:r w:rsidR="00CE5C6D" w:rsidRPr="00CE5C6D">
        <w:rPr>
          <w:rFonts w:ascii="Barlow" w:hAnsi="Barlow" w:cs="Segoe UI"/>
          <w:color w:val="262626"/>
        </w:rPr>
        <w:t xml:space="preserve"> sorge </w:t>
      </w:r>
      <w:r w:rsidR="000C72CD">
        <w:rPr>
          <w:rFonts w:ascii="Barlow" w:hAnsi="Barlow" w:cs="Segoe UI"/>
          <w:color w:val="262626"/>
        </w:rPr>
        <w:t xml:space="preserve">in Austria </w:t>
      </w:r>
      <w:r w:rsidR="00C614AA">
        <w:rPr>
          <w:rFonts w:ascii="Barlow" w:hAnsi="Barlow" w:cs="Segoe UI"/>
          <w:color w:val="262626"/>
        </w:rPr>
        <w:t>nella cittadina</w:t>
      </w:r>
      <w:r w:rsidR="000C72CD">
        <w:rPr>
          <w:rFonts w:ascii="Barlow" w:hAnsi="Barlow" w:cs="Segoe UI"/>
          <w:color w:val="262626"/>
        </w:rPr>
        <w:t xml:space="preserve"> di </w:t>
      </w:r>
      <w:proofErr w:type="spellStart"/>
      <w:r w:rsidR="00CE5C6D" w:rsidRPr="00CE5C6D">
        <w:rPr>
          <w:rFonts w:ascii="Barlow" w:hAnsi="Barlow" w:cs="Segoe UI"/>
          <w:color w:val="262626"/>
        </w:rPr>
        <w:t>Wals</w:t>
      </w:r>
      <w:proofErr w:type="spellEnd"/>
      <w:r w:rsidR="00CE5C6D" w:rsidRPr="00CE5C6D">
        <w:rPr>
          <w:rFonts w:ascii="Barlow" w:hAnsi="Barlow" w:cs="Segoe UI"/>
          <w:color w:val="262626"/>
        </w:rPr>
        <w:t>, a 15 minuti dal centro di Salisburgo</w:t>
      </w:r>
      <w:r w:rsidR="008B2CF0">
        <w:rPr>
          <w:rFonts w:ascii="Barlow" w:hAnsi="Barlow" w:cs="Segoe UI"/>
          <w:color w:val="262626"/>
        </w:rPr>
        <w:t xml:space="preserve"> che </w:t>
      </w:r>
      <w:r w:rsidR="00F56A0A">
        <w:rPr>
          <w:rFonts w:ascii="Barlow" w:hAnsi="Barlow" w:cs="Segoe UI"/>
          <w:color w:val="262626"/>
        </w:rPr>
        <w:t xml:space="preserve">offre </w:t>
      </w:r>
      <w:r w:rsidR="000C72CD">
        <w:rPr>
          <w:rFonts w:ascii="Barlow" w:hAnsi="Barlow" w:cs="Segoe UI"/>
          <w:color w:val="262626"/>
        </w:rPr>
        <w:t xml:space="preserve">ai suoi ospiti </w:t>
      </w:r>
      <w:r w:rsidR="00F56A0A" w:rsidRPr="004D4F32">
        <w:rPr>
          <w:rFonts w:ascii="Barlow" w:hAnsi="Barlow"/>
        </w:rPr>
        <w:t>una vasta gamma di esperienz</w:t>
      </w:r>
      <w:r w:rsidR="00F56A0A">
        <w:rPr>
          <w:rFonts w:ascii="Barlow" w:hAnsi="Barlow"/>
        </w:rPr>
        <w:t>e:</w:t>
      </w:r>
      <w:r w:rsidR="00F56A0A" w:rsidRPr="004D4F32">
        <w:rPr>
          <w:rFonts w:ascii="Barlow" w:hAnsi="Barlow"/>
        </w:rPr>
        <w:t xml:space="preserve"> dalle accoglienti camere</w:t>
      </w:r>
      <w:r w:rsidR="00F56A0A">
        <w:rPr>
          <w:rFonts w:ascii="Barlow" w:hAnsi="Barlow"/>
        </w:rPr>
        <w:t>,</w:t>
      </w:r>
      <w:r w:rsidR="00F56A0A" w:rsidRPr="004D4F32">
        <w:rPr>
          <w:rFonts w:ascii="Barlow" w:hAnsi="Barlow"/>
        </w:rPr>
        <w:t xml:space="preserve"> ai lounge </w:t>
      </w:r>
      <w:r w:rsidR="00F56A0A" w:rsidRPr="00651B6F">
        <w:rPr>
          <w:rFonts w:ascii="Barlow" w:hAnsi="Barlow"/>
        </w:rPr>
        <w:t>ispirati all</w:t>
      </w:r>
      <w:r w:rsidR="00651B6F">
        <w:rPr>
          <w:rFonts w:ascii="Barlow" w:hAnsi="Barlow"/>
        </w:rPr>
        <w:t>e</w:t>
      </w:r>
      <w:r w:rsidR="00F56A0A" w:rsidRPr="00651B6F">
        <w:rPr>
          <w:rFonts w:ascii="Barlow" w:hAnsi="Barlow"/>
        </w:rPr>
        <w:t xml:space="preserve"> spiagg</w:t>
      </w:r>
      <w:r w:rsidR="00651B6F">
        <w:rPr>
          <w:rFonts w:ascii="Barlow" w:hAnsi="Barlow"/>
        </w:rPr>
        <w:t>e orientali,</w:t>
      </w:r>
      <w:r w:rsidR="00F56A0A" w:rsidRPr="004D4F32">
        <w:rPr>
          <w:rFonts w:ascii="Barlow" w:hAnsi="Barlow"/>
        </w:rPr>
        <w:t xml:space="preserve"> </w:t>
      </w:r>
      <w:r w:rsidR="00F56A0A">
        <w:rPr>
          <w:rFonts w:ascii="Barlow" w:hAnsi="Barlow"/>
        </w:rPr>
        <w:t>dal</w:t>
      </w:r>
      <w:r w:rsidR="00F56A0A" w:rsidRPr="004D4F32">
        <w:rPr>
          <w:rFonts w:ascii="Barlow" w:hAnsi="Barlow"/>
        </w:rPr>
        <w:t xml:space="preserve"> centro benessere privato </w:t>
      </w:r>
      <w:r w:rsidR="00F56A0A">
        <w:rPr>
          <w:rFonts w:ascii="Barlow" w:hAnsi="Barlow"/>
        </w:rPr>
        <w:t>al centro fitness con tre piscine</w:t>
      </w:r>
      <w:r w:rsidR="00651B6F">
        <w:rPr>
          <w:rFonts w:ascii="Barlow" w:hAnsi="Barlow"/>
        </w:rPr>
        <w:t xml:space="preserve">, oltre </w:t>
      </w:r>
      <w:r w:rsidR="00F56A0A">
        <w:rPr>
          <w:rFonts w:ascii="Barlow" w:hAnsi="Barlow"/>
        </w:rPr>
        <w:t xml:space="preserve">a un </w:t>
      </w:r>
      <w:r w:rsidR="00F56A0A" w:rsidRPr="004D4F32">
        <w:rPr>
          <w:rFonts w:ascii="Barlow" w:hAnsi="Barlow"/>
        </w:rPr>
        <w:t>club polifunzionale</w:t>
      </w:r>
      <w:r w:rsidR="00651B6F">
        <w:rPr>
          <w:rFonts w:ascii="Barlow" w:hAnsi="Barlow"/>
        </w:rPr>
        <w:t xml:space="preserve"> </w:t>
      </w:r>
      <w:r w:rsidR="00F56A0A" w:rsidRPr="004D4F32">
        <w:rPr>
          <w:rFonts w:ascii="Barlow" w:hAnsi="Barlow"/>
        </w:rPr>
        <w:t xml:space="preserve">e </w:t>
      </w:r>
      <w:r w:rsidR="00F56A0A">
        <w:rPr>
          <w:rFonts w:ascii="Barlow" w:hAnsi="Barlow"/>
        </w:rPr>
        <w:t xml:space="preserve">a </w:t>
      </w:r>
      <w:r w:rsidR="00F56A0A" w:rsidRPr="004D4F32">
        <w:rPr>
          <w:rFonts w:ascii="Barlow" w:hAnsi="Barlow"/>
        </w:rPr>
        <w:t>un</w:t>
      </w:r>
      <w:r w:rsidR="000C72CD">
        <w:rPr>
          <w:rFonts w:ascii="Barlow" w:hAnsi="Barlow"/>
        </w:rPr>
        <w:t>a</w:t>
      </w:r>
      <w:r w:rsidR="00F56A0A">
        <w:rPr>
          <w:rFonts w:ascii="Barlow" w:hAnsi="Barlow"/>
        </w:rPr>
        <w:t xml:space="preserve"> splendid</w:t>
      </w:r>
      <w:r w:rsidR="000C72CD">
        <w:rPr>
          <w:rFonts w:ascii="Barlow" w:hAnsi="Barlow"/>
        </w:rPr>
        <w:t>a</w:t>
      </w:r>
      <w:r w:rsidR="00F56A0A" w:rsidRPr="004D4F32">
        <w:rPr>
          <w:rFonts w:ascii="Barlow" w:hAnsi="Barlow"/>
        </w:rPr>
        <w:t xml:space="preserve"> lounge</w:t>
      </w:r>
      <w:r w:rsidR="00F56A0A">
        <w:rPr>
          <w:rFonts w:ascii="Barlow" w:hAnsi="Barlow"/>
        </w:rPr>
        <w:t>-bar</w:t>
      </w:r>
      <w:r w:rsidR="00F56A0A" w:rsidRPr="004D4F32">
        <w:rPr>
          <w:rFonts w:ascii="Barlow" w:hAnsi="Barlow"/>
        </w:rPr>
        <w:t>: il G</w:t>
      </w:r>
      <w:r w:rsidR="00651B6F">
        <w:rPr>
          <w:rFonts w:ascii="Barlow" w:hAnsi="Barlow"/>
        </w:rPr>
        <w:t>erl’</w:t>
      </w:r>
      <w:r w:rsidR="00F56A0A" w:rsidRPr="004D4F32">
        <w:rPr>
          <w:rFonts w:ascii="Barlow" w:hAnsi="Barlow"/>
        </w:rPr>
        <w:t xml:space="preserve">s View Club. </w:t>
      </w:r>
    </w:p>
    <w:p w14:paraId="7C38D23A" w14:textId="77777777" w:rsidR="00CE5C6D" w:rsidRDefault="00CE5C6D" w:rsidP="00E31A91">
      <w:pPr>
        <w:jc w:val="both"/>
        <w:rPr>
          <w:rFonts w:ascii="Barlow" w:hAnsi="Barlow" w:cs="Segoe UI"/>
          <w:color w:val="262626"/>
        </w:rPr>
      </w:pPr>
    </w:p>
    <w:p w14:paraId="6153F09F" w14:textId="36FEBFD5" w:rsidR="00496368" w:rsidRDefault="00C614AA" w:rsidP="00E31A91">
      <w:pPr>
        <w:jc w:val="both"/>
        <w:rPr>
          <w:rFonts w:ascii="Barlow" w:hAnsi="Barlow"/>
        </w:rPr>
      </w:pPr>
      <w:r>
        <w:rPr>
          <w:rFonts w:ascii="Barlow" w:hAnsi="Barlow" w:cs="Segoe UI"/>
          <w:color w:val="262626"/>
        </w:rPr>
        <w:t>I</w:t>
      </w:r>
      <w:r w:rsidR="00F56A0A">
        <w:rPr>
          <w:rFonts w:ascii="Barlow" w:hAnsi="Barlow" w:cs="Segoe UI"/>
          <w:color w:val="262626"/>
        </w:rPr>
        <w:t xml:space="preserve">mpreziosito </w:t>
      </w:r>
      <w:r w:rsidR="00496368">
        <w:rPr>
          <w:rFonts w:ascii="Barlow" w:hAnsi="Barlow" w:cs="Segoe UI"/>
          <w:color w:val="262626"/>
        </w:rPr>
        <w:t>da un</w:t>
      </w:r>
      <w:r w:rsidR="00F56A0A">
        <w:rPr>
          <w:rFonts w:ascii="Barlow" w:hAnsi="Barlow" w:cs="Segoe UI"/>
          <w:color w:val="262626"/>
        </w:rPr>
        <w:t xml:space="preserve"> </w:t>
      </w:r>
      <w:r w:rsidR="00CE5C6D">
        <w:rPr>
          <w:rFonts w:ascii="Barlow" w:hAnsi="Barlow" w:cs="Segoe UI"/>
          <w:color w:val="262626"/>
        </w:rPr>
        <w:t xml:space="preserve">design unico e </w:t>
      </w:r>
      <w:r w:rsidR="00F56A0A">
        <w:rPr>
          <w:rFonts w:ascii="Barlow" w:hAnsi="Barlow" w:cs="Segoe UI"/>
          <w:color w:val="262626"/>
        </w:rPr>
        <w:t>dal</w:t>
      </w:r>
      <w:r w:rsidR="00CE5C6D">
        <w:rPr>
          <w:rFonts w:ascii="Barlow" w:hAnsi="Barlow" w:cs="Segoe UI"/>
          <w:color w:val="262626"/>
        </w:rPr>
        <w:t>la particolare atmosfera</w:t>
      </w:r>
      <w:r>
        <w:rPr>
          <w:rFonts w:ascii="Barlow" w:hAnsi="Barlow" w:cs="Segoe UI"/>
          <w:color w:val="262626"/>
        </w:rPr>
        <w:t>,</w:t>
      </w:r>
      <w:r w:rsidR="00CE5C6D">
        <w:rPr>
          <w:rFonts w:ascii="Barlow" w:hAnsi="Barlow" w:cs="Segoe UI"/>
          <w:color w:val="262626"/>
        </w:rPr>
        <w:t xml:space="preserve"> </w:t>
      </w:r>
      <w:r>
        <w:rPr>
          <w:rFonts w:ascii="Barlow" w:hAnsi="Barlow"/>
        </w:rPr>
        <w:t>grazie a una precisa visione</w:t>
      </w:r>
      <w:r>
        <w:rPr>
          <w:rFonts w:ascii="Barlow" w:hAnsi="Barlow" w:cs="Segoe UI"/>
          <w:color w:val="262626"/>
        </w:rPr>
        <w:t xml:space="preserve"> de</w:t>
      </w:r>
      <w:r w:rsidR="00CE5C6D">
        <w:rPr>
          <w:rFonts w:ascii="Barlow" w:hAnsi="Barlow"/>
        </w:rPr>
        <w:t>lla famiglia Gerl</w:t>
      </w:r>
      <w:r>
        <w:rPr>
          <w:rFonts w:ascii="Barlow" w:hAnsi="Barlow"/>
        </w:rPr>
        <w:t xml:space="preserve">, l’omonimo hotel si è </w:t>
      </w:r>
      <w:r w:rsidR="00CE5C6D">
        <w:rPr>
          <w:rFonts w:ascii="Barlow" w:hAnsi="Barlow"/>
        </w:rPr>
        <w:t xml:space="preserve">trasformato </w:t>
      </w:r>
      <w:r w:rsidR="00CE5C6D" w:rsidRPr="004D4F32">
        <w:rPr>
          <w:rFonts w:ascii="Barlow" w:hAnsi="Barlow"/>
        </w:rPr>
        <w:t>da modesto bed and breakfast</w:t>
      </w:r>
      <w:r w:rsidR="00CE5C6D">
        <w:rPr>
          <w:rFonts w:ascii="Barlow" w:hAnsi="Barlow"/>
        </w:rPr>
        <w:t>, a</w:t>
      </w:r>
      <w:r w:rsidR="00CE5C6D" w:rsidRPr="004D4F32">
        <w:rPr>
          <w:rFonts w:ascii="Barlow" w:hAnsi="Barlow"/>
        </w:rPr>
        <w:t xml:space="preserve"> </w:t>
      </w:r>
      <w:r w:rsidR="00CE5C6D">
        <w:rPr>
          <w:rFonts w:ascii="Barlow" w:hAnsi="Barlow"/>
        </w:rPr>
        <w:t xml:space="preserve">speciale </w:t>
      </w:r>
      <w:r w:rsidR="00CE5C6D" w:rsidRPr="004D4F32">
        <w:rPr>
          <w:rFonts w:ascii="Barlow" w:hAnsi="Barlow"/>
        </w:rPr>
        <w:t>hotel urbano di lusso</w:t>
      </w:r>
      <w:r>
        <w:rPr>
          <w:rFonts w:ascii="Barlow" w:hAnsi="Barlow"/>
        </w:rPr>
        <w:t xml:space="preserve"> in cui </w:t>
      </w:r>
      <w:r w:rsidR="00F56A0A">
        <w:rPr>
          <w:rFonts w:ascii="Barlow" w:hAnsi="Barlow"/>
        </w:rPr>
        <w:t xml:space="preserve">gli </w:t>
      </w:r>
      <w:r w:rsidR="00F56A0A" w:rsidRPr="004D4F32">
        <w:rPr>
          <w:rFonts w:ascii="Barlow" w:hAnsi="Barlow"/>
        </w:rPr>
        <w:t xml:space="preserve">elementi </w:t>
      </w:r>
      <w:r w:rsidR="000C72CD">
        <w:rPr>
          <w:rFonts w:ascii="Barlow" w:hAnsi="Barlow"/>
        </w:rPr>
        <w:t xml:space="preserve">di arredo </w:t>
      </w:r>
      <w:r w:rsidR="00F56A0A" w:rsidRPr="004D4F32">
        <w:rPr>
          <w:rFonts w:ascii="Barlow" w:hAnsi="Barlow"/>
        </w:rPr>
        <w:t>tradizionali austriaci</w:t>
      </w:r>
      <w:r w:rsidR="00F56A0A">
        <w:rPr>
          <w:rFonts w:ascii="Barlow" w:hAnsi="Barlow"/>
        </w:rPr>
        <w:t xml:space="preserve"> si </w:t>
      </w:r>
      <w:r w:rsidR="00E31A91" w:rsidRPr="004D4F32">
        <w:rPr>
          <w:rFonts w:ascii="Barlow" w:hAnsi="Barlow"/>
        </w:rPr>
        <w:t xml:space="preserve">fondono armoniosamente con </w:t>
      </w:r>
      <w:r w:rsidR="000C72CD">
        <w:rPr>
          <w:rFonts w:ascii="Barlow" w:hAnsi="Barlow"/>
        </w:rPr>
        <w:t xml:space="preserve">il design </w:t>
      </w:r>
      <w:r>
        <w:rPr>
          <w:rFonts w:ascii="Barlow" w:hAnsi="Barlow"/>
        </w:rPr>
        <w:t xml:space="preserve">dei complementi </w:t>
      </w:r>
      <w:r w:rsidR="00B36972">
        <w:rPr>
          <w:rFonts w:ascii="Barlow" w:hAnsi="Barlow"/>
        </w:rPr>
        <w:t xml:space="preserve">acquistati in occasione dei </w:t>
      </w:r>
      <w:r w:rsidR="00E31A91" w:rsidRPr="004D4F32">
        <w:rPr>
          <w:rFonts w:ascii="Barlow" w:hAnsi="Barlow"/>
        </w:rPr>
        <w:t xml:space="preserve">viaggi </w:t>
      </w:r>
      <w:r w:rsidR="00B36972">
        <w:rPr>
          <w:rFonts w:ascii="Barlow" w:hAnsi="Barlow"/>
        </w:rPr>
        <w:t xml:space="preserve">fatti dai </w:t>
      </w:r>
      <w:r w:rsidR="00F56A0A">
        <w:rPr>
          <w:rFonts w:ascii="Barlow" w:hAnsi="Barlow"/>
        </w:rPr>
        <w:t xml:space="preserve">proprietari </w:t>
      </w:r>
      <w:r w:rsidR="00E31A91" w:rsidRPr="004D4F32">
        <w:rPr>
          <w:rFonts w:ascii="Barlow" w:hAnsi="Barlow"/>
        </w:rPr>
        <w:t>in tutto il mondo</w:t>
      </w:r>
      <w:r w:rsidR="00496368">
        <w:rPr>
          <w:rFonts w:ascii="Barlow" w:hAnsi="Barlow"/>
        </w:rPr>
        <w:t xml:space="preserve"> </w:t>
      </w:r>
      <w:r w:rsidR="00B36972">
        <w:rPr>
          <w:rFonts w:ascii="Barlow" w:hAnsi="Barlow"/>
        </w:rPr>
        <w:t>a</w:t>
      </w:r>
      <w:r w:rsidR="00496368">
        <w:rPr>
          <w:rFonts w:ascii="Barlow" w:hAnsi="Barlow" w:cs="Segoe UI"/>
          <w:color w:val="262626"/>
        </w:rPr>
        <w:t xml:space="preserve"> </w:t>
      </w:r>
      <w:r w:rsidR="00496368" w:rsidRPr="00CE5C6D">
        <w:rPr>
          <w:rFonts w:ascii="Barlow" w:hAnsi="Barlow"/>
        </w:rPr>
        <w:t>testimonian</w:t>
      </w:r>
      <w:r w:rsidR="00B36972">
        <w:rPr>
          <w:rFonts w:ascii="Barlow" w:hAnsi="Barlow"/>
        </w:rPr>
        <w:t>za</w:t>
      </w:r>
      <w:r w:rsidR="00496368">
        <w:rPr>
          <w:rFonts w:ascii="Barlow" w:hAnsi="Barlow"/>
        </w:rPr>
        <w:t xml:space="preserve"> </w:t>
      </w:r>
      <w:r w:rsidR="00B36972">
        <w:rPr>
          <w:rFonts w:ascii="Barlow" w:hAnsi="Barlow"/>
        </w:rPr>
        <w:t>della</w:t>
      </w:r>
      <w:r w:rsidR="00496368">
        <w:rPr>
          <w:rFonts w:ascii="Barlow" w:hAnsi="Barlow"/>
        </w:rPr>
        <w:t xml:space="preserve"> grandissima attenzione </w:t>
      </w:r>
      <w:r w:rsidR="00B36972">
        <w:rPr>
          <w:rFonts w:ascii="Barlow" w:hAnsi="Barlow"/>
        </w:rPr>
        <w:t>e alla cura di ogni</w:t>
      </w:r>
      <w:r w:rsidR="00496368">
        <w:rPr>
          <w:rFonts w:ascii="Barlow" w:hAnsi="Barlow"/>
        </w:rPr>
        <w:t xml:space="preserve"> dettaglio.</w:t>
      </w:r>
    </w:p>
    <w:p w14:paraId="5257FF48" w14:textId="77777777" w:rsidR="000C72CD" w:rsidRDefault="000C72CD" w:rsidP="00E31A91">
      <w:pPr>
        <w:jc w:val="both"/>
        <w:rPr>
          <w:rFonts w:ascii="Barlow" w:hAnsi="Barlow"/>
        </w:rPr>
      </w:pPr>
    </w:p>
    <w:p w14:paraId="4A45E3A6" w14:textId="6DD69FBF" w:rsidR="00754780" w:rsidRDefault="000C72CD" w:rsidP="00754780">
      <w:pPr>
        <w:jc w:val="both"/>
        <w:rPr>
          <w:rFonts w:ascii="Barlow" w:hAnsi="Barlow"/>
        </w:rPr>
      </w:pPr>
      <w:r>
        <w:rPr>
          <w:rFonts w:ascii="Barlow" w:hAnsi="Barlow"/>
        </w:rPr>
        <w:t>“</w:t>
      </w:r>
      <w:r w:rsidR="00A6417F">
        <w:rPr>
          <w:rFonts w:ascii="Barlow" w:hAnsi="Barlow"/>
        </w:rPr>
        <w:t xml:space="preserve">Abbiamo scelto i sistemi a bilico </w:t>
      </w:r>
      <w:r w:rsidR="00A6417F" w:rsidRPr="00A6417F">
        <w:rPr>
          <w:rFonts w:ascii="Barlow" w:hAnsi="Barlow"/>
          <w:b/>
          <w:bCs/>
        </w:rPr>
        <w:t>FritsJurgens</w:t>
      </w:r>
      <w:r w:rsidR="00A6417F">
        <w:rPr>
          <w:rFonts w:ascii="Barlow" w:hAnsi="Barlow"/>
        </w:rPr>
        <w:t xml:space="preserve"> perché desideravamo </w:t>
      </w:r>
      <w:r>
        <w:rPr>
          <w:rFonts w:ascii="Barlow" w:hAnsi="Barlow"/>
        </w:rPr>
        <w:t>de</w:t>
      </w:r>
      <w:r w:rsidR="00496368">
        <w:rPr>
          <w:rFonts w:ascii="Barlow" w:hAnsi="Barlow"/>
        </w:rPr>
        <w:t xml:space="preserve">gli attraversamenti </w:t>
      </w:r>
      <w:r w:rsidR="00E31A91" w:rsidRPr="004D4F32">
        <w:rPr>
          <w:rFonts w:ascii="Barlow" w:hAnsi="Barlow"/>
        </w:rPr>
        <w:t xml:space="preserve">che </w:t>
      </w:r>
      <w:r w:rsidR="00A6417F">
        <w:rPr>
          <w:rFonts w:ascii="Barlow" w:hAnsi="Barlow"/>
        </w:rPr>
        <w:t xml:space="preserve">da semplice passaggio, potessero trasformarsi in un </w:t>
      </w:r>
      <w:r w:rsidR="00A6417F" w:rsidRPr="004D4F32">
        <w:rPr>
          <w:rFonts w:ascii="Barlow" w:hAnsi="Barlow"/>
        </w:rPr>
        <w:t xml:space="preserve">simbolo di anticipazione e </w:t>
      </w:r>
      <w:r w:rsidR="00A6417F">
        <w:rPr>
          <w:rFonts w:ascii="Barlow" w:hAnsi="Barlow"/>
        </w:rPr>
        <w:t xml:space="preserve">di </w:t>
      </w:r>
      <w:r w:rsidR="00A6417F" w:rsidRPr="004D4F32">
        <w:rPr>
          <w:rFonts w:ascii="Barlow" w:hAnsi="Barlow"/>
        </w:rPr>
        <w:t xml:space="preserve">accesso </w:t>
      </w:r>
      <w:r w:rsidR="00C32ACC" w:rsidRPr="004D4F32">
        <w:rPr>
          <w:rFonts w:ascii="Barlow" w:hAnsi="Barlow"/>
        </w:rPr>
        <w:t xml:space="preserve">a </w:t>
      </w:r>
      <w:r w:rsidR="00C32ACC">
        <w:rPr>
          <w:rFonts w:ascii="Barlow" w:hAnsi="Barlow"/>
        </w:rPr>
        <w:t xml:space="preserve">nuove </w:t>
      </w:r>
      <w:r w:rsidR="00C32ACC" w:rsidRPr="004D4F32">
        <w:rPr>
          <w:rFonts w:ascii="Barlow" w:hAnsi="Barlow"/>
        </w:rPr>
        <w:t>esperienze</w:t>
      </w:r>
      <w:r w:rsidR="00C32ACC">
        <w:rPr>
          <w:rFonts w:ascii="Barlow" w:hAnsi="Barlow"/>
        </w:rPr>
        <w:t xml:space="preserve"> e</w:t>
      </w:r>
      <w:r w:rsidR="00A6417F">
        <w:rPr>
          <w:rFonts w:ascii="Barlow" w:hAnsi="Barlow"/>
        </w:rPr>
        <w:t xml:space="preserve"> spingere il visitatore a esplorare ogni locale del nostro hotel</w:t>
      </w:r>
      <w:r w:rsidR="00496368">
        <w:rPr>
          <w:rFonts w:ascii="Barlow" w:hAnsi="Barlow"/>
        </w:rPr>
        <w:t xml:space="preserve">” – </w:t>
      </w:r>
      <w:r w:rsidR="00754780">
        <w:rPr>
          <w:rFonts w:ascii="Barlow" w:hAnsi="Barlow"/>
        </w:rPr>
        <w:t>racconta</w:t>
      </w:r>
      <w:r w:rsidR="00496368">
        <w:rPr>
          <w:rFonts w:ascii="Barlow" w:hAnsi="Barlow"/>
        </w:rPr>
        <w:t xml:space="preserve"> Georg Gerl</w:t>
      </w:r>
      <w:r w:rsidR="00754780">
        <w:rPr>
          <w:rFonts w:ascii="Barlow" w:hAnsi="Barlow"/>
        </w:rPr>
        <w:t xml:space="preserve">, proprietario </w:t>
      </w:r>
      <w:r w:rsidR="00CA6EAC">
        <w:rPr>
          <w:rFonts w:ascii="Barlow" w:hAnsi="Barlow"/>
        </w:rPr>
        <w:t>- “</w:t>
      </w:r>
      <w:r w:rsidR="00496368">
        <w:rPr>
          <w:rFonts w:ascii="Barlow" w:hAnsi="Barlow"/>
        </w:rPr>
        <w:t xml:space="preserve">e le porte a bilico equipaggiate con </w:t>
      </w:r>
      <w:r w:rsidR="00754780">
        <w:rPr>
          <w:rFonts w:ascii="Barlow" w:hAnsi="Barlow"/>
        </w:rPr>
        <w:t xml:space="preserve">le innovative cerniere </w:t>
      </w:r>
      <w:r w:rsidR="00754780" w:rsidRPr="00754780">
        <w:rPr>
          <w:rFonts w:ascii="Barlow" w:hAnsi="Barlow"/>
          <w:b/>
          <w:bCs/>
        </w:rPr>
        <w:t>System M+ d</w:t>
      </w:r>
      <w:r w:rsidR="00496368" w:rsidRPr="00754780">
        <w:rPr>
          <w:rFonts w:ascii="Barlow" w:hAnsi="Barlow"/>
          <w:b/>
          <w:bCs/>
        </w:rPr>
        <w:t>i FritsJurgens</w:t>
      </w:r>
      <w:r w:rsidR="00496368">
        <w:rPr>
          <w:rFonts w:ascii="Barlow" w:hAnsi="Barlow"/>
        </w:rPr>
        <w:t xml:space="preserve">, </w:t>
      </w:r>
      <w:r w:rsidR="00754780">
        <w:rPr>
          <w:rFonts w:ascii="Barlow" w:hAnsi="Barlow"/>
        </w:rPr>
        <w:t>ci hanno consentito di trasformare il nostro desiderio in un’affascinante realtà</w:t>
      </w:r>
      <w:r w:rsidR="00E31A91" w:rsidRPr="004D4F32">
        <w:rPr>
          <w:rFonts w:ascii="Barlow" w:hAnsi="Barlow"/>
        </w:rPr>
        <w:t>, in particolare nel</w:t>
      </w:r>
      <w:r w:rsidR="00754780">
        <w:rPr>
          <w:rFonts w:ascii="Barlow" w:hAnsi="Barlow"/>
        </w:rPr>
        <w:t xml:space="preserve"> nostro </w:t>
      </w:r>
      <w:r w:rsidR="00754780" w:rsidRPr="004D4F32">
        <w:rPr>
          <w:rFonts w:ascii="Barlow" w:hAnsi="Barlow"/>
        </w:rPr>
        <w:t>View Club</w:t>
      </w:r>
      <w:r w:rsidR="00754780">
        <w:rPr>
          <w:rFonts w:ascii="Barlow" w:hAnsi="Barlow"/>
        </w:rPr>
        <w:t xml:space="preserve"> al piano attico</w:t>
      </w:r>
      <w:r w:rsidR="00E31A91" w:rsidRPr="004D4F32">
        <w:rPr>
          <w:rFonts w:ascii="Barlow" w:hAnsi="Barlow"/>
        </w:rPr>
        <w:t xml:space="preserve">, dove </w:t>
      </w:r>
      <w:r w:rsidR="00754780">
        <w:rPr>
          <w:rFonts w:ascii="Barlow" w:hAnsi="Barlow"/>
        </w:rPr>
        <w:t xml:space="preserve">le porte </w:t>
      </w:r>
      <w:r w:rsidR="00E31A91" w:rsidRPr="004D4F32">
        <w:rPr>
          <w:rFonts w:ascii="Barlow" w:hAnsi="Barlow"/>
        </w:rPr>
        <w:t xml:space="preserve">si fondono armoniosamente con l'ambiente circostante, diventando </w:t>
      </w:r>
      <w:r w:rsidR="00496368">
        <w:rPr>
          <w:rFonts w:ascii="Barlow" w:hAnsi="Barlow"/>
        </w:rPr>
        <w:t>dei veri e propri simboli di fascino</w:t>
      </w:r>
      <w:r w:rsidR="00754780">
        <w:rPr>
          <w:rFonts w:ascii="Barlow" w:hAnsi="Barlow"/>
        </w:rPr>
        <w:t>”.</w:t>
      </w:r>
    </w:p>
    <w:p w14:paraId="57E4A998" w14:textId="77777777" w:rsidR="00754780" w:rsidRDefault="00754780" w:rsidP="00754780">
      <w:pPr>
        <w:jc w:val="both"/>
        <w:rPr>
          <w:rFonts w:ascii="Barlow" w:hAnsi="Barlow"/>
        </w:rPr>
      </w:pPr>
    </w:p>
    <w:p w14:paraId="711FD36F" w14:textId="4014E57A" w:rsidR="00CA6EAC" w:rsidRDefault="00754780" w:rsidP="00E31A91">
      <w:pPr>
        <w:jc w:val="both"/>
        <w:rPr>
          <w:rFonts w:ascii="Barlow" w:hAnsi="Barlow"/>
        </w:rPr>
      </w:pPr>
      <w:r>
        <w:rPr>
          <w:rFonts w:ascii="Barlow" w:hAnsi="Barlow"/>
        </w:rPr>
        <w:t>L</w:t>
      </w:r>
      <w:r w:rsidR="00496368">
        <w:rPr>
          <w:rFonts w:ascii="Barlow" w:hAnsi="Barlow"/>
        </w:rPr>
        <w:t xml:space="preserve">a </w:t>
      </w:r>
      <w:r w:rsidR="00E31A91" w:rsidRPr="004D4F32">
        <w:rPr>
          <w:rFonts w:ascii="Barlow" w:hAnsi="Barlow"/>
        </w:rPr>
        <w:t xml:space="preserve">cerniera </w:t>
      </w:r>
      <w:r w:rsidR="00E31A91" w:rsidRPr="00754780">
        <w:rPr>
          <w:rFonts w:ascii="Barlow" w:hAnsi="Barlow"/>
          <w:b/>
          <w:bCs/>
        </w:rPr>
        <w:t xml:space="preserve">System M+ </w:t>
      </w:r>
      <w:r w:rsidR="00496368" w:rsidRPr="00754780">
        <w:rPr>
          <w:rFonts w:ascii="Barlow" w:hAnsi="Barlow"/>
          <w:b/>
          <w:bCs/>
        </w:rPr>
        <w:t>di FritsJurgens</w:t>
      </w:r>
      <w:r w:rsidR="00496368">
        <w:rPr>
          <w:rFonts w:ascii="Barlow" w:hAnsi="Barlow"/>
        </w:rPr>
        <w:t xml:space="preserve"> </w:t>
      </w:r>
      <w:r w:rsidR="00CA6EAC">
        <w:rPr>
          <w:rFonts w:ascii="Barlow" w:hAnsi="Barlow"/>
        </w:rPr>
        <w:t xml:space="preserve">consente </w:t>
      </w:r>
      <w:r>
        <w:rPr>
          <w:rFonts w:ascii="Barlow" w:hAnsi="Barlow"/>
        </w:rPr>
        <w:t xml:space="preserve">di fatto </w:t>
      </w:r>
      <w:r w:rsidR="00CA6EAC">
        <w:rPr>
          <w:rFonts w:ascii="Barlow" w:hAnsi="Barlow"/>
        </w:rPr>
        <w:t>a queste porte di oltre 200 kg. di aprirsi con un semplice tocco di un dito, per tornare dolcemente nella posizione di partenza senza perdere la sua originale bellezza.</w:t>
      </w:r>
    </w:p>
    <w:p w14:paraId="2A813684" w14:textId="77777777" w:rsidR="00CA6EAC" w:rsidRDefault="00CA6EAC" w:rsidP="00E31A91">
      <w:pPr>
        <w:jc w:val="both"/>
        <w:rPr>
          <w:rFonts w:ascii="Barlow" w:hAnsi="Barlow"/>
        </w:rPr>
      </w:pPr>
    </w:p>
    <w:p w14:paraId="1C8639CC" w14:textId="0DA45E7D" w:rsidR="0067402A" w:rsidRDefault="00CA6EAC" w:rsidP="00CA6EAC">
      <w:pPr>
        <w:jc w:val="both"/>
        <w:rPr>
          <w:rFonts w:ascii="Barlow" w:hAnsi="Barlow"/>
        </w:rPr>
      </w:pPr>
      <w:r w:rsidRPr="004D4F32">
        <w:rPr>
          <w:rFonts w:ascii="Barlow" w:hAnsi="Barlow"/>
        </w:rPr>
        <w:t xml:space="preserve">La porta pivotante </w:t>
      </w:r>
      <w:r>
        <w:rPr>
          <w:rFonts w:ascii="Barlow" w:hAnsi="Barlow"/>
        </w:rPr>
        <w:t xml:space="preserve">equipaggiata con la cerniera </w:t>
      </w:r>
      <w:r w:rsidRPr="00754780">
        <w:rPr>
          <w:rFonts w:ascii="Barlow" w:hAnsi="Barlow"/>
          <w:b/>
          <w:bCs/>
        </w:rPr>
        <w:t>System M+ di FritsJurgens</w:t>
      </w:r>
      <w:r>
        <w:rPr>
          <w:rFonts w:ascii="Barlow" w:hAnsi="Barlow"/>
        </w:rPr>
        <w:t xml:space="preserve"> </w:t>
      </w:r>
      <w:r w:rsidRPr="004D4F32">
        <w:rPr>
          <w:rFonts w:ascii="Barlow" w:hAnsi="Barlow"/>
        </w:rPr>
        <w:t xml:space="preserve">è rivestita con il pannello 'Leaf' di Wonderwall Studios </w:t>
      </w:r>
      <w:r w:rsidR="00754780" w:rsidRPr="004D4F32">
        <w:rPr>
          <w:rFonts w:ascii="Barlow" w:hAnsi="Barlow"/>
        </w:rPr>
        <w:t xml:space="preserve">un magnifico lavoro </w:t>
      </w:r>
      <w:r w:rsidR="00754780">
        <w:rPr>
          <w:rFonts w:ascii="Barlow" w:hAnsi="Barlow"/>
        </w:rPr>
        <w:t>artistico</w:t>
      </w:r>
      <w:r w:rsidR="00754780" w:rsidRPr="004D4F32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che, oltre </w:t>
      </w:r>
      <w:r w:rsidR="00754780">
        <w:rPr>
          <w:rFonts w:ascii="Barlow" w:hAnsi="Barlow"/>
        </w:rPr>
        <w:t xml:space="preserve">a esaltare la bellezza della </w:t>
      </w:r>
      <w:r w:rsidR="00754780" w:rsidRPr="004D4F32">
        <w:rPr>
          <w:rFonts w:ascii="Barlow" w:hAnsi="Barlow"/>
        </w:rPr>
        <w:t xml:space="preserve">natura </w:t>
      </w:r>
      <w:r w:rsidR="00754780">
        <w:rPr>
          <w:rFonts w:ascii="Barlow" w:hAnsi="Barlow"/>
        </w:rPr>
        <w:t>c</w:t>
      </w:r>
      <w:r w:rsidR="00754780" w:rsidRPr="004D4F32">
        <w:rPr>
          <w:rFonts w:ascii="Barlow" w:hAnsi="Barlow"/>
        </w:rPr>
        <w:t xml:space="preserve">on </w:t>
      </w:r>
      <w:r w:rsidR="00754780">
        <w:rPr>
          <w:rFonts w:ascii="Barlow" w:hAnsi="Barlow"/>
        </w:rPr>
        <w:t xml:space="preserve">le sue </w:t>
      </w:r>
      <w:r w:rsidR="00754780" w:rsidRPr="004D4F32">
        <w:rPr>
          <w:rFonts w:ascii="Barlow" w:hAnsi="Barlow"/>
        </w:rPr>
        <w:t xml:space="preserve">forme organiche e </w:t>
      </w:r>
      <w:r w:rsidR="00754780">
        <w:rPr>
          <w:rFonts w:ascii="Barlow" w:hAnsi="Barlow"/>
        </w:rPr>
        <w:t xml:space="preserve">i </w:t>
      </w:r>
      <w:r w:rsidR="00754780" w:rsidRPr="004D4F32">
        <w:rPr>
          <w:rFonts w:ascii="Barlow" w:hAnsi="Barlow"/>
        </w:rPr>
        <w:t>colori vibranti</w:t>
      </w:r>
      <w:r w:rsidR="00754780">
        <w:rPr>
          <w:rFonts w:ascii="Barlow" w:hAnsi="Barlow"/>
        </w:rPr>
        <w:t xml:space="preserve">, </w:t>
      </w:r>
      <w:r w:rsidRPr="004D4F32">
        <w:rPr>
          <w:rFonts w:ascii="Barlow" w:hAnsi="Barlow"/>
        </w:rPr>
        <w:t>aggiunge un tocco di eleganza naturale allo spazio</w:t>
      </w:r>
      <w:r w:rsidR="0067402A">
        <w:rPr>
          <w:rFonts w:ascii="Barlow" w:hAnsi="Barlow"/>
        </w:rPr>
        <w:t xml:space="preserve">, </w:t>
      </w:r>
      <w:r w:rsidR="00754780">
        <w:rPr>
          <w:rFonts w:ascii="Barlow" w:hAnsi="Barlow"/>
        </w:rPr>
        <w:t>prendendo ispirazione da</w:t>
      </w:r>
      <w:r w:rsidRPr="004D4F32">
        <w:rPr>
          <w:rFonts w:ascii="Barlow" w:hAnsi="Barlow"/>
        </w:rPr>
        <w:t>ll</w:t>
      </w:r>
      <w:r w:rsidR="0067402A">
        <w:rPr>
          <w:rFonts w:ascii="Barlow" w:hAnsi="Barlow"/>
        </w:rPr>
        <w:t>e folte</w:t>
      </w:r>
      <w:r w:rsidRPr="004D4F32">
        <w:rPr>
          <w:rFonts w:ascii="Barlow" w:hAnsi="Barlow"/>
        </w:rPr>
        <w:t xml:space="preserve"> chiom</w:t>
      </w:r>
      <w:r w:rsidR="0067402A">
        <w:rPr>
          <w:rFonts w:ascii="Barlow" w:hAnsi="Barlow"/>
        </w:rPr>
        <w:t>e</w:t>
      </w:r>
      <w:r w:rsidRPr="004D4F32">
        <w:rPr>
          <w:rFonts w:ascii="Barlow" w:hAnsi="Barlow"/>
        </w:rPr>
        <w:t xml:space="preserve"> degli alberi. </w:t>
      </w:r>
    </w:p>
    <w:p w14:paraId="6D543E59" w14:textId="77777777" w:rsidR="0067402A" w:rsidRDefault="0067402A" w:rsidP="00CA6EAC">
      <w:pPr>
        <w:jc w:val="both"/>
        <w:rPr>
          <w:rFonts w:ascii="Barlow" w:hAnsi="Barlow"/>
        </w:rPr>
      </w:pPr>
    </w:p>
    <w:p w14:paraId="6C5A9A1F" w14:textId="7BBBD9F7" w:rsidR="00CA6EAC" w:rsidRDefault="00CA6EAC" w:rsidP="00CA6EAC">
      <w:pPr>
        <w:jc w:val="both"/>
        <w:rPr>
          <w:rFonts w:ascii="Barlow" w:hAnsi="Barlow"/>
        </w:rPr>
      </w:pPr>
      <w:r w:rsidRPr="004D4F32">
        <w:rPr>
          <w:rFonts w:ascii="Barlow" w:hAnsi="Barlow"/>
        </w:rPr>
        <w:t xml:space="preserve">Ogni pannello è unico, fatto a mano con noce europea e lavorato con sottili lineamenti di quercia paludosa, </w:t>
      </w:r>
      <w:r w:rsidR="0067402A">
        <w:rPr>
          <w:rFonts w:ascii="Barlow" w:hAnsi="Barlow"/>
        </w:rPr>
        <w:t xml:space="preserve">in cui la </w:t>
      </w:r>
      <w:r w:rsidRPr="004D4F32">
        <w:rPr>
          <w:rFonts w:ascii="Barlow" w:hAnsi="Barlow"/>
        </w:rPr>
        <w:t xml:space="preserve">combinazione di diversi tipi di legno e la palette di colori attentamente scelta </w:t>
      </w:r>
      <w:r w:rsidR="0067402A">
        <w:rPr>
          <w:rFonts w:ascii="Barlow" w:hAnsi="Barlow"/>
        </w:rPr>
        <w:t xml:space="preserve">gli donano </w:t>
      </w:r>
      <w:r w:rsidR="0067402A" w:rsidRPr="004D4F32">
        <w:rPr>
          <w:rFonts w:ascii="Barlow" w:hAnsi="Barlow"/>
        </w:rPr>
        <w:t xml:space="preserve">un aspetto artistico speciale </w:t>
      </w:r>
      <w:r w:rsidR="0067402A">
        <w:rPr>
          <w:rFonts w:ascii="Barlow" w:hAnsi="Barlow"/>
        </w:rPr>
        <w:t xml:space="preserve">e </w:t>
      </w:r>
      <w:r w:rsidRPr="004D4F32">
        <w:rPr>
          <w:rFonts w:ascii="Barlow" w:hAnsi="Barlow"/>
        </w:rPr>
        <w:t>creano un insieme armonioso, rilassante e stimolante.</w:t>
      </w:r>
      <w:r w:rsidR="0063001D">
        <w:rPr>
          <w:rFonts w:ascii="Barlow" w:hAnsi="Barlow"/>
        </w:rPr>
        <w:t xml:space="preserve"> </w:t>
      </w:r>
      <w:r w:rsidR="00754780">
        <w:rPr>
          <w:rFonts w:ascii="Barlow" w:hAnsi="Barlow"/>
        </w:rPr>
        <w:t>Il</w:t>
      </w:r>
      <w:r w:rsidRPr="004D4F32">
        <w:rPr>
          <w:rFonts w:ascii="Barlow" w:hAnsi="Barlow"/>
        </w:rPr>
        <w:t xml:space="preserve"> pannello </w:t>
      </w:r>
      <w:r w:rsidR="00754780" w:rsidRPr="004D4F32">
        <w:rPr>
          <w:rFonts w:ascii="Barlow" w:hAnsi="Barlow"/>
        </w:rPr>
        <w:t xml:space="preserve">Wonderwall Studios </w:t>
      </w:r>
      <w:r w:rsidRPr="004D4F32">
        <w:rPr>
          <w:rFonts w:ascii="Barlow" w:hAnsi="Barlow"/>
        </w:rPr>
        <w:t>non aggiun</w:t>
      </w:r>
      <w:r w:rsidR="00754780">
        <w:rPr>
          <w:rFonts w:ascii="Barlow" w:hAnsi="Barlow"/>
        </w:rPr>
        <w:t xml:space="preserve">ge solo un valore estetico allo spazio, ma grazie all’utilizzo di legni riciclati </w:t>
      </w:r>
      <w:r w:rsidR="0063001D">
        <w:rPr>
          <w:rFonts w:ascii="Barlow" w:hAnsi="Barlow"/>
        </w:rPr>
        <w:t xml:space="preserve">è sostenibile </w:t>
      </w:r>
      <w:r w:rsidRPr="004D4F32">
        <w:rPr>
          <w:rFonts w:ascii="Barlow" w:hAnsi="Barlow"/>
        </w:rPr>
        <w:t xml:space="preserve">e lavora in modo ecologicamente </w:t>
      </w:r>
      <w:r w:rsidR="0063001D" w:rsidRPr="004D4F32">
        <w:rPr>
          <w:rFonts w:ascii="Barlow" w:hAnsi="Barlow"/>
        </w:rPr>
        <w:t>responsabil</w:t>
      </w:r>
      <w:r w:rsidR="0063001D">
        <w:rPr>
          <w:rFonts w:ascii="Barlow" w:hAnsi="Barlow"/>
        </w:rPr>
        <w:t xml:space="preserve">e, </w:t>
      </w:r>
      <w:r w:rsidR="0063001D" w:rsidRPr="004D4F32">
        <w:rPr>
          <w:rFonts w:ascii="Barlow" w:hAnsi="Barlow"/>
        </w:rPr>
        <w:t>contribuendo</w:t>
      </w:r>
      <w:r w:rsidR="0063001D">
        <w:rPr>
          <w:rFonts w:ascii="Barlow" w:hAnsi="Barlow"/>
        </w:rPr>
        <w:t xml:space="preserve"> </w:t>
      </w:r>
      <w:r w:rsidRPr="004D4F32">
        <w:rPr>
          <w:rFonts w:ascii="Barlow" w:hAnsi="Barlow"/>
        </w:rPr>
        <w:t>a un design d'interni rispettoso dell'ambiente.</w:t>
      </w:r>
    </w:p>
    <w:p w14:paraId="2E9C93A9" w14:textId="77777777" w:rsidR="0063001D" w:rsidRDefault="0063001D" w:rsidP="00CA6EAC">
      <w:pPr>
        <w:jc w:val="both"/>
        <w:rPr>
          <w:rFonts w:ascii="Barlow" w:hAnsi="Barlow"/>
        </w:rPr>
      </w:pPr>
    </w:p>
    <w:p w14:paraId="4D90722C" w14:textId="3FCA2955" w:rsidR="0063001D" w:rsidRDefault="0063001D" w:rsidP="00E31A91">
      <w:pPr>
        <w:jc w:val="both"/>
        <w:rPr>
          <w:rFonts w:ascii="Barlow" w:hAnsi="Barlow"/>
        </w:rPr>
      </w:pPr>
      <w:r>
        <w:rPr>
          <w:rFonts w:ascii="Barlow" w:hAnsi="Barlow"/>
        </w:rPr>
        <w:t xml:space="preserve">Un’attenzione </w:t>
      </w:r>
      <w:r w:rsidRPr="00651B6F">
        <w:rPr>
          <w:rFonts w:ascii="Barlow" w:hAnsi="Barlow"/>
        </w:rPr>
        <w:t>sottolineata</w:t>
      </w:r>
      <w:r>
        <w:rPr>
          <w:rFonts w:ascii="Barlow" w:hAnsi="Barlow"/>
        </w:rPr>
        <w:t xml:space="preserve"> anche da Georg Gerl </w:t>
      </w:r>
      <w:r w:rsidRPr="00B11430">
        <w:rPr>
          <w:rFonts w:ascii="Barlow" w:hAnsi="Barlow"/>
        </w:rPr>
        <w:t>che</w:t>
      </w:r>
      <w:r w:rsidR="00651B6F">
        <w:rPr>
          <w:rFonts w:ascii="Barlow" w:hAnsi="Barlow"/>
        </w:rPr>
        <w:t xml:space="preserve"> offre ai suoi ospiti </w:t>
      </w:r>
      <w:r w:rsidR="00651B6F" w:rsidRPr="004D4F32">
        <w:rPr>
          <w:rFonts w:ascii="Barlow" w:hAnsi="Barlow"/>
        </w:rPr>
        <w:t>pratiche naturali</w:t>
      </w:r>
      <w:r w:rsidR="00651B6F">
        <w:rPr>
          <w:rFonts w:ascii="Barlow" w:hAnsi="Barlow"/>
        </w:rPr>
        <w:t xml:space="preserve"> e gestisce tutte le attività del suo Hotel nel pieno rispetto del</w:t>
      </w:r>
      <w:r w:rsidR="00E31A91" w:rsidRPr="004D4F32">
        <w:rPr>
          <w:rFonts w:ascii="Barlow" w:hAnsi="Barlow"/>
        </w:rPr>
        <w:t>la sostenibilità</w:t>
      </w:r>
      <w:r w:rsidR="00651B6F">
        <w:rPr>
          <w:rFonts w:ascii="Barlow" w:hAnsi="Barlow"/>
        </w:rPr>
        <w:t xml:space="preserve">, </w:t>
      </w:r>
      <w:r>
        <w:rPr>
          <w:rFonts w:ascii="Barlow" w:hAnsi="Barlow"/>
        </w:rPr>
        <w:t>ridu</w:t>
      </w:r>
      <w:r w:rsidR="00651B6F">
        <w:rPr>
          <w:rFonts w:ascii="Barlow" w:hAnsi="Barlow"/>
        </w:rPr>
        <w:t xml:space="preserve">cendo </w:t>
      </w:r>
      <w:r>
        <w:rPr>
          <w:rFonts w:ascii="Barlow" w:hAnsi="Barlow"/>
        </w:rPr>
        <w:t xml:space="preserve">al minimo qualsiasi </w:t>
      </w:r>
      <w:r w:rsidR="00651B6F">
        <w:rPr>
          <w:rFonts w:ascii="Barlow" w:hAnsi="Barlow"/>
        </w:rPr>
        <w:t xml:space="preserve">possibile </w:t>
      </w:r>
      <w:r>
        <w:rPr>
          <w:rFonts w:ascii="Barlow" w:hAnsi="Barlow"/>
        </w:rPr>
        <w:t>impatto sull’ambiente.</w:t>
      </w:r>
    </w:p>
    <w:p w14:paraId="6B768C41" w14:textId="77777777" w:rsidR="0063001D" w:rsidRDefault="0063001D" w:rsidP="00E31A91">
      <w:pPr>
        <w:jc w:val="both"/>
        <w:rPr>
          <w:rFonts w:ascii="Barlow" w:hAnsi="Barlow"/>
        </w:rPr>
      </w:pPr>
    </w:p>
    <w:p w14:paraId="54E3F1D7" w14:textId="63C2CF8A" w:rsidR="00E31A91" w:rsidRDefault="00E31A91" w:rsidP="0063001D">
      <w:pPr>
        <w:jc w:val="both"/>
        <w:rPr>
          <w:rFonts w:ascii="Barlow" w:hAnsi="Barlow"/>
        </w:rPr>
      </w:pPr>
      <w:r w:rsidRPr="004D4F32">
        <w:rPr>
          <w:rFonts w:ascii="Barlow" w:hAnsi="Barlow"/>
        </w:rPr>
        <w:t>L'Hotel Gerl</w:t>
      </w:r>
      <w:r w:rsidR="0063001D">
        <w:rPr>
          <w:rFonts w:ascii="Barlow" w:hAnsi="Barlow"/>
        </w:rPr>
        <w:t xml:space="preserve">, infatti, </w:t>
      </w:r>
      <w:r w:rsidRPr="004D4F32">
        <w:rPr>
          <w:rFonts w:ascii="Barlow" w:hAnsi="Barlow"/>
        </w:rPr>
        <w:t xml:space="preserve">utilizza </w:t>
      </w:r>
      <w:r w:rsidR="0063001D">
        <w:rPr>
          <w:rFonts w:ascii="Barlow" w:hAnsi="Barlow"/>
        </w:rPr>
        <w:t xml:space="preserve">esclusivamente </w:t>
      </w:r>
      <w:r w:rsidRPr="004D4F32">
        <w:rPr>
          <w:rFonts w:ascii="Barlow" w:hAnsi="Barlow"/>
        </w:rPr>
        <w:t xml:space="preserve">dispositivi a vapore per la pulizia, riducendo </w:t>
      </w:r>
      <w:r w:rsidR="0063001D">
        <w:rPr>
          <w:rFonts w:ascii="Barlow" w:hAnsi="Barlow"/>
        </w:rPr>
        <w:t xml:space="preserve">al minimo </w:t>
      </w:r>
      <w:r w:rsidRPr="004D4F32">
        <w:rPr>
          <w:rFonts w:ascii="Barlow" w:hAnsi="Barlow"/>
        </w:rPr>
        <w:t xml:space="preserve">il bisogno di agenti chimici e ha eliminato </w:t>
      </w:r>
      <w:r w:rsidR="00EB177B">
        <w:rPr>
          <w:rFonts w:ascii="Barlow" w:hAnsi="Barlow"/>
        </w:rPr>
        <w:t xml:space="preserve">totalmente l’uso di </w:t>
      </w:r>
      <w:r w:rsidRPr="004D4F32">
        <w:rPr>
          <w:rFonts w:ascii="Barlow" w:hAnsi="Barlow"/>
        </w:rPr>
        <w:t>plastic</w:t>
      </w:r>
      <w:r w:rsidR="00EB177B">
        <w:rPr>
          <w:rFonts w:ascii="Barlow" w:hAnsi="Barlow"/>
        </w:rPr>
        <w:t>he</w:t>
      </w:r>
      <w:r w:rsidRPr="004D4F32">
        <w:rPr>
          <w:rFonts w:ascii="Barlow" w:hAnsi="Barlow"/>
        </w:rPr>
        <w:t xml:space="preserve"> monouso.</w:t>
      </w:r>
    </w:p>
    <w:p w14:paraId="3137F707" w14:textId="77777777" w:rsidR="0063001D" w:rsidRDefault="0063001D" w:rsidP="0063001D">
      <w:pPr>
        <w:jc w:val="both"/>
        <w:rPr>
          <w:rFonts w:ascii="Barlow" w:hAnsi="Barlow"/>
        </w:rPr>
      </w:pPr>
    </w:p>
    <w:p w14:paraId="6F59CE5E" w14:textId="77777777" w:rsidR="00EB177B" w:rsidRDefault="00EB177B" w:rsidP="0063001D">
      <w:pPr>
        <w:jc w:val="both"/>
        <w:rPr>
          <w:rFonts w:ascii="Barlow" w:hAnsi="Barlow"/>
          <w:b/>
          <w:bCs/>
        </w:rPr>
      </w:pPr>
    </w:p>
    <w:p w14:paraId="3AA14BED" w14:textId="634EE096" w:rsidR="0063001D" w:rsidRPr="0063001D" w:rsidRDefault="0063001D" w:rsidP="0063001D">
      <w:pPr>
        <w:jc w:val="both"/>
        <w:rPr>
          <w:rFonts w:ascii="Barlow" w:hAnsi="Barlow"/>
          <w:b/>
          <w:bCs/>
        </w:rPr>
      </w:pPr>
      <w:r w:rsidRPr="0063001D">
        <w:rPr>
          <w:rFonts w:ascii="Barlow" w:hAnsi="Barlow"/>
          <w:b/>
          <w:bCs/>
        </w:rPr>
        <w:lastRenderedPageBreak/>
        <w:t>IMMAGINI DISPONIBILI</w:t>
      </w:r>
    </w:p>
    <w:p w14:paraId="6E526D8E" w14:textId="77777777" w:rsidR="0063001D" w:rsidRDefault="0063001D" w:rsidP="0063001D">
      <w:pPr>
        <w:jc w:val="both"/>
        <w:rPr>
          <w:rFonts w:ascii="Barlow" w:hAnsi="Barlow"/>
        </w:rPr>
      </w:pPr>
    </w:p>
    <w:p w14:paraId="655ACE01" w14:textId="77589610" w:rsidR="0063001D" w:rsidRDefault="0063001D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0D662460" wp14:editId="694CC44A">
            <wp:extent cx="2853690" cy="1905126"/>
            <wp:effectExtent l="0" t="0" r="3810" b="0"/>
            <wp:docPr id="163722387" name="Immagine 1" descr="Immagine che contiene edificio, interno, paviment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2387" name="Immagine 1" descr="Immagine che contiene edificio, interno, pavimento, interior design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113" cy="195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color w:val="000000" w:themeColor="text1"/>
          <w:sz w:val="20"/>
          <w:szCs w:val="20"/>
        </w:rPr>
        <w:tab/>
      </w: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11FE16C1" wp14:editId="517DFC81">
            <wp:extent cx="2653047" cy="1915769"/>
            <wp:effectExtent l="0" t="0" r="1270" b="2540"/>
            <wp:docPr id="1335782496" name="Immagine 2" descr="Immagine che contiene edificio, pianta da appartamento, interno, vaso da fior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82496" name="Immagine 2" descr="Immagine che contiene edificio, pianta da appartamento, interno, vaso da fiori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449" cy="199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939B2" w14:textId="77777777" w:rsidR="0063001D" w:rsidRDefault="0063001D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</w:p>
    <w:p w14:paraId="4AC95D50" w14:textId="1C32CB5C" w:rsidR="0063001D" w:rsidRDefault="0063001D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2070967D" wp14:editId="6870FBEF">
            <wp:extent cx="2717427" cy="1805958"/>
            <wp:effectExtent l="0" t="0" r="635" b="0"/>
            <wp:docPr id="2024311095" name="Immagine 3" descr="Immagine che contiene interno, pavimento, interior design, pianta da apparta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11095" name="Immagine 3" descr="Immagine che contiene interno, pavimento, interior design, pianta da appartament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046" cy="1840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color w:val="000000" w:themeColor="text1"/>
          <w:sz w:val="20"/>
          <w:szCs w:val="20"/>
        </w:rPr>
        <w:tab/>
      </w: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0464C946" wp14:editId="49A07426">
            <wp:extent cx="2710842" cy="1807228"/>
            <wp:effectExtent l="0" t="0" r="0" b="0"/>
            <wp:docPr id="1354610479" name="Immagine 4" descr="Immagine che contiene interno, interior design, pavimento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610479" name="Immagine 4" descr="Immagine che contiene interno, interior design, pavimento, mur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971" cy="1849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5B281" w14:textId="77777777" w:rsidR="0063001D" w:rsidRDefault="0063001D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</w:p>
    <w:p w14:paraId="22468258" w14:textId="77777777" w:rsidR="0063001D" w:rsidRDefault="0063001D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</w:p>
    <w:p w14:paraId="642EB842" w14:textId="63B0469C" w:rsidR="0063001D" w:rsidRDefault="0063001D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0FBEE5ED" wp14:editId="03F2EC72">
            <wp:extent cx="2723515" cy="4073256"/>
            <wp:effectExtent l="0" t="0" r="0" b="3810"/>
            <wp:docPr id="2093286185" name="Immagine 7" descr="Immagine che contiene soffitto, Pavimentazione, intern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86185" name="Immagine 7" descr="Immagine che contiene soffitto, Pavimentazione, interno, interior design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815" cy="415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color w:val="000000" w:themeColor="text1"/>
          <w:sz w:val="20"/>
          <w:szCs w:val="20"/>
        </w:rPr>
        <w:tab/>
      </w: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5224C606" wp14:editId="1980F991">
            <wp:extent cx="2717254" cy="4069813"/>
            <wp:effectExtent l="0" t="0" r="635" b="0"/>
            <wp:docPr id="437528122" name="Immagine 5" descr="Immagine che contiene interno, interior design, soffitto, arre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28122" name="Immagine 5" descr="Immagine che contiene interno, interior design, soffitto, arred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693" cy="413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59419" w14:textId="154A731C" w:rsidR="0063001D" w:rsidRPr="003F3533" w:rsidRDefault="0063001D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lastRenderedPageBreak/>
        <w:drawing>
          <wp:inline distT="0" distB="0" distL="0" distR="0" wp14:anchorId="1E9B887F" wp14:editId="7F20699F">
            <wp:extent cx="3626760" cy="2421229"/>
            <wp:effectExtent l="0" t="0" r="0" b="5080"/>
            <wp:docPr id="1620631720" name="Immagine 6" descr="Immagine che contiene edificio, interno, paviment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31720" name="Immagine 6" descr="Immagine che contiene edificio, interno, pavimento, interior design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9430" cy="251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C506F" w14:textId="742A8154" w:rsidR="0017221C" w:rsidRPr="00E31A91" w:rsidRDefault="0017221C" w:rsidP="0063001D">
      <w:pPr>
        <w:jc w:val="center"/>
      </w:pPr>
    </w:p>
    <w:sectPr w:rsidR="0017221C" w:rsidRPr="00E31A91" w:rsidSect="0080186C">
      <w:headerReference w:type="default" r:id="rId13"/>
      <w:footerReference w:type="default" r:id="rId14"/>
      <w:pgSz w:w="11901" w:h="16817"/>
      <w:pgMar w:top="1134" w:right="1134" w:bottom="799" w:left="1134" w:header="0" w:footer="3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587E7" w14:textId="77777777" w:rsidR="0080186C" w:rsidRDefault="0080186C">
      <w:r>
        <w:separator/>
      </w:r>
    </w:p>
  </w:endnote>
  <w:endnote w:type="continuationSeparator" w:id="0">
    <w:p w14:paraId="22BD404B" w14:textId="77777777" w:rsidR="0080186C" w:rsidRDefault="0080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4ADDF" w14:textId="77777777" w:rsidR="00B97112" w:rsidRDefault="00000000" w:rsidP="00ED3D8F">
    <w:pPr>
      <w:widowControl w:val="0"/>
      <w:autoSpaceDE w:val="0"/>
      <w:autoSpaceDN w:val="0"/>
      <w:adjustRightInd w:val="0"/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</w:pPr>
    <w:r w:rsidRPr="00ED3D8F">
      <w:rPr>
        <w:rFonts w:ascii="Barlow" w:hAnsi="Barlow" w:cs="Arial"/>
        <w:b/>
        <w:color w:val="16191F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FritsJurgens</w:t>
    </w: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 Italia </w:t>
    </w:r>
    <w:r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s.</w:t>
    </w: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r</w:t>
    </w:r>
    <w:r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.</w:t>
    </w: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l</w:t>
    </w:r>
    <w:r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.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: V</w:t>
    </w:r>
    <w:r w:rsidRPr="00ED3D8F"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ia Marsilio Ficino 22 - 50132 Firenze 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–</w:t>
    </w:r>
    <w:r w:rsidRPr="00ED3D8F"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 tel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.</w:t>
    </w:r>
    <w:r w:rsidRPr="00ED3D8F"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 +39 055 0640290 - </w:t>
    </w:r>
    <w:hyperlink r:id="rId1" w:history="1">
      <w:r w:rsidRPr="000821A5">
        <w:rPr>
          <w:rStyle w:val="Collegamentoipertestuale"/>
          <w:rFonts w:ascii="Barlow" w:eastAsiaTheme="majorEastAsia" w:hAnsi="Barlow" w:cs="Arial"/>
          <w:bCs/>
          <w:kern w:val="1"/>
          <w:sz w:val="18"/>
          <w:szCs w:val="18"/>
          <w14:textOutline w14:w="9525" w14:cap="rnd" w14:cmpd="dbl" w14:algn="ctr">
            <w14:noFill/>
            <w14:prstDash w14:val="solid"/>
            <w14:bevel/>
          </w14:textOutline>
        </w:rPr>
        <w:t>info@fritsjurgens.com</w:t>
      </w:r>
    </w:hyperlink>
  </w:p>
  <w:p w14:paraId="046F32E9" w14:textId="77777777" w:rsidR="00B97112" w:rsidRPr="00ED3D8F" w:rsidRDefault="00000000" w:rsidP="00ED3D8F">
    <w:pPr>
      <w:widowControl w:val="0"/>
      <w:autoSpaceDE w:val="0"/>
      <w:autoSpaceDN w:val="0"/>
      <w:adjustRightInd w:val="0"/>
      <w:rPr>
        <w:rFonts w:ascii="Barlow" w:hAnsi="Barlow" w:cs="Arial"/>
        <w:bCs/>
        <w:color w:val="16191F"/>
        <w:sz w:val="18"/>
        <w:szCs w:val="18"/>
        <w14:textOutline w14:w="9525" w14:cap="rnd" w14:cmpd="dbl" w14:algn="ctr">
          <w14:noFill/>
          <w14:prstDash w14:val="solid"/>
          <w14:bevel/>
        </w14:textOutline>
      </w:rPr>
    </w:pP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Ufficio Stampa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: TAConline – press@taconline.it</w:t>
    </w:r>
  </w:p>
  <w:p w14:paraId="3900C187" w14:textId="77777777" w:rsidR="00B97112" w:rsidRPr="00ED3D8F" w:rsidRDefault="00B97112">
    <w:pPr>
      <w:pStyle w:val="Pidipagina"/>
      <w:rPr>
        <w:rFonts w:ascii="Barlow" w:hAnsi="Barlow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8E245" w14:textId="77777777" w:rsidR="0080186C" w:rsidRDefault="0080186C">
      <w:r>
        <w:separator/>
      </w:r>
    </w:p>
  </w:footnote>
  <w:footnote w:type="continuationSeparator" w:id="0">
    <w:p w14:paraId="58205180" w14:textId="77777777" w:rsidR="0080186C" w:rsidRDefault="00801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2852" w14:textId="77777777" w:rsidR="00B97112" w:rsidRDefault="00000000"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1D29D6" wp14:editId="52DACA70">
              <wp:simplePos x="0" y="0"/>
              <wp:positionH relativeFrom="column">
                <wp:posOffset>7468235</wp:posOffset>
              </wp:positionH>
              <wp:positionV relativeFrom="paragraph">
                <wp:posOffset>179705</wp:posOffset>
              </wp:positionV>
              <wp:extent cx="2628900" cy="72771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72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19C3F" w14:textId="77777777" w:rsidR="00B97112" w:rsidRPr="00E71C4B" w:rsidRDefault="00000000" w:rsidP="001A4AE2">
                          <w:pPr>
                            <w:ind w:right="-5642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UFFICIO STAMPA e PR</w:t>
                          </w:r>
                        </w:p>
                        <w:p w14:paraId="6994003D" w14:textId="77777777" w:rsidR="00B97112" w:rsidRPr="00E71C4B" w:rsidRDefault="00000000" w:rsidP="001A4AE2">
                          <w:pPr>
                            <w:ind w:right="-5642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TAConline</w:t>
                          </w:r>
                          <w:r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</w:p>
                        <w:p w14:paraId="6DDA1ED1" w14:textId="77777777" w:rsidR="00B97112" w:rsidRPr="00E71C4B" w:rsidRDefault="00000000" w:rsidP="001A4AE2">
                          <w:pPr>
                            <w:ind w:right="-5642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E71C4B">
                              <w:rPr>
                                <w:rStyle w:val="Collegamentoipertestuale"/>
                                <w:rFonts w:ascii="Arial" w:eastAsiaTheme="majorEastAsia" w:hAnsi="Arial" w:cs="Arial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  <w:r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2" w:history="1">
                            <w:r w:rsidRPr="00E71C4B">
                              <w:rPr>
                                <w:rStyle w:val="Collegamentoipertestuale"/>
                                <w:rFonts w:ascii="Arial" w:eastAsiaTheme="majorEastAsia" w:hAnsi="Arial" w:cs="Arial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63DD1F06" w14:textId="77777777" w:rsidR="00B97112" w:rsidRPr="00E71C4B" w:rsidRDefault="00000000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Per ulteriori informazioni | www.taconline.it</w:t>
                          </w:r>
                        </w:p>
                        <w:p w14:paraId="34FC26FC" w14:textId="77777777" w:rsidR="00B97112" w:rsidRPr="001A4AE2" w:rsidRDefault="00B9711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D29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8.05pt;margin-top:14.15pt;width:207pt;height: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qOD2wEAAKEDAAAOAAAAZHJzL2Uyb0RvYy54bWysU9tu1DAQfUfiHyy/s7mo6rbRZqvSqgip&#10;QKXCBziOnVgkHjP2brJ8PWNnu13gDfFieWacM+ecmWxu5nFge4XegK15sco5U1ZCa2xX829fH95d&#10;ceaDsK0YwKqaH5TnN9u3bzaTq1QJPQytQkYg1leTq3kfgquyzMtejcKvwClLRQ04ikAhdlmLYiL0&#10;ccjKPL/MJsDWIUjlPWXvlyLfJnytlQxftPYqsKHmxC2kE9PZxDPbbkTVoXC9kUca4h9YjMJYanqC&#10;uhdBsB2av6BGIxE86LCSMGagtZEqaSA1Rf6HmudeOJW0kDnenWzy/w9Wft4/uydkYX4PMw0wifDu&#10;EeR3zyzc9cJ26hYRpl6JlhoX0bJscr46fhqt9pWPIM30CVoastgFSECzxjG6QjoZodMADifT1RyY&#10;pGR5WV5d51SSVFuX63WRppKJ6uVrhz58UDCyeKk50lATutg/+hDZiOrlSWxm4cEMQxrsYH9L0MOY&#10;Sewj4YV6mJuZXkcVDbQH0oGw7AntNV16wJ+cTbQjNfc/dgIVZ8NHS15cFxcXcanOAzwPmvNAWElQ&#10;NQ+cLde7sCzizqHpeuq0uG/hlvzTJkl7ZXXkTXuQFB93Ni7aeZxevf5Z218AAAD//wMAUEsDBBQA&#10;BgAIAAAAIQA9fvrC3gAAAAwBAAAPAAAAZHJzL2Rvd25yZXYueG1sTI/NTsMwEITvSLyDtUjcqJNA&#10;mzTEqVARD0BB4urEbhxhr6PY+aFPz/YEt53d0ew31WF1ls16DL1HAekmAaax9arHTsDnx9tDASxE&#10;iUpaj1rAjw5wqG9vKlkqv+C7nk+xYxSCoZQCTIxDyXlojXYybPygkW5nPzoZSY4dV6NcKNxZniXJ&#10;jjvZI30wctBHo9vv0+QEtJfptTj2zbxc8q+8WY3dntEKcX+3vjwDi3qNf2a44hM61MTU+AlVYJZ0&#10;mu9S8grIikdgV8d2n9Cmoekp2wOvK/6/RP0LAAD//wMAUEsBAi0AFAAGAAgAAAAhALaDOJL+AAAA&#10;4QEAABMAAAAAAAAAAAAAAAAAAAAAAFtDb250ZW50X1R5cGVzXS54bWxQSwECLQAUAAYACAAAACEA&#10;OP0h/9YAAACUAQAACwAAAAAAAAAAAAAAAAAvAQAAX3JlbHMvLnJlbHNQSwECLQAUAAYACAAAACEA&#10;hOajg9sBAAChAwAADgAAAAAAAAAAAAAAAAAuAgAAZHJzL2Uyb0RvYy54bWxQSwECLQAUAAYACAAA&#10;ACEAPX76wt4AAAAMAQAADwAAAAAAAAAAAAAAAAA1BAAAZHJzL2Rvd25yZXYueG1sUEsFBgAAAAAE&#10;AAQA8wAAAEAFAAAAAA==&#10;" filled="f" stroked="f">
              <v:textbox inset=",7.2pt,,7.2pt">
                <w:txbxContent>
                  <w:p w14:paraId="47C19C3F" w14:textId="77777777" w:rsidR="00B97112" w:rsidRPr="00E71C4B" w:rsidRDefault="00000000" w:rsidP="001A4AE2">
                    <w:pPr>
                      <w:ind w:right="-5642"/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</w:pPr>
                    <w:r w:rsidRPr="00E71C4B"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UFFICIO STAMPA e PR</w:t>
                    </w:r>
                  </w:p>
                  <w:p w14:paraId="6994003D" w14:textId="77777777" w:rsidR="00B97112" w:rsidRPr="00E71C4B" w:rsidRDefault="00000000" w:rsidP="001A4AE2">
                    <w:pPr>
                      <w:ind w:right="-5642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r w:rsidRPr="00E71C4B"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TAConline</w:t>
                    </w:r>
                    <w:proofErr w:type="spellEnd"/>
                    <w:r w:rsidRPr="00E71C4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E71C4B">
                      <w:rPr>
                        <w:rFonts w:ascii="Arial" w:hAnsi="Arial" w:cs="Arial"/>
                        <w:sz w:val="16"/>
                        <w:szCs w:val="16"/>
                      </w:rPr>
                      <w:t>milano|genova</w:t>
                    </w:r>
                    <w:proofErr w:type="spellEnd"/>
                  </w:p>
                  <w:p w14:paraId="6DDA1ED1" w14:textId="77777777" w:rsidR="00B97112" w:rsidRPr="00E71C4B" w:rsidRDefault="00000000" w:rsidP="001A4AE2">
                    <w:pPr>
                      <w:ind w:right="-5642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3" w:history="1">
                      <w:r w:rsidRPr="00E71C4B">
                        <w:rPr>
                          <w:rStyle w:val="Collegamentoipertestuale"/>
                          <w:rFonts w:ascii="Arial" w:eastAsiaTheme="majorEastAsia" w:hAnsi="Arial" w:cs="Arial"/>
                          <w:sz w:val="16"/>
                          <w:szCs w:val="16"/>
                        </w:rPr>
                        <w:t>press@taconline.it</w:t>
                      </w:r>
                    </w:hyperlink>
                    <w:r w:rsidRPr="00E71C4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| </w:t>
                    </w:r>
                    <w:hyperlink r:id="rId4" w:history="1">
                      <w:r w:rsidRPr="00E71C4B">
                        <w:rPr>
                          <w:rStyle w:val="Collegamentoipertestuale"/>
                          <w:rFonts w:ascii="Arial" w:eastAsiaTheme="majorEastAsia" w:hAnsi="Arial" w:cs="Arial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63DD1F06" w14:textId="77777777" w:rsidR="00B97112" w:rsidRPr="00E71C4B" w:rsidRDefault="00000000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E71C4B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Per ulteriori informazioni | www.taconline.it</w:t>
                    </w:r>
                  </w:p>
                  <w:p w14:paraId="34FC26FC" w14:textId="77777777" w:rsidR="00B97112" w:rsidRPr="001A4AE2" w:rsidRDefault="00B9711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FFD99E7" w14:textId="5FC1E2B0" w:rsidR="00B97112" w:rsidRDefault="00000000" w:rsidP="0063001D">
    <w:pPr>
      <w:ind w:left="-284"/>
    </w:pPr>
    <w:r>
      <w:rPr>
        <w:b/>
        <w:noProof/>
      </w:rPr>
      <w:drawing>
        <wp:inline distT="0" distB="0" distL="0" distR="0" wp14:anchorId="2E950068" wp14:editId="253D67D4">
          <wp:extent cx="2326289" cy="727710"/>
          <wp:effectExtent l="0" t="0" r="0" b="0"/>
          <wp:docPr id="5" name="Immagine 5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454" cy="729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91"/>
    <w:rsid w:val="000C72CD"/>
    <w:rsid w:val="0017221C"/>
    <w:rsid w:val="00173BB5"/>
    <w:rsid w:val="002001E7"/>
    <w:rsid w:val="00275AE8"/>
    <w:rsid w:val="00334584"/>
    <w:rsid w:val="003808E6"/>
    <w:rsid w:val="003D54DB"/>
    <w:rsid w:val="00496368"/>
    <w:rsid w:val="0063001D"/>
    <w:rsid w:val="00651B6F"/>
    <w:rsid w:val="0067402A"/>
    <w:rsid w:val="00754780"/>
    <w:rsid w:val="0080186C"/>
    <w:rsid w:val="008B2CF0"/>
    <w:rsid w:val="00994910"/>
    <w:rsid w:val="00A6417F"/>
    <w:rsid w:val="00B11430"/>
    <w:rsid w:val="00B36972"/>
    <w:rsid w:val="00B97112"/>
    <w:rsid w:val="00C07F4E"/>
    <w:rsid w:val="00C32ACC"/>
    <w:rsid w:val="00C614AA"/>
    <w:rsid w:val="00CA6EAC"/>
    <w:rsid w:val="00CE5C6D"/>
    <w:rsid w:val="00E31A91"/>
    <w:rsid w:val="00E61D85"/>
    <w:rsid w:val="00EA0A4E"/>
    <w:rsid w:val="00EB177B"/>
    <w:rsid w:val="00F56A0A"/>
    <w:rsid w:val="00FF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64FD"/>
  <w15:chartTrackingRefBased/>
  <w15:docId w15:val="{E8252A87-01C4-7443-8D52-8F9D3B67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1A91"/>
    <w:rPr>
      <w:rFonts w:ascii="Times New Roman" w:eastAsia="Times New Roman" w:hAnsi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1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1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1A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1A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1A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1A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1A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1A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1A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1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1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1A9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1A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1A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1A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1A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1A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1A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1A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31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1A9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1A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1A91"/>
    <w:pPr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1A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1A91"/>
    <w:pPr>
      <w:ind w:left="720"/>
      <w:contextualSpacing/>
    </w:pPr>
    <w:rPr>
      <w:rFonts w:ascii="Barlow" w:eastAsiaTheme="minorHAnsi" w:hAnsi="Barlow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31A9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1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1A9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1A9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E31A91"/>
    <w:rPr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E31A9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A91"/>
    <w:rPr>
      <w:rFonts w:ascii="Times New Roman" w:eastAsia="Arial Unicode MS" w:hAnsi="Times New Roman"/>
      <w:kern w:val="0"/>
      <w:bdr w:val="nil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6300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001D"/>
    <w:rPr>
      <w:rFonts w:ascii="Times New Roman" w:eastAsia="Times New Roman" w:hAnsi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ritsjurgens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8.png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505</Words>
  <Characters>2806</Characters>
  <Application>Microsoft Office Word</Application>
  <DocSecurity>0</DocSecurity>
  <Lines>127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2024-04-02T18:04:00Z</dcterms:created>
  <dcterms:modified xsi:type="dcterms:W3CDTF">2024-04-02T18:04:00Z</dcterms:modified>
</cp:coreProperties>
</file>