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E6F29" w14:textId="781CAC49" w:rsidR="003F3533" w:rsidRPr="00012DBB" w:rsidRDefault="003F3533" w:rsidP="00C56C74">
      <w:pPr>
        <w:jc w:val="right"/>
        <w:rPr>
          <w:rFonts w:ascii="Barlow" w:hAnsi="Barlow"/>
          <w:b/>
          <w:bCs/>
        </w:rPr>
      </w:pPr>
      <w:r w:rsidRPr="00012DBB">
        <w:rPr>
          <w:rFonts w:ascii="Barlow" w:hAnsi="Barlow"/>
          <w:b/>
          <w:bCs/>
        </w:rPr>
        <w:t xml:space="preserve">FRITSJURGENS | Comunicato Stampa | </w:t>
      </w:r>
      <w:r w:rsidR="00012DBB">
        <w:rPr>
          <w:rFonts w:ascii="Barlow" w:hAnsi="Barlow"/>
          <w:b/>
          <w:bCs/>
        </w:rPr>
        <w:t>Novità 2023</w:t>
      </w:r>
    </w:p>
    <w:p w14:paraId="18D14178" w14:textId="77777777" w:rsidR="003F3533" w:rsidRDefault="003F3533" w:rsidP="003F3533">
      <w:pPr>
        <w:jc w:val="both"/>
        <w:rPr>
          <w:rFonts w:ascii="Barlow" w:hAnsi="Barlow"/>
          <w:b/>
          <w:bCs/>
        </w:rPr>
      </w:pPr>
    </w:p>
    <w:p w14:paraId="4F0630B9" w14:textId="77777777" w:rsidR="00ED6054" w:rsidRDefault="00ED6054" w:rsidP="00581AA5">
      <w:pPr>
        <w:rPr>
          <w:rFonts w:ascii="Barlow" w:hAnsi="Barlow"/>
          <w:b/>
          <w:bCs/>
          <w:sz w:val="28"/>
          <w:szCs w:val="28"/>
        </w:rPr>
      </w:pPr>
    </w:p>
    <w:p w14:paraId="7BD446C2" w14:textId="77777777" w:rsidR="00B00C98" w:rsidRPr="00BE3C84" w:rsidRDefault="00B00C98" w:rsidP="00B00C98">
      <w:pPr>
        <w:rPr>
          <w:rFonts w:ascii="Barlow" w:hAnsi="Barlow"/>
          <w:b/>
          <w:bCs/>
          <w:sz w:val="28"/>
          <w:szCs w:val="28"/>
        </w:rPr>
      </w:pPr>
      <w:r w:rsidRPr="00BE3C84">
        <w:rPr>
          <w:rFonts w:ascii="Barlow" w:hAnsi="Barlow"/>
          <w:b/>
          <w:bCs/>
          <w:sz w:val="28"/>
          <w:szCs w:val="28"/>
        </w:rPr>
        <w:t xml:space="preserve">L’innovazione FritsJurgens viaggia in coppia con System One e Reversed: </w:t>
      </w:r>
    </w:p>
    <w:p w14:paraId="19AB8447" w14:textId="77777777" w:rsidR="00B00C98" w:rsidRPr="00BE3C84" w:rsidRDefault="00B00C98" w:rsidP="00B00C98">
      <w:pPr>
        <w:rPr>
          <w:rFonts w:ascii="Barlow" w:hAnsi="Barlow"/>
          <w:b/>
          <w:bCs/>
          <w:sz w:val="28"/>
          <w:szCs w:val="28"/>
        </w:rPr>
      </w:pPr>
      <w:r w:rsidRPr="00BE3C84">
        <w:rPr>
          <w:rFonts w:ascii="Barlow" w:hAnsi="Barlow"/>
          <w:b/>
          <w:bCs/>
          <w:sz w:val="28"/>
          <w:szCs w:val="28"/>
        </w:rPr>
        <w:t>la combinazione perfetta per i progetti del futuro.</w:t>
      </w:r>
    </w:p>
    <w:p w14:paraId="63FE5EC0" w14:textId="77777777" w:rsidR="00B00C98" w:rsidRPr="00BE3C84" w:rsidRDefault="00B00C98" w:rsidP="00B00C98">
      <w:pPr>
        <w:rPr>
          <w:rFonts w:ascii="Barlow" w:hAnsi="Barlow"/>
          <w:b/>
          <w:bCs/>
          <w:sz w:val="22"/>
          <w:szCs w:val="22"/>
        </w:rPr>
      </w:pPr>
      <w:r w:rsidRPr="00BE3C84">
        <w:rPr>
          <w:rFonts w:ascii="Barlow" w:hAnsi="Barlow"/>
          <w:b/>
          <w:bCs/>
          <w:sz w:val="22"/>
          <w:szCs w:val="22"/>
        </w:rPr>
        <w:t xml:space="preserve"> </w:t>
      </w:r>
    </w:p>
    <w:p w14:paraId="3085C61D" w14:textId="24C1548E" w:rsidR="00B00C98" w:rsidRPr="00C56C74" w:rsidRDefault="00B00C98" w:rsidP="00B00C98">
      <w:pPr>
        <w:jc w:val="both"/>
        <w:rPr>
          <w:rFonts w:ascii="Barlow" w:hAnsi="Barlow"/>
        </w:rPr>
      </w:pPr>
      <w:r w:rsidRPr="00C56C74">
        <w:rPr>
          <w:rFonts w:ascii="Barlow" w:hAnsi="Barlow"/>
          <w:b/>
          <w:bCs/>
        </w:rPr>
        <w:t>FritsJurgens</w:t>
      </w:r>
      <w:r w:rsidRPr="00C56C74">
        <w:rPr>
          <w:rFonts w:ascii="Barlow" w:hAnsi="Barlow"/>
        </w:rPr>
        <w:t xml:space="preserve">, produttore internazionale di innovativi sistemi per la movimentazione a bilico, presenta la </w:t>
      </w:r>
      <w:r w:rsidRPr="00C56C74">
        <w:rPr>
          <w:rFonts w:ascii="Barlow" w:hAnsi="Barlow"/>
          <w:b/>
          <w:bCs/>
        </w:rPr>
        <w:t xml:space="preserve">nuova combinazione di cerniere System One e Reversed per le più avveniristiche soluzioni </w:t>
      </w:r>
      <w:r w:rsidRPr="0021677F">
        <w:rPr>
          <w:rFonts w:ascii="Barlow" w:hAnsi="Barlow"/>
          <w:b/>
          <w:bCs/>
        </w:rPr>
        <w:t>progett</w:t>
      </w:r>
      <w:r w:rsidR="0021677F">
        <w:rPr>
          <w:rFonts w:ascii="Barlow" w:hAnsi="Barlow"/>
          <w:b/>
          <w:bCs/>
        </w:rPr>
        <w:t>u</w:t>
      </w:r>
      <w:r w:rsidRPr="0021677F">
        <w:rPr>
          <w:rFonts w:ascii="Barlow" w:hAnsi="Barlow"/>
          <w:b/>
          <w:bCs/>
        </w:rPr>
        <w:t>ali</w:t>
      </w:r>
      <w:r w:rsidRPr="0021677F">
        <w:rPr>
          <w:rFonts w:ascii="Barlow" w:hAnsi="Barlow"/>
        </w:rPr>
        <w:t>.</w:t>
      </w:r>
    </w:p>
    <w:p w14:paraId="170E22A0" w14:textId="77777777" w:rsidR="00B00C98" w:rsidRPr="00C56C74" w:rsidRDefault="00B00C98" w:rsidP="00B00C98">
      <w:pPr>
        <w:jc w:val="both"/>
        <w:rPr>
          <w:rFonts w:ascii="Barlow" w:hAnsi="Barlow"/>
        </w:rPr>
      </w:pPr>
    </w:p>
    <w:p w14:paraId="1C441582" w14:textId="524A8C54" w:rsidR="00B00C98" w:rsidRPr="00C56C74" w:rsidRDefault="00B00C98" w:rsidP="00B00C98">
      <w:pPr>
        <w:jc w:val="both"/>
        <w:rPr>
          <w:rFonts w:ascii="Barlow" w:hAnsi="Barlow"/>
        </w:rPr>
      </w:pPr>
      <w:r w:rsidRPr="00C56C74">
        <w:rPr>
          <w:rFonts w:ascii="Barlow" w:hAnsi="Barlow"/>
        </w:rPr>
        <w:t xml:space="preserve">Il nuovo design di </w:t>
      </w:r>
      <w:r w:rsidRPr="00C56C74">
        <w:rPr>
          <w:rFonts w:ascii="Barlow" w:hAnsi="Barlow"/>
          <w:b/>
          <w:bCs/>
        </w:rPr>
        <w:t>System One</w:t>
      </w:r>
      <w:r w:rsidRPr="00C56C74">
        <w:rPr>
          <w:rFonts w:ascii="Barlow" w:hAnsi="Barlow"/>
        </w:rPr>
        <w:t xml:space="preserve"> c</w:t>
      </w:r>
      <w:r w:rsidRPr="00C56C74">
        <w:rPr>
          <w:rFonts w:ascii="Barlow" w:hAnsi="Barlow"/>
          <w:bdr w:val="none" w:sz="0" w:space="0" w:color="auto" w:frame="1"/>
        </w:rPr>
        <w:t xml:space="preserve">on uno </w:t>
      </w:r>
      <w:r w:rsidRPr="00C56C74">
        <w:rPr>
          <w:rFonts w:ascii="Barlow" w:hAnsi="Barlow"/>
          <w:b/>
          <w:bCs/>
          <w:bdr w:val="none" w:sz="0" w:space="0" w:color="auto" w:frame="1"/>
        </w:rPr>
        <w:t>spessore di soli 18 mm</w:t>
      </w:r>
      <w:r w:rsidRPr="00C56C74">
        <w:rPr>
          <w:rFonts w:ascii="Barlow" w:hAnsi="Barlow"/>
          <w:b/>
          <w:bCs/>
        </w:rPr>
        <w:t>.</w:t>
      </w:r>
      <w:r w:rsidRPr="00C56C74">
        <w:rPr>
          <w:rFonts w:ascii="Barlow" w:hAnsi="Barlow"/>
        </w:rPr>
        <w:t xml:space="preserve"> </w:t>
      </w:r>
      <w:r w:rsidR="004D66BD" w:rsidRPr="00C56C74">
        <w:rPr>
          <w:rFonts w:ascii="Barlow" w:hAnsi="Barlow"/>
        </w:rPr>
        <w:t>in combinazione con</w:t>
      </w:r>
      <w:r w:rsidRPr="00C56C74">
        <w:rPr>
          <w:rFonts w:ascii="Barlow" w:hAnsi="Barlow"/>
        </w:rPr>
        <w:t xml:space="preserve"> la nuova cerniera superiore </w:t>
      </w:r>
      <w:r w:rsidRPr="00C56C74">
        <w:rPr>
          <w:rFonts w:ascii="Barlow" w:hAnsi="Barlow"/>
          <w:b/>
          <w:bCs/>
        </w:rPr>
        <w:t>Reversed</w:t>
      </w:r>
      <w:r w:rsidRPr="00C56C74">
        <w:rPr>
          <w:rFonts w:ascii="Barlow" w:hAnsi="Barlow"/>
        </w:rPr>
        <w:t xml:space="preserve">, creati </w:t>
      </w:r>
      <w:r w:rsidR="004D66BD" w:rsidRPr="00C56C74">
        <w:rPr>
          <w:rFonts w:ascii="Barlow" w:hAnsi="Barlow"/>
        </w:rPr>
        <w:t xml:space="preserve">specificatamente da </w:t>
      </w:r>
      <w:r w:rsidR="004D66BD" w:rsidRPr="00C56C74">
        <w:rPr>
          <w:rFonts w:ascii="Barlow" w:hAnsi="Barlow"/>
          <w:b/>
          <w:bCs/>
        </w:rPr>
        <w:t>FritsJurgens</w:t>
      </w:r>
      <w:r w:rsidR="004D66BD" w:rsidRPr="00C56C74">
        <w:rPr>
          <w:rFonts w:ascii="Barlow" w:hAnsi="Barlow"/>
        </w:rPr>
        <w:t xml:space="preserve"> </w:t>
      </w:r>
      <w:r w:rsidRPr="00C56C74">
        <w:rPr>
          <w:rFonts w:ascii="Barlow" w:hAnsi="Barlow"/>
        </w:rPr>
        <w:t xml:space="preserve">per essere utilizzati con telai e profili ultrasottili, diventano </w:t>
      </w:r>
      <w:r w:rsidRPr="00C56C74">
        <w:rPr>
          <w:rFonts w:ascii="Barlow" w:hAnsi="Barlow"/>
          <w:bdr w:val="none" w:sz="0" w:space="0" w:color="auto" w:frame="1"/>
        </w:rPr>
        <w:t xml:space="preserve">la perfetta combinazione per </w:t>
      </w:r>
      <w:r w:rsidR="004D66BD" w:rsidRPr="00C56C74">
        <w:rPr>
          <w:rFonts w:ascii="Barlow" w:hAnsi="Barlow"/>
          <w:bdr w:val="none" w:sz="0" w:space="0" w:color="auto" w:frame="1"/>
        </w:rPr>
        <w:t>tutti gli</w:t>
      </w:r>
      <w:r w:rsidRPr="00C56C74">
        <w:rPr>
          <w:rFonts w:ascii="Barlow" w:hAnsi="Barlow"/>
        </w:rPr>
        <w:t xml:space="preserve"> architetti, </w:t>
      </w:r>
      <w:r w:rsidR="004D66BD" w:rsidRPr="00C56C74">
        <w:rPr>
          <w:rFonts w:ascii="Barlow" w:hAnsi="Barlow"/>
        </w:rPr>
        <w:t xml:space="preserve">i </w:t>
      </w:r>
      <w:r w:rsidRPr="00C56C74">
        <w:rPr>
          <w:rFonts w:ascii="Barlow" w:hAnsi="Barlow"/>
        </w:rPr>
        <w:t xml:space="preserve">designer e </w:t>
      </w:r>
      <w:r w:rsidR="004D66BD" w:rsidRPr="00C56C74">
        <w:rPr>
          <w:rFonts w:ascii="Barlow" w:hAnsi="Barlow"/>
        </w:rPr>
        <w:t xml:space="preserve">i </w:t>
      </w:r>
      <w:r w:rsidRPr="00C56C74">
        <w:rPr>
          <w:rFonts w:ascii="Barlow" w:hAnsi="Barlow"/>
        </w:rPr>
        <w:t xml:space="preserve">produttori di porte </w:t>
      </w:r>
      <w:r w:rsidR="004D66BD" w:rsidRPr="00C56C74">
        <w:rPr>
          <w:rFonts w:ascii="Barlow" w:hAnsi="Barlow"/>
        </w:rPr>
        <w:t xml:space="preserve">che desiderano </w:t>
      </w:r>
      <w:r w:rsidRPr="00C56C74">
        <w:rPr>
          <w:rFonts w:ascii="Barlow" w:hAnsi="Barlow"/>
        </w:rPr>
        <w:t xml:space="preserve">raggiungere nuovi livelli di espressione creativa e superare quelli che, fino a ieri, </w:t>
      </w:r>
      <w:r w:rsidR="004D66BD" w:rsidRPr="00C56C74">
        <w:rPr>
          <w:rFonts w:ascii="Barlow" w:hAnsi="Barlow"/>
        </w:rPr>
        <w:t>potev</w:t>
      </w:r>
      <w:r w:rsidRPr="00C56C74">
        <w:rPr>
          <w:rFonts w:ascii="Barlow" w:hAnsi="Barlow"/>
        </w:rPr>
        <w:t>ano sembrare de</w:t>
      </w:r>
      <w:r w:rsidR="004D66BD" w:rsidRPr="00C56C74">
        <w:rPr>
          <w:rFonts w:ascii="Barlow" w:hAnsi="Barlow"/>
        </w:rPr>
        <w:t>gl</w:t>
      </w:r>
      <w:r w:rsidRPr="00C56C74">
        <w:rPr>
          <w:rFonts w:ascii="Barlow" w:hAnsi="Barlow"/>
        </w:rPr>
        <w:t xml:space="preserve">i </w:t>
      </w:r>
      <w:r w:rsidR="004D66BD" w:rsidRPr="00C56C74">
        <w:rPr>
          <w:rFonts w:ascii="Barlow" w:hAnsi="Barlow"/>
        </w:rPr>
        <w:t xml:space="preserve">oggettivi </w:t>
      </w:r>
      <w:r w:rsidRPr="00C56C74">
        <w:rPr>
          <w:rFonts w:ascii="Barlow" w:hAnsi="Barlow"/>
        </w:rPr>
        <w:t>limiti dimensionali per i telai delle strutture.</w:t>
      </w:r>
    </w:p>
    <w:p w14:paraId="300684E8" w14:textId="77777777" w:rsidR="004D66BD" w:rsidRPr="00C56C74" w:rsidRDefault="004D66BD" w:rsidP="00897E2F">
      <w:pPr>
        <w:jc w:val="both"/>
        <w:rPr>
          <w:rFonts w:ascii="Barlow" w:hAnsi="Barlow"/>
          <w:b/>
          <w:bCs/>
          <w:sz w:val="28"/>
          <w:szCs w:val="28"/>
        </w:rPr>
      </w:pPr>
    </w:p>
    <w:p w14:paraId="633FA625" w14:textId="44478F82" w:rsidR="00897E2F" w:rsidRPr="00C56C74" w:rsidRDefault="004D66BD" w:rsidP="00897E2F">
      <w:pPr>
        <w:jc w:val="both"/>
        <w:rPr>
          <w:rFonts w:ascii="Barlow" w:hAnsi="Barlow"/>
        </w:rPr>
      </w:pPr>
      <w:r w:rsidRPr="00C56C74">
        <w:rPr>
          <w:rFonts w:ascii="Barlow" w:hAnsi="Barlow"/>
        </w:rPr>
        <w:t>Nello specifico, l</w:t>
      </w:r>
      <w:r w:rsidR="00897E2F" w:rsidRPr="00C56C74">
        <w:rPr>
          <w:rFonts w:ascii="Barlow" w:hAnsi="Barlow"/>
        </w:rPr>
        <w:t>a nuova cerniera a bilico</w:t>
      </w:r>
      <w:r w:rsidR="00897E2F" w:rsidRPr="00C56C74">
        <w:rPr>
          <w:rFonts w:ascii="Barlow" w:hAnsi="Barlow"/>
          <w:b/>
          <w:bCs/>
        </w:rPr>
        <w:t xml:space="preserve"> System One</w:t>
      </w:r>
      <w:r w:rsidR="00897E2F" w:rsidRPr="00C56C74">
        <w:rPr>
          <w:rFonts w:ascii="Barlow" w:hAnsi="Barlow"/>
        </w:rPr>
        <w:t xml:space="preserve"> </w:t>
      </w:r>
      <w:r w:rsidRPr="00C56C74">
        <w:rPr>
          <w:rFonts w:ascii="Barlow" w:hAnsi="Barlow"/>
        </w:rPr>
        <w:t xml:space="preserve">di </w:t>
      </w:r>
      <w:r w:rsidR="00897E2F" w:rsidRPr="00C56C74">
        <w:rPr>
          <w:rFonts w:ascii="Barlow" w:hAnsi="Barlow"/>
          <w:b/>
          <w:bCs/>
        </w:rPr>
        <w:t>FritsJurgens</w:t>
      </w:r>
      <w:r w:rsidR="00897E2F" w:rsidRPr="00C56C74">
        <w:rPr>
          <w:rFonts w:ascii="Barlow" w:hAnsi="Barlow"/>
        </w:rPr>
        <w:t xml:space="preserve"> </w:t>
      </w:r>
      <w:r w:rsidR="0070034F" w:rsidRPr="00C56C74">
        <w:rPr>
          <w:rFonts w:ascii="Barlow" w:hAnsi="Barlow"/>
        </w:rPr>
        <w:t>ha uno spessore</w:t>
      </w:r>
      <w:r w:rsidR="00897E2F" w:rsidRPr="00C56C74">
        <w:rPr>
          <w:rFonts w:ascii="Barlow" w:hAnsi="Barlow"/>
        </w:rPr>
        <w:t xml:space="preserve"> </w:t>
      </w:r>
      <w:r w:rsidRPr="00C56C74">
        <w:rPr>
          <w:rFonts w:ascii="Barlow" w:hAnsi="Barlow"/>
        </w:rPr>
        <w:t>molto ridotto (</w:t>
      </w:r>
      <w:r w:rsidR="00897E2F" w:rsidRPr="00C56C74">
        <w:rPr>
          <w:rFonts w:ascii="Barlow" w:hAnsi="Barlow"/>
        </w:rPr>
        <w:t>di soli 18 mm</w:t>
      </w:r>
      <w:r w:rsidRPr="00C56C74">
        <w:rPr>
          <w:rFonts w:ascii="Barlow" w:hAnsi="Barlow"/>
        </w:rPr>
        <w:t xml:space="preserve">.) proprio per poter essere utilizzata con i </w:t>
      </w:r>
      <w:r w:rsidR="0070034F" w:rsidRPr="00C56C74">
        <w:rPr>
          <w:rFonts w:ascii="Barlow" w:hAnsi="Barlow"/>
        </w:rPr>
        <w:t>profili minimali</w:t>
      </w:r>
      <w:r w:rsidR="00897E2F" w:rsidRPr="00C56C74">
        <w:rPr>
          <w:rFonts w:ascii="Barlow" w:hAnsi="Barlow"/>
        </w:rPr>
        <w:t xml:space="preserve">. </w:t>
      </w:r>
    </w:p>
    <w:p w14:paraId="2A7908B3" w14:textId="77777777" w:rsidR="004D66BD" w:rsidRPr="00C56C74" w:rsidRDefault="004D66BD" w:rsidP="00432ACC">
      <w:pPr>
        <w:jc w:val="both"/>
        <w:rPr>
          <w:rFonts w:ascii="Barlow" w:hAnsi="Barlow"/>
        </w:rPr>
      </w:pPr>
    </w:p>
    <w:p w14:paraId="76A51643" w14:textId="77777777" w:rsidR="0021677F" w:rsidRDefault="004D66BD" w:rsidP="00432ACC">
      <w:pPr>
        <w:jc w:val="both"/>
        <w:rPr>
          <w:rFonts w:ascii="Barlow" w:hAnsi="Barlow"/>
        </w:rPr>
      </w:pPr>
      <w:r w:rsidRPr="00C56C74">
        <w:rPr>
          <w:rFonts w:ascii="Barlow" w:hAnsi="Barlow"/>
        </w:rPr>
        <w:t>L</w:t>
      </w:r>
      <w:r w:rsidR="0070034F" w:rsidRPr="00C56C74">
        <w:rPr>
          <w:rFonts w:ascii="Barlow" w:hAnsi="Barlow"/>
        </w:rPr>
        <w:t xml:space="preserve">a </w:t>
      </w:r>
      <w:r w:rsidR="00A312CE" w:rsidRPr="00C56C74">
        <w:rPr>
          <w:rFonts w:ascii="Barlow" w:hAnsi="Barlow"/>
        </w:rPr>
        <w:t>nuova cerniera superiore</w:t>
      </w:r>
      <w:r w:rsidR="00A312CE" w:rsidRPr="00C56C74">
        <w:rPr>
          <w:rFonts w:ascii="Barlow" w:hAnsi="Barlow"/>
          <w:b/>
          <w:bCs/>
        </w:rPr>
        <w:t xml:space="preserve"> FritsJurgens Reversed (o TP-R)</w:t>
      </w:r>
      <w:r w:rsidR="0070034F" w:rsidRPr="00C56C74">
        <w:rPr>
          <w:rFonts w:ascii="Barlow" w:hAnsi="Barlow"/>
        </w:rPr>
        <w:t xml:space="preserve">, </w:t>
      </w:r>
      <w:r w:rsidR="00A312CE" w:rsidRPr="00C56C74">
        <w:rPr>
          <w:rFonts w:ascii="Barlow" w:hAnsi="Barlow"/>
        </w:rPr>
        <w:t>è stata</w:t>
      </w:r>
      <w:r w:rsidRPr="00C56C74">
        <w:rPr>
          <w:rFonts w:ascii="Barlow" w:hAnsi="Barlow"/>
        </w:rPr>
        <w:t>, invece,</w:t>
      </w:r>
      <w:r w:rsidR="00A312CE" w:rsidRPr="00C56C74">
        <w:rPr>
          <w:rFonts w:ascii="Barlow" w:hAnsi="Barlow"/>
        </w:rPr>
        <w:t xml:space="preserve"> </w:t>
      </w:r>
      <w:r w:rsidRPr="00C56C74">
        <w:rPr>
          <w:rFonts w:ascii="Barlow" w:hAnsi="Barlow"/>
        </w:rPr>
        <w:t xml:space="preserve">appositamente </w:t>
      </w:r>
      <w:r w:rsidR="00A312CE" w:rsidRPr="00C56C74">
        <w:rPr>
          <w:rFonts w:ascii="Barlow" w:hAnsi="Barlow"/>
        </w:rPr>
        <w:t xml:space="preserve">progettata per facilitare le operazioni di installazione nel traverso superiore del telaio o a soffitto, eliminando la necessità di integrare qualsiasi </w:t>
      </w:r>
      <w:r w:rsidRPr="00C56C74">
        <w:rPr>
          <w:rFonts w:ascii="Barlow" w:hAnsi="Barlow"/>
        </w:rPr>
        <w:t xml:space="preserve">altro </w:t>
      </w:r>
      <w:r w:rsidR="00A312CE" w:rsidRPr="00C56C74">
        <w:rPr>
          <w:rFonts w:ascii="Barlow" w:hAnsi="Barlow"/>
        </w:rPr>
        <w:t xml:space="preserve">tipo di </w:t>
      </w:r>
      <w:r w:rsidR="0098318C" w:rsidRPr="00C56C74">
        <w:rPr>
          <w:rFonts w:ascii="Barlow" w:hAnsi="Barlow"/>
        </w:rPr>
        <w:t>elemento</w:t>
      </w:r>
      <w:r w:rsidR="00A312CE" w:rsidRPr="00C56C74">
        <w:rPr>
          <w:rFonts w:ascii="Barlow" w:hAnsi="Barlow"/>
        </w:rPr>
        <w:t xml:space="preserve"> nella parte superiore</w:t>
      </w:r>
      <w:r w:rsidR="0021677F">
        <w:rPr>
          <w:rFonts w:ascii="Barlow" w:hAnsi="Barlow"/>
        </w:rPr>
        <w:t>.</w:t>
      </w:r>
    </w:p>
    <w:p w14:paraId="508B6B60" w14:textId="77777777" w:rsidR="00E4524F" w:rsidRPr="00C56C74" w:rsidRDefault="00E4524F" w:rsidP="00432ACC">
      <w:pPr>
        <w:jc w:val="both"/>
        <w:rPr>
          <w:rFonts w:ascii="Barlow" w:hAnsi="Barlow"/>
        </w:rPr>
      </w:pPr>
    </w:p>
    <w:p w14:paraId="4C2102A6" w14:textId="7797EC06" w:rsidR="004D66BD" w:rsidRPr="00C56C74" w:rsidRDefault="004D66BD" w:rsidP="004D66BD">
      <w:pPr>
        <w:jc w:val="both"/>
        <w:rPr>
          <w:rFonts w:ascii="Barlow" w:hAnsi="Barlow"/>
        </w:rPr>
      </w:pPr>
      <w:r w:rsidRPr="00C56C74">
        <w:rPr>
          <w:rFonts w:ascii="Barlow" w:hAnsi="Barlow"/>
        </w:rPr>
        <w:t>Un perfetto equilibrio tra due elementi complementari da utilizzare con telai e profili ultrasottili senza alcun compromesso alla robustezza, alla sicurezza e alle prestazioni dei progetti.</w:t>
      </w:r>
    </w:p>
    <w:p w14:paraId="6076EB2A" w14:textId="77777777" w:rsidR="0098318C" w:rsidRPr="00C56C74" w:rsidRDefault="0098318C" w:rsidP="00A312CE">
      <w:pPr>
        <w:jc w:val="both"/>
        <w:rPr>
          <w:rFonts w:ascii="Barlow" w:hAnsi="Barlow"/>
        </w:rPr>
      </w:pPr>
    </w:p>
    <w:p w14:paraId="1914BD04" w14:textId="13091C31" w:rsidR="00A312CE" w:rsidRPr="00C56C74" w:rsidRDefault="00A312CE" w:rsidP="00A312CE">
      <w:pPr>
        <w:jc w:val="both"/>
        <w:rPr>
          <w:rFonts w:ascii="Barlow" w:hAnsi="Barlow"/>
        </w:rPr>
      </w:pPr>
      <w:r w:rsidRPr="00C56C74">
        <w:rPr>
          <w:rFonts w:ascii="Barlow" w:hAnsi="Barlow"/>
          <w:b/>
          <w:bCs/>
        </w:rPr>
        <w:t>Reverse</w:t>
      </w:r>
      <w:r w:rsidR="004B6A6F" w:rsidRPr="00C56C74">
        <w:rPr>
          <w:rFonts w:ascii="Barlow" w:hAnsi="Barlow"/>
          <w:b/>
          <w:bCs/>
        </w:rPr>
        <w:t>d by FritsJurgens</w:t>
      </w:r>
      <w:r w:rsidRPr="00C56C74">
        <w:rPr>
          <w:rFonts w:ascii="Barlow" w:hAnsi="Barlow"/>
          <w:b/>
          <w:bCs/>
        </w:rPr>
        <w:t xml:space="preserve"> </w:t>
      </w:r>
      <w:r w:rsidRPr="00C56C74">
        <w:rPr>
          <w:rFonts w:ascii="Barlow" w:hAnsi="Barlow"/>
        </w:rPr>
        <w:t>offre un punto di rotazione che può variare da 130 millimetri dal lato dell’anta al centro di quest’ultima ed è dotato di un perno da 15 mm</w:t>
      </w:r>
      <w:r w:rsidR="00202123" w:rsidRPr="00C56C74">
        <w:rPr>
          <w:rFonts w:ascii="Barlow" w:hAnsi="Barlow"/>
        </w:rPr>
        <w:t xml:space="preserve">. </w:t>
      </w:r>
    </w:p>
    <w:p w14:paraId="793C42D3" w14:textId="77777777" w:rsidR="004B6A6F" w:rsidRPr="00C56C74" w:rsidRDefault="004B6A6F" w:rsidP="00A312CE">
      <w:pPr>
        <w:jc w:val="both"/>
        <w:rPr>
          <w:rFonts w:ascii="Barlow" w:hAnsi="Barlow"/>
        </w:rPr>
      </w:pPr>
    </w:p>
    <w:p w14:paraId="71E86C98" w14:textId="2BC0F69B" w:rsidR="001917E9" w:rsidRPr="00C56C74" w:rsidRDefault="00A312CE" w:rsidP="004B6A6F">
      <w:pPr>
        <w:jc w:val="both"/>
        <w:rPr>
          <w:rFonts w:ascii="Barlow" w:hAnsi="Barlow" w:cs="Arial"/>
        </w:rPr>
      </w:pPr>
      <w:r w:rsidRPr="00C56C74">
        <w:rPr>
          <w:rFonts w:ascii="Barlow" w:hAnsi="Barlow"/>
        </w:rPr>
        <w:t>Una volta installat</w:t>
      </w:r>
      <w:r w:rsidR="004B6A6F" w:rsidRPr="00C56C74">
        <w:rPr>
          <w:rFonts w:ascii="Barlow" w:hAnsi="Barlow"/>
        </w:rPr>
        <w:t xml:space="preserve">e e posate </w:t>
      </w:r>
      <w:r w:rsidRPr="00C56C74">
        <w:rPr>
          <w:rFonts w:ascii="Barlow" w:hAnsi="Barlow"/>
        </w:rPr>
        <w:t xml:space="preserve">la cerniera </w:t>
      </w:r>
      <w:r w:rsidR="002B429A" w:rsidRPr="00C56C74">
        <w:rPr>
          <w:rFonts w:ascii="Barlow" w:hAnsi="Barlow"/>
        </w:rPr>
        <w:t xml:space="preserve">inferiore </w:t>
      </w:r>
      <w:r w:rsidR="004B6A6F" w:rsidRPr="00C56C74">
        <w:rPr>
          <w:rFonts w:ascii="Barlow" w:hAnsi="Barlow"/>
        </w:rPr>
        <w:t>(</w:t>
      </w:r>
      <w:r w:rsidR="00142C17" w:rsidRPr="00C56C74">
        <w:rPr>
          <w:rFonts w:ascii="Barlow" w:hAnsi="Barlow"/>
          <w:b/>
          <w:bCs/>
        </w:rPr>
        <w:t>System One</w:t>
      </w:r>
      <w:r w:rsidR="004B6A6F" w:rsidRPr="00C56C74">
        <w:rPr>
          <w:rFonts w:ascii="Barlow" w:hAnsi="Barlow"/>
          <w:b/>
          <w:bCs/>
        </w:rPr>
        <w:t>)</w:t>
      </w:r>
      <w:r w:rsidR="002B429A" w:rsidRPr="00C56C74">
        <w:rPr>
          <w:rFonts w:ascii="Barlow" w:hAnsi="Barlow"/>
          <w:b/>
          <w:bCs/>
        </w:rPr>
        <w:t xml:space="preserve"> </w:t>
      </w:r>
      <w:r w:rsidR="002B429A" w:rsidRPr="00C56C74">
        <w:rPr>
          <w:rFonts w:ascii="Barlow" w:hAnsi="Barlow"/>
        </w:rPr>
        <w:t xml:space="preserve">e </w:t>
      </w:r>
      <w:r w:rsidR="00157765" w:rsidRPr="00C56C74">
        <w:rPr>
          <w:rFonts w:ascii="Barlow" w:hAnsi="Barlow"/>
        </w:rPr>
        <w:t xml:space="preserve">quella </w:t>
      </w:r>
      <w:r w:rsidR="002B429A" w:rsidRPr="00C56C74">
        <w:rPr>
          <w:rFonts w:ascii="Barlow" w:hAnsi="Barlow"/>
        </w:rPr>
        <w:t xml:space="preserve">superiore </w:t>
      </w:r>
      <w:r w:rsidR="004B6A6F" w:rsidRPr="00C56C74">
        <w:rPr>
          <w:rFonts w:ascii="Barlow" w:hAnsi="Barlow"/>
        </w:rPr>
        <w:t>(</w:t>
      </w:r>
      <w:r w:rsidR="00157765" w:rsidRPr="00C56C74">
        <w:rPr>
          <w:rFonts w:ascii="Barlow" w:hAnsi="Barlow"/>
          <w:b/>
          <w:bCs/>
        </w:rPr>
        <w:t>Reversed</w:t>
      </w:r>
      <w:r w:rsidR="004B6A6F" w:rsidRPr="00C56C74">
        <w:rPr>
          <w:rFonts w:ascii="Barlow" w:hAnsi="Barlow"/>
          <w:b/>
          <w:bCs/>
        </w:rPr>
        <w:t>)</w:t>
      </w:r>
      <w:r w:rsidR="004B6A6F" w:rsidRPr="00C56C74">
        <w:rPr>
          <w:rFonts w:ascii="Barlow" w:hAnsi="Barlow"/>
        </w:rPr>
        <w:t xml:space="preserve"> ed effettuata la regolazione del</w:t>
      </w:r>
      <w:r w:rsidRPr="00C56C74">
        <w:rPr>
          <w:rFonts w:ascii="Barlow" w:hAnsi="Barlow"/>
        </w:rPr>
        <w:t xml:space="preserve">l’anta, </w:t>
      </w:r>
      <w:r w:rsidR="004B6A6F" w:rsidRPr="00C56C74">
        <w:rPr>
          <w:rFonts w:ascii="Barlow" w:hAnsi="Barlow"/>
        </w:rPr>
        <w:t xml:space="preserve">sarà sufficiente posare </w:t>
      </w:r>
      <w:r w:rsidRPr="00C56C74">
        <w:rPr>
          <w:rFonts w:ascii="Barlow" w:hAnsi="Barlow"/>
        </w:rPr>
        <w:t xml:space="preserve">una placca </w:t>
      </w:r>
      <w:r w:rsidR="004B6A6F" w:rsidRPr="00C56C74">
        <w:rPr>
          <w:rFonts w:ascii="Barlow" w:hAnsi="Barlow"/>
        </w:rPr>
        <w:t xml:space="preserve">magnetica </w:t>
      </w:r>
      <w:r w:rsidRPr="00C56C74">
        <w:rPr>
          <w:rFonts w:ascii="Barlow" w:hAnsi="Barlow"/>
        </w:rPr>
        <w:t xml:space="preserve">di copertura sulla parte </w:t>
      </w:r>
      <w:r w:rsidR="002B429A" w:rsidRPr="00C56C74">
        <w:rPr>
          <w:rFonts w:ascii="Barlow" w:hAnsi="Barlow"/>
          <w:bdr w:val="none" w:sz="0" w:space="0" w:color="auto" w:frame="1"/>
        </w:rPr>
        <w:t>della cerniera superiore</w:t>
      </w:r>
      <w:r w:rsidR="004B6A6F" w:rsidRPr="00C56C74">
        <w:rPr>
          <w:rFonts w:ascii="Barlow" w:hAnsi="Barlow"/>
          <w:bdr w:val="none" w:sz="0" w:space="0" w:color="auto" w:frame="1"/>
        </w:rPr>
        <w:t>. D</w:t>
      </w:r>
      <w:r w:rsidRPr="00C56C74">
        <w:rPr>
          <w:rFonts w:ascii="Barlow" w:hAnsi="Barlow"/>
        </w:rPr>
        <w:t xml:space="preserve">isponibile in tre </w:t>
      </w:r>
      <w:r w:rsidR="004B6A6F" w:rsidRPr="00C56C74">
        <w:rPr>
          <w:rFonts w:ascii="Barlow" w:hAnsi="Barlow"/>
        </w:rPr>
        <w:t>differenti finiture (</w:t>
      </w:r>
      <w:r w:rsidRPr="00C56C74">
        <w:rPr>
          <w:rFonts w:ascii="Barlow" w:hAnsi="Barlow"/>
        </w:rPr>
        <w:t>acciaio inox, bianco e nero</w:t>
      </w:r>
      <w:r w:rsidR="004B6A6F" w:rsidRPr="00C56C74">
        <w:rPr>
          <w:rFonts w:ascii="Barlow" w:hAnsi="Barlow"/>
        </w:rPr>
        <w:t>) la placca ha la semplice funzione di nascondere i fori di regolazione</w:t>
      </w:r>
      <w:r w:rsidR="0021677F">
        <w:rPr>
          <w:rFonts w:ascii="Barlow" w:hAnsi="Barlow"/>
        </w:rPr>
        <w:t xml:space="preserve"> di</w:t>
      </w:r>
      <w:r w:rsidR="004B6A6F" w:rsidRPr="00C56C74">
        <w:rPr>
          <w:rFonts w:ascii="Barlow" w:hAnsi="Barlow"/>
          <w:bdr w:val="none" w:sz="0" w:space="0" w:color="auto" w:frame="1"/>
        </w:rPr>
        <w:t xml:space="preserve"> </w:t>
      </w:r>
      <w:r w:rsidR="004B6A6F" w:rsidRPr="00C56C74">
        <w:rPr>
          <w:rFonts w:ascii="Barlow" w:hAnsi="Barlow"/>
          <w:b/>
          <w:bCs/>
        </w:rPr>
        <w:t>Reversed</w:t>
      </w:r>
      <w:r w:rsidR="00A370F3" w:rsidRPr="00C56C74">
        <w:rPr>
          <w:rFonts w:ascii="Barlow" w:hAnsi="Barlow" w:cs="Arial"/>
        </w:rPr>
        <w:t>.</w:t>
      </w:r>
    </w:p>
    <w:p w14:paraId="0D2FFA9D" w14:textId="77777777" w:rsidR="00A370F3" w:rsidRPr="00C56C74" w:rsidRDefault="00A370F3" w:rsidP="00432ACC">
      <w:pPr>
        <w:jc w:val="both"/>
        <w:rPr>
          <w:rFonts w:ascii="Barlow" w:hAnsi="Barlow" w:cs="Arial"/>
        </w:rPr>
      </w:pPr>
    </w:p>
    <w:p w14:paraId="4FF45C1F" w14:textId="13A060DA" w:rsidR="00771B4D" w:rsidRPr="00C56C74" w:rsidRDefault="00771B4D" w:rsidP="00771B4D">
      <w:pPr>
        <w:jc w:val="both"/>
        <w:rPr>
          <w:rFonts w:ascii="Barlow" w:hAnsi="Barlow"/>
        </w:rPr>
      </w:pPr>
      <w:r w:rsidRPr="00C56C74">
        <w:rPr>
          <w:rFonts w:ascii="Barlow" w:hAnsi="Barlow"/>
          <w:b/>
          <w:bCs/>
        </w:rPr>
        <w:t>Reversed (o TP-R)</w:t>
      </w:r>
      <w:r w:rsidR="004B6A6F" w:rsidRPr="00C56C74">
        <w:rPr>
          <w:rFonts w:ascii="Barlow" w:hAnsi="Barlow"/>
        </w:rPr>
        <w:t>, i</w:t>
      </w:r>
      <w:r w:rsidRPr="00C56C74">
        <w:rPr>
          <w:rFonts w:ascii="Barlow" w:hAnsi="Barlow"/>
        </w:rPr>
        <w:t xml:space="preserve">ndicata </w:t>
      </w:r>
      <w:r w:rsidR="004B6A6F" w:rsidRPr="00C56C74">
        <w:rPr>
          <w:rFonts w:ascii="Barlow" w:hAnsi="Barlow"/>
        </w:rPr>
        <w:t xml:space="preserve">per essere abbinata anche con </w:t>
      </w:r>
      <w:r w:rsidR="00A370F3" w:rsidRPr="00C56C74">
        <w:rPr>
          <w:rFonts w:ascii="Barlow" w:hAnsi="Barlow"/>
        </w:rPr>
        <w:t xml:space="preserve">tutte </w:t>
      </w:r>
      <w:r w:rsidRPr="00C56C74">
        <w:rPr>
          <w:rFonts w:ascii="Barlow" w:hAnsi="Barlow"/>
        </w:rPr>
        <w:t xml:space="preserve">le </w:t>
      </w:r>
      <w:r w:rsidR="00A370F3" w:rsidRPr="00C56C74">
        <w:rPr>
          <w:rFonts w:ascii="Barlow" w:hAnsi="Barlow"/>
        </w:rPr>
        <w:t xml:space="preserve">altre </w:t>
      </w:r>
      <w:r w:rsidRPr="00C56C74">
        <w:rPr>
          <w:rFonts w:ascii="Barlow" w:hAnsi="Barlow"/>
        </w:rPr>
        <w:t xml:space="preserve">cerniere inferiori </w:t>
      </w:r>
      <w:r w:rsidRPr="00C56C74">
        <w:rPr>
          <w:rFonts w:ascii="Barlow" w:hAnsi="Barlow"/>
          <w:b/>
          <w:bCs/>
        </w:rPr>
        <w:t>FritsJurgens</w:t>
      </w:r>
      <w:r w:rsidRPr="00C56C74">
        <w:rPr>
          <w:rFonts w:ascii="Barlow" w:hAnsi="Barlow"/>
        </w:rPr>
        <w:t xml:space="preserve"> (</w:t>
      </w:r>
      <w:r w:rsidRPr="00C56C74">
        <w:rPr>
          <w:rFonts w:ascii="Barlow" w:hAnsi="Barlow"/>
          <w:b/>
          <w:bCs/>
        </w:rPr>
        <w:t>System 3, System M e System M+</w:t>
      </w:r>
      <w:r w:rsidRPr="00C56C74">
        <w:rPr>
          <w:rFonts w:ascii="Barlow" w:hAnsi="Barlow"/>
        </w:rPr>
        <w:t xml:space="preserve">), </w:t>
      </w:r>
      <w:r w:rsidR="00BE3C84" w:rsidRPr="00C56C74">
        <w:rPr>
          <w:rFonts w:ascii="Barlow" w:hAnsi="Barlow"/>
        </w:rPr>
        <w:t xml:space="preserve">si unisce in un matrimonio ideale con </w:t>
      </w:r>
      <w:r w:rsidRPr="00C56C74">
        <w:rPr>
          <w:rFonts w:ascii="Barlow" w:hAnsi="Barlow"/>
          <w:b/>
          <w:bCs/>
        </w:rPr>
        <w:t>System One</w:t>
      </w:r>
      <w:r w:rsidR="00BE3C84" w:rsidRPr="00C56C74">
        <w:rPr>
          <w:rFonts w:ascii="Barlow" w:hAnsi="Barlow"/>
          <w:b/>
          <w:bCs/>
        </w:rPr>
        <w:t xml:space="preserve"> </w:t>
      </w:r>
      <w:r w:rsidR="00BE3C84" w:rsidRPr="00C56C74">
        <w:rPr>
          <w:rFonts w:ascii="Barlow" w:hAnsi="Barlow"/>
        </w:rPr>
        <w:t xml:space="preserve">per mettere in luce le sue eccezionali caratteristiche tecniche in un </w:t>
      </w:r>
      <w:r w:rsidR="004B6A6F" w:rsidRPr="00C56C74">
        <w:rPr>
          <w:rFonts w:ascii="Barlow" w:hAnsi="Barlow"/>
          <w:b/>
          <w:bCs/>
        </w:rPr>
        <w:t xml:space="preserve">vero </w:t>
      </w:r>
      <w:r w:rsidR="00BE3C84" w:rsidRPr="00C56C74">
        <w:rPr>
          <w:rFonts w:ascii="Barlow" w:hAnsi="Barlow"/>
          <w:b/>
          <w:bCs/>
        </w:rPr>
        <w:t xml:space="preserve">e proprio </w:t>
      </w:r>
      <w:r w:rsidR="00841C9F" w:rsidRPr="00C56C74">
        <w:rPr>
          <w:rFonts w:ascii="Barlow" w:hAnsi="Barlow"/>
          <w:b/>
          <w:bCs/>
        </w:rPr>
        <w:t xml:space="preserve">matrimonio </w:t>
      </w:r>
      <w:r w:rsidR="00BE3C84" w:rsidRPr="00C56C74">
        <w:rPr>
          <w:rFonts w:ascii="Barlow" w:hAnsi="Barlow"/>
          <w:b/>
          <w:bCs/>
        </w:rPr>
        <w:t>di innovazione e tecnologia</w:t>
      </w:r>
      <w:r w:rsidR="00841C9F" w:rsidRPr="00C56C74">
        <w:rPr>
          <w:rFonts w:ascii="Barlow" w:hAnsi="Barlow"/>
          <w:b/>
          <w:bCs/>
        </w:rPr>
        <w:t>!</w:t>
      </w:r>
    </w:p>
    <w:p w14:paraId="62F02BC5" w14:textId="77777777" w:rsidR="001917E9" w:rsidRPr="001917E9" w:rsidRDefault="001917E9" w:rsidP="00432ACC">
      <w:pPr>
        <w:jc w:val="both"/>
        <w:rPr>
          <w:rFonts w:ascii="Barlow" w:hAnsi="Barlow" w:cs="Arial"/>
        </w:rPr>
      </w:pPr>
    </w:p>
    <w:p w14:paraId="57C623A0" w14:textId="77777777" w:rsidR="001917E9" w:rsidRPr="001917E9" w:rsidRDefault="001917E9" w:rsidP="00432ACC">
      <w:pPr>
        <w:pBdr>
          <w:bottom w:val="double" w:sz="6" w:space="1" w:color="auto"/>
        </w:pBdr>
        <w:jc w:val="both"/>
        <w:rPr>
          <w:rFonts w:ascii="Barlow" w:hAnsi="Barlow" w:cs="Arial"/>
        </w:rPr>
      </w:pPr>
    </w:p>
    <w:p w14:paraId="0882E367" w14:textId="77777777" w:rsidR="002B429A" w:rsidRDefault="002B429A" w:rsidP="00432ACC">
      <w:pPr>
        <w:jc w:val="both"/>
        <w:rPr>
          <w:rFonts w:ascii="Barlow" w:hAnsi="Barlow" w:cs="Arial"/>
        </w:rPr>
      </w:pPr>
    </w:p>
    <w:p w14:paraId="2974BAB9" w14:textId="77777777" w:rsidR="00BE3C84" w:rsidRDefault="00BE3C84" w:rsidP="00432ACC">
      <w:pPr>
        <w:jc w:val="both"/>
        <w:rPr>
          <w:rFonts w:ascii="Barlow" w:hAnsi="Barlow" w:cs="Arial"/>
        </w:rPr>
      </w:pPr>
    </w:p>
    <w:p w14:paraId="4CC38F66" w14:textId="77777777" w:rsidR="002B429A" w:rsidRDefault="002B429A" w:rsidP="00432ACC">
      <w:pPr>
        <w:jc w:val="both"/>
        <w:rPr>
          <w:rFonts w:ascii="Barlow" w:hAnsi="Barlow" w:cs="Arial"/>
        </w:rPr>
      </w:pPr>
    </w:p>
    <w:p w14:paraId="7BAB202A" w14:textId="77777777" w:rsidR="002B429A" w:rsidRDefault="002B429A" w:rsidP="00432ACC">
      <w:pPr>
        <w:jc w:val="both"/>
        <w:rPr>
          <w:rFonts w:ascii="Barlow" w:hAnsi="Barlow" w:cs="Arial"/>
        </w:rPr>
      </w:pPr>
    </w:p>
    <w:p w14:paraId="2033091D" w14:textId="77777777" w:rsidR="002B429A" w:rsidRDefault="002B429A" w:rsidP="00432ACC">
      <w:pPr>
        <w:jc w:val="both"/>
        <w:rPr>
          <w:rFonts w:ascii="Barlow" w:hAnsi="Barlow" w:cs="Arial"/>
        </w:rPr>
      </w:pPr>
    </w:p>
    <w:p w14:paraId="15D0FD2B" w14:textId="77777777" w:rsidR="00C56C74" w:rsidRDefault="00C56C74" w:rsidP="00432ACC">
      <w:pPr>
        <w:jc w:val="both"/>
        <w:rPr>
          <w:rFonts w:ascii="Barlow" w:hAnsi="Barlow" w:cs="Arial"/>
        </w:rPr>
      </w:pPr>
    </w:p>
    <w:p w14:paraId="7B08DCB8" w14:textId="77777777" w:rsidR="00C56C74" w:rsidRDefault="00C56C74" w:rsidP="00432ACC">
      <w:pPr>
        <w:jc w:val="both"/>
        <w:rPr>
          <w:rFonts w:ascii="Barlow" w:hAnsi="Barlow" w:cs="Arial"/>
        </w:rPr>
      </w:pPr>
    </w:p>
    <w:p w14:paraId="0416B82E" w14:textId="0D8D2674" w:rsidR="001917E9" w:rsidRPr="001917E9" w:rsidRDefault="001917E9" w:rsidP="00432ACC">
      <w:pPr>
        <w:jc w:val="both"/>
        <w:rPr>
          <w:rFonts w:ascii="Barlow" w:hAnsi="Barlow" w:cs="Arial"/>
          <w:noProof/>
        </w:rPr>
      </w:pPr>
      <w:r w:rsidRPr="001917E9">
        <w:rPr>
          <w:rFonts w:ascii="Barlow" w:hAnsi="Barlow" w:cs="Arial"/>
        </w:rPr>
        <w:t>Immagini disponibili:</w:t>
      </w:r>
    </w:p>
    <w:p w14:paraId="1CD57A18" w14:textId="77777777" w:rsidR="001917E9" w:rsidRPr="001917E9" w:rsidRDefault="001917E9" w:rsidP="00432ACC">
      <w:pPr>
        <w:jc w:val="both"/>
        <w:rPr>
          <w:rFonts w:ascii="Barlow" w:hAnsi="Barlow" w:cs="Arial"/>
          <w:noProof/>
        </w:rPr>
      </w:pPr>
    </w:p>
    <w:p w14:paraId="3C5031E1" w14:textId="457AC28C" w:rsidR="00ED6054" w:rsidRDefault="00202123" w:rsidP="00432ACC">
      <w:pPr>
        <w:jc w:val="both"/>
        <w:rPr>
          <w:rFonts w:ascii="Barlow" w:hAnsi="Barlow" w:cs="Arial"/>
        </w:rPr>
      </w:pPr>
      <w:r>
        <w:rPr>
          <w:rFonts w:ascii="Barlow" w:hAnsi="Barlow" w:cs="Arial"/>
          <w:noProof/>
        </w:rPr>
        <w:drawing>
          <wp:inline distT="0" distB="0" distL="0" distR="0" wp14:anchorId="118645A3" wp14:editId="687BEA06">
            <wp:extent cx="6391275" cy="4514472"/>
            <wp:effectExtent l="0" t="0" r="0" b="0"/>
            <wp:docPr id="908553570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8553570" name="Immagine 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91275" cy="4514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FA4FBB" w14:textId="63BAB7FF" w:rsidR="00620599" w:rsidRPr="00ED6054" w:rsidRDefault="00620599" w:rsidP="00432ACC">
      <w:pPr>
        <w:jc w:val="both"/>
        <w:rPr>
          <w:rFonts w:ascii="Barlow" w:hAnsi="Barlow" w:cs="Arial"/>
        </w:rPr>
      </w:pPr>
      <w:r>
        <w:rPr>
          <w:rFonts w:ascii="Barlow" w:hAnsi="Barlow" w:cs="Arial"/>
          <w:sz w:val="22"/>
          <w:szCs w:val="22"/>
        </w:rPr>
        <w:tab/>
      </w:r>
    </w:p>
    <w:p w14:paraId="4B498683" w14:textId="77777777" w:rsidR="00620599" w:rsidRDefault="00620599" w:rsidP="00432ACC">
      <w:pPr>
        <w:jc w:val="both"/>
        <w:rPr>
          <w:rFonts w:ascii="Barlow" w:hAnsi="Barlow" w:cs="Arial"/>
          <w:sz w:val="22"/>
          <w:szCs w:val="22"/>
        </w:rPr>
      </w:pPr>
    </w:p>
    <w:p w14:paraId="041015EC" w14:textId="77777777" w:rsidR="00ED6054" w:rsidRDefault="00ED6054" w:rsidP="00ED6054">
      <w:pPr>
        <w:jc w:val="center"/>
        <w:rPr>
          <w:rFonts w:ascii="Barlow" w:hAnsi="Barlow" w:cs="Arial"/>
          <w:sz w:val="22"/>
          <w:szCs w:val="22"/>
        </w:rPr>
      </w:pPr>
    </w:p>
    <w:p w14:paraId="59C80C90" w14:textId="77777777" w:rsidR="00ED6054" w:rsidRDefault="00ED6054" w:rsidP="00ED6054">
      <w:pPr>
        <w:jc w:val="center"/>
        <w:rPr>
          <w:rFonts w:ascii="Barlow" w:hAnsi="Barlow" w:cs="Arial"/>
          <w:sz w:val="22"/>
          <w:szCs w:val="22"/>
        </w:rPr>
      </w:pPr>
    </w:p>
    <w:p w14:paraId="03E94355" w14:textId="7B99AB1A" w:rsidR="002E6C80" w:rsidRPr="00877EEE" w:rsidRDefault="00202123" w:rsidP="00202123">
      <w:pPr>
        <w:jc w:val="center"/>
        <w:rPr>
          <w:rFonts w:ascii="Barlow" w:hAnsi="Barlow" w:cs="Arial"/>
          <w:sz w:val="22"/>
          <w:szCs w:val="22"/>
        </w:rPr>
      </w:pPr>
      <w:r>
        <w:rPr>
          <w:rFonts w:ascii="Barlow" w:hAnsi="Barlow" w:cs="Arial"/>
          <w:noProof/>
          <w:sz w:val="22"/>
          <w:szCs w:val="22"/>
        </w:rPr>
        <w:drawing>
          <wp:inline distT="0" distB="0" distL="0" distR="0" wp14:anchorId="46552365" wp14:editId="1AE779E3">
            <wp:extent cx="2040580" cy="2871927"/>
            <wp:effectExtent l="0" t="0" r="4445" b="0"/>
            <wp:docPr id="37131952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1319526" name="Immagine 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40580" cy="2871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 w:cs="Arial"/>
          <w:noProof/>
          <w:sz w:val="22"/>
          <w:szCs w:val="22"/>
        </w:rPr>
        <w:drawing>
          <wp:inline distT="0" distB="0" distL="0" distR="0" wp14:anchorId="1FF94823" wp14:editId="5FDDA840">
            <wp:extent cx="2035476" cy="2864744"/>
            <wp:effectExtent l="0" t="0" r="0" b="5715"/>
            <wp:docPr id="1959389576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9389576" name="Immagine 7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35476" cy="2864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 w:cs="Arial"/>
          <w:noProof/>
          <w:sz w:val="22"/>
          <w:szCs w:val="22"/>
        </w:rPr>
        <w:drawing>
          <wp:inline distT="0" distB="0" distL="0" distR="0" wp14:anchorId="5145FD74" wp14:editId="6C081F96">
            <wp:extent cx="2035476" cy="2864744"/>
            <wp:effectExtent l="0" t="0" r="0" b="5715"/>
            <wp:docPr id="243253101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253101" name="Immagine 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035476" cy="2864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E6C80" w:rsidRPr="00877EEE" w:rsidSect="00C56C74">
      <w:headerReference w:type="default" r:id="rId12"/>
      <w:footerReference w:type="default" r:id="rId13"/>
      <w:pgSz w:w="11901" w:h="16817"/>
      <w:pgMar w:top="1232" w:right="986" w:bottom="799" w:left="850" w:header="154" w:footer="32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8A41BA" w14:textId="77777777" w:rsidR="0090161F" w:rsidRDefault="0090161F">
      <w:r>
        <w:separator/>
      </w:r>
    </w:p>
  </w:endnote>
  <w:endnote w:type="continuationSeparator" w:id="0">
    <w:p w14:paraId="33A605D0" w14:textId="77777777" w:rsidR="0090161F" w:rsidRDefault="009016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">
    <w:panose1 w:val="00000500000000020000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779BB" w14:textId="56EF850A" w:rsidR="00581AA5" w:rsidRDefault="00581AA5">
    <w:pPr>
      <w:pStyle w:val="Pidipagina"/>
      <w:rPr>
        <w:rFonts w:ascii="Barlow" w:hAnsi="Barlow"/>
        <w:sz w:val="16"/>
        <w:szCs w:val="16"/>
        <w:lang w:val="it-IT"/>
      </w:rPr>
    </w:pPr>
    <w:r>
      <w:rPr>
        <w:rFonts w:ascii="Barlow" w:hAnsi="Barlow"/>
        <w:b/>
        <w:bCs/>
        <w:sz w:val="16"/>
        <w:szCs w:val="16"/>
        <w:lang w:val="it-IT"/>
      </w:rPr>
      <w:t xml:space="preserve">Azienda: </w:t>
    </w:r>
    <w:r w:rsidRPr="00581AA5">
      <w:rPr>
        <w:rFonts w:ascii="Barlow" w:hAnsi="Barlow"/>
        <w:b/>
        <w:bCs/>
        <w:sz w:val="16"/>
        <w:szCs w:val="16"/>
        <w:lang w:val="it-IT"/>
      </w:rPr>
      <w:t>FritsJurgens Italia s.r.l.</w:t>
    </w:r>
    <w:r>
      <w:rPr>
        <w:rFonts w:ascii="Barlow" w:hAnsi="Barlow"/>
        <w:b/>
        <w:bCs/>
        <w:sz w:val="16"/>
        <w:szCs w:val="16"/>
        <w:lang w:val="it-IT"/>
      </w:rPr>
      <w:t xml:space="preserve"> </w:t>
    </w:r>
    <w:r>
      <w:rPr>
        <w:rFonts w:ascii="Barlow" w:hAnsi="Barlow"/>
        <w:sz w:val="16"/>
        <w:szCs w:val="16"/>
        <w:lang w:val="it-IT"/>
      </w:rPr>
      <w:t xml:space="preserve">- </w:t>
    </w:r>
    <w:r w:rsidRPr="00581AA5">
      <w:rPr>
        <w:rFonts w:ascii="Barlow" w:hAnsi="Barlow"/>
        <w:sz w:val="16"/>
        <w:szCs w:val="16"/>
        <w:lang w:val="it-IT"/>
      </w:rPr>
      <w:t>Via Marsilio Ficino, 22</w:t>
    </w:r>
    <w:r>
      <w:rPr>
        <w:rFonts w:ascii="Barlow" w:hAnsi="Barlow"/>
        <w:sz w:val="16"/>
        <w:szCs w:val="16"/>
        <w:lang w:val="it-IT"/>
      </w:rPr>
      <w:t xml:space="preserve"> - </w:t>
    </w:r>
    <w:r w:rsidRPr="00581AA5">
      <w:rPr>
        <w:rFonts w:ascii="Barlow" w:hAnsi="Barlow"/>
        <w:sz w:val="16"/>
        <w:szCs w:val="16"/>
        <w:lang w:val="it-IT"/>
      </w:rPr>
      <w:t>50132 Firenze</w:t>
    </w:r>
    <w:r>
      <w:rPr>
        <w:rFonts w:ascii="Barlow" w:hAnsi="Barlow"/>
        <w:sz w:val="16"/>
        <w:szCs w:val="16"/>
        <w:lang w:val="it-IT"/>
      </w:rPr>
      <w:t xml:space="preserve"> - p</w:t>
    </w:r>
    <w:r w:rsidRPr="00581AA5">
      <w:rPr>
        <w:rFonts w:ascii="Barlow" w:hAnsi="Barlow"/>
        <w:sz w:val="16"/>
        <w:szCs w:val="16"/>
        <w:lang w:val="it-IT"/>
      </w:rPr>
      <w:t>h. +39 055 0640290</w:t>
    </w:r>
    <w:r>
      <w:rPr>
        <w:rFonts w:ascii="Barlow" w:hAnsi="Barlow"/>
        <w:sz w:val="16"/>
        <w:szCs w:val="16"/>
        <w:lang w:val="it-IT"/>
      </w:rPr>
      <w:t xml:space="preserve"> - </w:t>
    </w:r>
    <w:r w:rsidRPr="00581AA5">
      <w:rPr>
        <w:rFonts w:ascii="Barlow" w:hAnsi="Barlow"/>
        <w:sz w:val="16"/>
        <w:szCs w:val="16"/>
        <w:lang w:val="it-IT"/>
      </w:rPr>
      <w:t>info@fritsjurgens.com - fritsjurgens.com/</w:t>
    </w:r>
    <w:proofErr w:type="spellStart"/>
    <w:r w:rsidRPr="00581AA5">
      <w:rPr>
        <w:rFonts w:ascii="Barlow" w:hAnsi="Barlow"/>
        <w:sz w:val="16"/>
        <w:szCs w:val="16"/>
        <w:lang w:val="it-IT"/>
      </w:rPr>
      <w:t>it</w:t>
    </w:r>
    <w:proofErr w:type="spellEnd"/>
    <w:r w:rsidRPr="00581AA5">
      <w:rPr>
        <w:rFonts w:ascii="Barlow" w:hAnsi="Barlow"/>
        <w:sz w:val="16"/>
        <w:szCs w:val="16"/>
        <w:lang w:val="it-IT"/>
      </w:rPr>
      <w:t>/</w:t>
    </w:r>
  </w:p>
  <w:p w14:paraId="71AC69CC" w14:textId="77777777" w:rsidR="00581AA5" w:rsidRDefault="00581AA5">
    <w:pPr>
      <w:pStyle w:val="Pidipagina"/>
      <w:rPr>
        <w:rFonts w:ascii="Barlow" w:hAnsi="Barlow"/>
        <w:sz w:val="16"/>
        <w:szCs w:val="16"/>
        <w:lang w:val="it-IT"/>
      </w:rPr>
    </w:pPr>
  </w:p>
  <w:p w14:paraId="4E20FBFD" w14:textId="733C2B2D" w:rsidR="00581AA5" w:rsidRPr="00581AA5" w:rsidRDefault="00581AA5" w:rsidP="00581AA5">
    <w:pPr>
      <w:pStyle w:val="Pidipagina"/>
      <w:tabs>
        <w:tab w:val="clear" w:pos="9638"/>
        <w:tab w:val="left" w:pos="1134"/>
        <w:tab w:val="right" w:pos="9633"/>
      </w:tabs>
      <w:rPr>
        <w:rFonts w:ascii="Barlow" w:hAnsi="Barlow"/>
        <w:sz w:val="16"/>
        <w:szCs w:val="16"/>
        <w:lang w:val="it-IT"/>
      </w:rPr>
    </w:pPr>
    <w:r>
      <w:rPr>
        <w:rFonts w:ascii="Barlow" w:hAnsi="Barlow"/>
        <w:b/>
        <w:bCs/>
        <w:sz w:val="16"/>
        <w:szCs w:val="16"/>
        <w:lang w:val="it-IT"/>
      </w:rPr>
      <w:t xml:space="preserve">Ufficio Stampa Italia: TAConline </w:t>
    </w:r>
    <w:r w:rsidRPr="00581AA5">
      <w:rPr>
        <w:rFonts w:ascii="Barlow" w:hAnsi="Barlow"/>
        <w:sz w:val="16"/>
        <w:szCs w:val="16"/>
        <w:lang w:val="it-IT"/>
      </w:rPr>
      <w:t xml:space="preserve">– </w:t>
    </w:r>
    <w:proofErr w:type="spellStart"/>
    <w:r w:rsidRPr="00581AA5">
      <w:rPr>
        <w:rFonts w:ascii="Barlow" w:hAnsi="Barlow"/>
        <w:sz w:val="16"/>
        <w:szCs w:val="16"/>
        <w:lang w:val="it-IT"/>
      </w:rPr>
      <w:t>Milano|Genova</w:t>
    </w:r>
    <w:proofErr w:type="spellEnd"/>
    <w:r w:rsidRPr="00581AA5">
      <w:rPr>
        <w:rFonts w:ascii="Barlow" w:hAnsi="Barlow"/>
        <w:sz w:val="16"/>
        <w:szCs w:val="16"/>
        <w:lang w:val="it-IT"/>
      </w:rPr>
      <w:t xml:space="preserve"> –</w:t>
    </w:r>
    <w:r>
      <w:rPr>
        <w:rFonts w:ascii="Barlow" w:hAnsi="Barlow"/>
        <w:sz w:val="16"/>
        <w:szCs w:val="16"/>
        <w:lang w:val="it-IT"/>
      </w:rPr>
      <w:t xml:space="preserve"> </w:t>
    </w:r>
    <w:r w:rsidRPr="00581AA5">
      <w:rPr>
        <w:rFonts w:ascii="Barlow" w:hAnsi="Barlow"/>
        <w:sz w:val="16"/>
        <w:szCs w:val="16"/>
        <w:lang w:val="it-IT"/>
      </w:rPr>
      <w:t xml:space="preserve">ph. +39 02 48517618 - +39 0185 351616 - press@taconline.it – taconline.it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577FEA" w14:textId="77777777" w:rsidR="0090161F" w:rsidRDefault="0090161F">
      <w:r>
        <w:separator/>
      </w:r>
    </w:p>
  </w:footnote>
  <w:footnote w:type="continuationSeparator" w:id="0">
    <w:p w14:paraId="75B216DB" w14:textId="77777777" w:rsidR="0090161F" w:rsidRDefault="009016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86DE2" w14:textId="1D913A4C" w:rsidR="00AB19C6" w:rsidRDefault="0090314B" w:rsidP="00C56C74">
    <w:pPr>
      <w:ind w:left="-142"/>
    </w:pPr>
    <w:r>
      <w:rPr>
        <w:b/>
        <w:noProof/>
      </w:rPr>
      <w:drawing>
        <wp:inline distT="0" distB="0" distL="0" distR="0" wp14:anchorId="04D035BD" wp14:editId="621AE120">
          <wp:extent cx="2083443" cy="651743"/>
          <wp:effectExtent l="0" t="0" r="0" b="0"/>
          <wp:docPr id="5" name="Immagine 5" descr="Macintosh HD:Users:pstaiano:Downloads:Press release FritsJurgens - En:FritsJurgens-logo-0-0-0-5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pstaiano:Downloads:Press release FritsJurgens - En:FritsJurgens-logo-0-0-0-55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9988" cy="6663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B59DA5C" w14:textId="23246FA5" w:rsidR="00E71C4B" w:rsidRDefault="00E71C4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90C84"/>
    <w:multiLevelType w:val="multilevel"/>
    <w:tmpl w:val="A7504842"/>
    <w:lvl w:ilvl="0">
      <w:start w:val="1"/>
      <w:numFmt w:val="decimal"/>
      <w:lvlText w:val="%1."/>
      <w:lvlJc w:val="left"/>
      <w:rPr>
        <w:color w:val="000000"/>
        <w:position w:val="0"/>
        <w:rtl w:val="0"/>
      </w:rPr>
    </w:lvl>
    <w:lvl w:ilvl="1">
      <w:start w:val="1"/>
      <w:numFmt w:val="decimal"/>
      <w:lvlText w:val="%2."/>
      <w:lvlJc w:val="left"/>
      <w:rPr>
        <w:color w:val="000000"/>
        <w:position w:val="0"/>
        <w:rtl w:val="0"/>
      </w:rPr>
    </w:lvl>
    <w:lvl w:ilvl="2">
      <w:start w:val="1"/>
      <w:numFmt w:val="decimal"/>
      <w:lvlText w:val="%3."/>
      <w:lvlJc w:val="left"/>
      <w:rPr>
        <w:color w:val="000000"/>
        <w:position w:val="0"/>
        <w:rtl w:val="0"/>
      </w:rPr>
    </w:lvl>
    <w:lvl w:ilvl="3">
      <w:start w:val="1"/>
      <w:numFmt w:val="decimal"/>
      <w:lvlText w:val="%4."/>
      <w:lvlJc w:val="left"/>
      <w:rPr>
        <w:color w:val="000000"/>
        <w:position w:val="0"/>
        <w:rtl w:val="0"/>
      </w:rPr>
    </w:lvl>
    <w:lvl w:ilvl="4">
      <w:start w:val="1"/>
      <w:numFmt w:val="decimal"/>
      <w:lvlText w:val="%5."/>
      <w:lvlJc w:val="left"/>
      <w:rPr>
        <w:color w:val="000000"/>
        <w:position w:val="0"/>
        <w:rtl w:val="0"/>
      </w:rPr>
    </w:lvl>
    <w:lvl w:ilvl="5">
      <w:start w:val="1"/>
      <w:numFmt w:val="decimal"/>
      <w:lvlText w:val="%6."/>
      <w:lvlJc w:val="left"/>
      <w:rPr>
        <w:color w:val="000000"/>
        <w:position w:val="0"/>
        <w:rtl w:val="0"/>
      </w:rPr>
    </w:lvl>
    <w:lvl w:ilvl="6">
      <w:start w:val="1"/>
      <w:numFmt w:val="decimal"/>
      <w:lvlText w:val="%7."/>
      <w:lvlJc w:val="left"/>
      <w:rPr>
        <w:color w:val="000000"/>
        <w:position w:val="0"/>
        <w:rtl w:val="0"/>
      </w:rPr>
    </w:lvl>
    <w:lvl w:ilvl="7">
      <w:start w:val="1"/>
      <w:numFmt w:val="decimal"/>
      <w:lvlText w:val="%8."/>
      <w:lvlJc w:val="left"/>
      <w:rPr>
        <w:color w:val="000000"/>
        <w:position w:val="0"/>
        <w:rtl w:val="0"/>
      </w:rPr>
    </w:lvl>
    <w:lvl w:ilvl="8">
      <w:start w:val="1"/>
      <w:numFmt w:val="decimal"/>
      <w:lvlText w:val="%9."/>
      <w:lvlJc w:val="left"/>
      <w:rPr>
        <w:color w:val="000000"/>
        <w:position w:val="0"/>
        <w:rtl w:val="0"/>
      </w:rPr>
    </w:lvl>
  </w:abstractNum>
  <w:abstractNum w:abstractNumId="1" w15:restartNumberingAfterBreak="0">
    <w:nsid w:val="29D45293"/>
    <w:multiLevelType w:val="multilevel"/>
    <w:tmpl w:val="3BA82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C3700AA"/>
    <w:multiLevelType w:val="multilevel"/>
    <w:tmpl w:val="5A5CF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974340"/>
    <w:multiLevelType w:val="hybridMultilevel"/>
    <w:tmpl w:val="66B6DA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654183"/>
    <w:multiLevelType w:val="multilevel"/>
    <w:tmpl w:val="F6E2BCFE"/>
    <w:lvl w:ilvl="0">
      <w:start w:val="1"/>
      <w:numFmt w:val="decimal"/>
      <w:lvlText w:val="%1."/>
      <w:lvlJc w:val="left"/>
      <w:rPr>
        <w:color w:val="000000"/>
        <w:position w:val="0"/>
      </w:rPr>
    </w:lvl>
    <w:lvl w:ilvl="1">
      <w:start w:val="1"/>
      <w:numFmt w:val="decimal"/>
      <w:lvlText w:val="%2."/>
      <w:lvlJc w:val="left"/>
      <w:rPr>
        <w:color w:val="000000"/>
        <w:position w:val="0"/>
      </w:rPr>
    </w:lvl>
    <w:lvl w:ilvl="2">
      <w:start w:val="1"/>
      <w:numFmt w:val="decimal"/>
      <w:lvlText w:val="%3."/>
      <w:lvlJc w:val="left"/>
      <w:rPr>
        <w:color w:val="000000"/>
        <w:position w:val="0"/>
      </w:rPr>
    </w:lvl>
    <w:lvl w:ilvl="3">
      <w:start w:val="1"/>
      <w:numFmt w:val="decimal"/>
      <w:lvlText w:val="%4."/>
      <w:lvlJc w:val="left"/>
      <w:rPr>
        <w:color w:val="000000"/>
        <w:position w:val="0"/>
      </w:rPr>
    </w:lvl>
    <w:lvl w:ilvl="4">
      <w:start w:val="1"/>
      <w:numFmt w:val="decimal"/>
      <w:lvlText w:val="%5."/>
      <w:lvlJc w:val="left"/>
      <w:rPr>
        <w:color w:val="000000"/>
        <w:position w:val="0"/>
      </w:rPr>
    </w:lvl>
    <w:lvl w:ilvl="5">
      <w:start w:val="1"/>
      <w:numFmt w:val="decimal"/>
      <w:lvlText w:val="%6."/>
      <w:lvlJc w:val="left"/>
      <w:rPr>
        <w:color w:val="000000"/>
        <w:position w:val="0"/>
      </w:rPr>
    </w:lvl>
    <w:lvl w:ilvl="6">
      <w:start w:val="1"/>
      <w:numFmt w:val="decimal"/>
      <w:lvlText w:val="%7."/>
      <w:lvlJc w:val="left"/>
      <w:rPr>
        <w:color w:val="000000"/>
        <w:position w:val="0"/>
      </w:rPr>
    </w:lvl>
    <w:lvl w:ilvl="7">
      <w:start w:val="1"/>
      <w:numFmt w:val="decimal"/>
      <w:lvlText w:val="%8."/>
      <w:lvlJc w:val="left"/>
      <w:rPr>
        <w:color w:val="000000"/>
        <w:position w:val="0"/>
      </w:rPr>
    </w:lvl>
    <w:lvl w:ilvl="8">
      <w:start w:val="1"/>
      <w:numFmt w:val="decimal"/>
      <w:lvlText w:val="%9."/>
      <w:lvlJc w:val="left"/>
      <w:rPr>
        <w:color w:val="000000"/>
        <w:position w:val="0"/>
      </w:rPr>
    </w:lvl>
  </w:abstractNum>
  <w:abstractNum w:abstractNumId="5" w15:restartNumberingAfterBreak="0">
    <w:nsid w:val="3D297BC8"/>
    <w:multiLevelType w:val="multilevel"/>
    <w:tmpl w:val="3BA82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FC53777"/>
    <w:multiLevelType w:val="hybridMultilevel"/>
    <w:tmpl w:val="300CB9A2"/>
    <w:lvl w:ilvl="0" w:tplc="DA58FCC2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234B21"/>
    <w:multiLevelType w:val="multilevel"/>
    <w:tmpl w:val="E1FE7CCA"/>
    <w:styleLink w:val="List0"/>
    <w:lvl w:ilvl="0">
      <w:start w:val="24"/>
      <w:numFmt w:val="decimal"/>
      <w:lvlText w:val="%1."/>
      <w:lvlJc w:val="left"/>
      <w:rPr>
        <w:color w:val="000000"/>
        <w:position w:val="0"/>
        <w:rtl w:val="0"/>
      </w:rPr>
    </w:lvl>
    <w:lvl w:ilvl="1">
      <w:start w:val="1"/>
      <w:numFmt w:val="decimal"/>
      <w:lvlText w:val="%2."/>
      <w:lvlJc w:val="left"/>
      <w:rPr>
        <w:color w:val="000000"/>
        <w:position w:val="0"/>
        <w:rtl w:val="0"/>
      </w:rPr>
    </w:lvl>
    <w:lvl w:ilvl="2">
      <w:start w:val="1"/>
      <w:numFmt w:val="decimal"/>
      <w:lvlText w:val="%3."/>
      <w:lvlJc w:val="left"/>
      <w:rPr>
        <w:color w:val="000000"/>
        <w:position w:val="0"/>
        <w:rtl w:val="0"/>
      </w:rPr>
    </w:lvl>
    <w:lvl w:ilvl="3">
      <w:start w:val="1"/>
      <w:numFmt w:val="decimal"/>
      <w:lvlText w:val="%4."/>
      <w:lvlJc w:val="left"/>
      <w:rPr>
        <w:color w:val="000000"/>
        <w:position w:val="0"/>
        <w:rtl w:val="0"/>
      </w:rPr>
    </w:lvl>
    <w:lvl w:ilvl="4">
      <w:start w:val="1"/>
      <w:numFmt w:val="decimal"/>
      <w:lvlText w:val="%5."/>
      <w:lvlJc w:val="left"/>
      <w:rPr>
        <w:color w:val="000000"/>
        <w:position w:val="0"/>
        <w:rtl w:val="0"/>
      </w:rPr>
    </w:lvl>
    <w:lvl w:ilvl="5">
      <w:start w:val="1"/>
      <w:numFmt w:val="decimal"/>
      <w:lvlText w:val="%6."/>
      <w:lvlJc w:val="left"/>
      <w:rPr>
        <w:color w:val="000000"/>
        <w:position w:val="0"/>
        <w:rtl w:val="0"/>
      </w:rPr>
    </w:lvl>
    <w:lvl w:ilvl="6">
      <w:start w:val="1"/>
      <w:numFmt w:val="decimal"/>
      <w:lvlText w:val="%7."/>
      <w:lvlJc w:val="left"/>
      <w:rPr>
        <w:color w:val="000000"/>
        <w:position w:val="0"/>
        <w:rtl w:val="0"/>
      </w:rPr>
    </w:lvl>
    <w:lvl w:ilvl="7">
      <w:start w:val="1"/>
      <w:numFmt w:val="decimal"/>
      <w:lvlText w:val="%8."/>
      <w:lvlJc w:val="left"/>
      <w:rPr>
        <w:color w:val="000000"/>
        <w:position w:val="0"/>
        <w:rtl w:val="0"/>
      </w:rPr>
    </w:lvl>
    <w:lvl w:ilvl="8">
      <w:start w:val="1"/>
      <w:numFmt w:val="decimal"/>
      <w:lvlText w:val="%9."/>
      <w:lvlJc w:val="left"/>
      <w:rPr>
        <w:color w:val="000000"/>
        <w:position w:val="0"/>
        <w:rtl w:val="0"/>
      </w:rPr>
    </w:lvl>
  </w:abstractNum>
  <w:abstractNum w:abstractNumId="8" w15:restartNumberingAfterBreak="0">
    <w:nsid w:val="460208DD"/>
    <w:multiLevelType w:val="multilevel"/>
    <w:tmpl w:val="780E1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AE44B7D"/>
    <w:multiLevelType w:val="hybridMultilevel"/>
    <w:tmpl w:val="E9AADF4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F96DD0"/>
    <w:multiLevelType w:val="multilevel"/>
    <w:tmpl w:val="16EA5AE4"/>
    <w:lvl w:ilvl="0">
      <w:start w:val="1"/>
      <w:numFmt w:val="decimal"/>
      <w:lvlText w:val="%1."/>
      <w:lvlJc w:val="left"/>
      <w:rPr>
        <w:color w:val="000000"/>
        <w:position w:val="0"/>
        <w:rtl w:val="0"/>
      </w:rPr>
    </w:lvl>
    <w:lvl w:ilvl="1">
      <w:start w:val="1"/>
      <w:numFmt w:val="decimal"/>
      <w:lvlText w:val="%2."/>
      <w:lvlJc w:val="left"/>
      <w:rPr>
        <w:color w:val="000000"/>
        <w:position w:val="0"/>
        <w:rtl w:val="0"/>
      </w:rPr>
    </w:lvl>
    <w:lvl w:ilvl="2">
      <w:start w:val="1"/>
      <w:numFmt w:val="decimal"/>
      <w:lvlText w:val="%3."/>
      <w:lvlJc w:val="left"/>
      <w:rPr>
        <w:color w:val="000000"/>
        <w:position w:val="0"/>
        <w:rtl w:val="0"/>
      </w:rPr>
    </w:lvl>
    <w:lvl w:ilvl="3">
      <w:start w:val="1"/>
      <w:numFmt w:val="decimal"/>
      <w:lvlText w:val="%4."/>
      <w:lvlJc w:val="left"/>
      <w:rPr>
        <w:color w:val="000000"/>
        <w:position w:val="0"/>
        <w:rtl w:val="0"/>
      </w:rPr>
    </w:lvl>
    <w:lvl w:ilvl="4">
      <w:start w:val="1"/>
      <w:numFmt w:val="decimal"/>
      <w:lvlText w:val="%5."/>
      <w:lvlJc w:val="left"/>
      <w:rPr>
        <w:color w:val="000000"/>
        <w:position w:val="0"/>
        <w:rtl w:val="0"/>
      </w:rPr>
    </w:lvl>
    <w:lvl w:ilvl="5">
      <w:start w:val="1"/>
      <w:numFmt w:val="decimal"/>
      <w:lvlText w:val="%6."/>
      <w:lvlJc w:val="left"/>
      <w:rPr>
        <w:color w:val="000000"/>
        <w:position w:val="0"/>
        <w:rtl w:val="0"/>
      </w:rPr>
    </w:lvl>
    <w:lvl w:ilvl="6">
      <w:start w:val="1"/>
      <w:numFmt w:val="decimal"/>
      <w:lvlText w:val="%7."/>
      <w:lvlJc w:val="left"/>
      <w:rPr>
        <w:color w:val="000000"/>
        <w:position w:val="0"/>
        <w:rtl w:val="0"/>
      </w:rPr>
    </w:lvl>
    <w:lvl w:ilvl="7">
      <w:start w:val="1"/>
      <w:numFmt w:val="decimal"/>
      <w:lvlText w:val="%8."/>
      <w:lvlJc w:val="left"/>
      <w:rPr>
        <w:color w:val="000000"/>
        <w:position w:val="0"/>
        <w:rtl w:val="0"/>
      </w:rPr>
    </w:lvl>
    <w:lvl w:ilvl="8">
      <w:start w:val="1"/>
      <w:numFmt w:val="decimal"/>
      <w:lvlText w:val="%9."/>
      <w:lvlJc w:val="left"/>
      <w:rPr>
        <w:color w:val="000000"/>
        <w:position w:val="0"/>
        <w:rtl w:val="0"/>
      </w:rPr>
    </w:lvl>
  </w:abstractNum>
  <w:abstractNum w:abstractNumId="11" w15:restartNumberingAfterBreak="0">
    <w:nsid w:val="64D74EDB"/>
    <w:multiLevelType w:val="hybridMultilevel"/>
    <w:tmpl w:val="B596ED0C"/>
    <w:lvl w:ilvl="0" w:tplc="DA58FCC2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2D64C9"/>
    <w:multiLevelType w:val="hybridMultilevel"/>
    <w:tmpl w:val="12CEDB0C"/>
    <w:lvl w:ilvl="0" w:tplc="F9840110">
      <w:numFmt w:val="bullet"/>
      <w:lvlText w:val="-"/>
      <w:lvlJc w:val="left"/>
      <w:pPr>
        <w:ind w:left="720" w:hanging="360"/>
      </w:pPr>
      <w:rPr>
        <w:rFonts w:ascii="Helvetica" w:eastAsia="Helvetica" w:hAnsi="Helvetica" w:cs="Time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FF4243"/>
    <w:multiLevelType w:val="multilevel"/>
    <w:tmpl w:val="8898A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34742078">
    <w:abstractNumId w:val="10"/>
  </w:num>
  <w:num w:numId="2" w16cid:durableId="1123885627">
    <w:abstractNumId w:val="4"/>
  </w:num>
  <w:num w:numId="3" w16cid:durableId="1545681238">
    <w:abstractNumId w:val="0"/>
  </w:num>
  <w:num w:numId="4" w16cid:durableId="431554572">
    <w:abstractNumId w:val="7"/>
  </w:num>
  <w:num w:numId="5" w16cid:durableId="1649747039">
    <w:abstractNumId w:val="12"/>
  </w:num>
  <w:num w:numId="6" w16cid:durableId="951549727">
    <w:abstractNumId w:val="3"/>
  </w:num>
  <w:num w:numId="7" w16cid:durableId="381635618">
    <w:abstractNumId w:val="6"/>
  </w:num>
  <w:num w:numId="8" w16cid:durableId="809057358">
    <w:abstractNumId w:val="11"/>
  </w:num>
  <w:num w:numId="9" w16cid:durableId="1388914026">
    <w:abstractNumId w:val="2"/>
  </w:num>
  <w:num w:numId="10" w16cid:durableId="1974363426">
    <w:abstractNumId w:val="8"/>
  </w:num>
  <w:num w:numId="11" w16cid:durableId="1018197388">
    <w:abstractNumId w:val="13"/>
  </w:num>
  <w:num w:numId="12" w16cid:durableId="1096562216">
    <w:abstractNumId w:val="1"/>
  </w:num>
  <w:num w:numId="13" w16cid:durableId="1488479142">
    <w:abstractNumId w:val="5"/>
  </w:num>
  <w:num w:numId="14" w16cid:durableId="174629364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DC9"/>
    <w:rsid w:val="00011484"/>
    <w:rsid w:val="00012DBB"/>
    <w:rsid w:val="000164D4"/>
    <w:rsid w:val="00016CEA"/>
    <w:rsid w:val="00037B94"/>
    <w:rsid w:val="000548A1"/>
    <w:rsid w:val="00060C5F"/>
    <w:rsid w:val="00060E5B"/>
    <w:rsid w:val="00075EEB"/>
    <w:rsid w:val="0009018F"/>
    <w:rsid w:val="00090D4A"/>
    <w:rsid w:val="000A6526"/>
    <w:rsid w:val="000C15ED"/>
    <w:rsid w:val="000C2727"/>
    <w:rsid w:val="000D4AEF"/>
    <w:rsid w:val="000E3E7F"/>
    <w:rsid w:val="000F51CF"/>
    <w:rsid w:val="001240B2"/>
    <w:rsid w:val="00126463"/>
    <w:rsid w:val="00135E1C"/>
    <w:rsid w:val="00142C17"/>
    <w:rsid w:val="00157765"/>
    <w:rsid w:val="00166E63"/>
    <w:rsid w:val="00167C90"/>
    <w:rsid w:val="00170726"/>
    <w:rsid w:val="001756CE"/>
    <w:rsid w:val="00182EEA"/>
    <w:rsid w:val="001875CC"/>
    <w:rsid w:val="00187B69"/>
    <w:rsid w:val="001915A9"/>
    <w:rsid w:val="001917E9"/>
    <w:rsid w:val="00193BE6"/>
    <w:rsid w:val="001A4AE2"/>
    <w:rsid w:val="001B4D2C"/>
    <w:rsid w:val="001B66E9"/>
    <w:rsid w:val="001C26BF"/>
    <w:rsid w:val="001C51E0"/>
    <w:rsid w:val="001D00C4"/>
    <w:rsid w:val="001F3DC9"/>
    <w:rsid w:val="001F545E"/>
    <w:rsid w:val="00202123"/>
    <w:rsid w:val="00204F57"/>
    <w:rsid w:val="0021677F"/>
    <w:rsid w:val="002172A7"/>
    <w:rsid w:val="00242C0B"/>
    <w:rsid w:val="00263338"/>
    <w:rsid w:val="00265D5A"/>
    <w:rsid w:val="002671CA"/>
    <w:rsid w:val="00271763"/>
    <w:rsid w:val="00273C43"/>
    <w:rsid w:val="002910AC"/>
    <w:rsid w:val="002929CB"/>
    <w:rsid w:val="0029369B"/>
    <w:rsid w:val="00293F74"/>
    <w:rsid w:val="002A5278"/>
    <w:rsid w:val="002B0FF5"/>
    <w:rsid w:val="002B429A"/>
    <w:rsid w:val="002B6270"/>
    <w:rsid w:val="002D6169"/>
    <w:rsid w:val="002E6C80"/>
    <w:rsid w:val="002F5A81"/>
    <w:rsid w:val="00305B29"/>
    <w:rsid w:val="00320838"/>
    <w:rsid w:val="00333298"/>
    <w:rsid w:val="00337FB3"/>
    <w:rsid w:val="00344D79"/>
    <w:rsid w:val="00346810"/>
    <w:rsid w:val="00367AAB"/>
    <w:rsid w:val="00381029"/>
    <w:rsid w:val="003865EE"/>
    <w:rsid w:val="003977B0"/>
    <w:rsid w:val="003A3774"/>
    <w:rsid w:val="003A3C2F"/>
    <w:rsid w:val="003A6D51"/>
    <w:rsid w:val="003B2AE8"/>
    <w:rsid w:val="003B3230"/>
    <w:rsid w:val="003E3AE4"/>
    <w:rsid w:val="003E4BBC"/>
    <w:rsid w:val="003F3533"/>
    <w:rsid w:val="00407697"/>
    <w:rsid w:val="00407DD7"/>
    <w:rsid w:val="00417350"/>
    <w:rsid w:val="00420437"/>
    <w:rsid w:val="00426D07"/>
    <w:rsid w:val="00432ACC"/>
    <w:rsid w:val="00433CB9"/>
    <w:rsid w:val="0044681C"/>
    <w:rsid w:val="00446EF5"/>
    <w:rsid w:val="00464D52"/>
    <w:rsid w:val="00467703"/>
    <w:rsid w:val="0048275A"/>
    <w:rsid w:val="00484698"/>
    <w:rsid w:val="00485980"/>
    <w:rsid w:val="00497B4B"/>
    <w:rsid w:val="004A10A9"/>
    <w:rsid w:val="004B6A6F"/>
    <w:rsid w:val="004D66BD"/>
    <w:rsid w:val="004E10AE"/>
    <w:rsid w:val="004F1E8C"/>
    <w:rsid w:val="005000DB"/>
    <w:rsid w:val="00502A40"/>
    <w:rsid w:val="00506568"/>
    <w:rsid w:val="005068DF"/>
    <w:rsid w:val="00520643"/>
    <w:rsid w:val="005223BB"/>
    <w:rsid w:val="00527D55"/>
    <w:rsid w:val="00534932"/>
    <w:rsid w:val="005511E1"/>
    <w:rsid w:val="00553213"/>
    <w:rsid w:val="0055529F"/>
    <w:rsid w:val="00556EA0"/>
    <w:rsid w:val="00560171"/>
    <w:rsid w:val="00561782"/>
    <w:rsid w:val="00563196"/>
    <w:rsid w:val="005653E5"/>
    <w:rsid w:val="00571CBF"/>
    <w:rsid w:val="005756B2"/>
    <w:rsid w:val="00581AA5"/>
    <w:rsid w:val="00581E80"/>
    <w:rsid w:val="00586D53"/>
    <w:rsid w:val="005872EE"/>
    <w:rsid w:val="00587AD8"/>
    <w:rsid w:val="005901CE"/>
    <w:rsid w:val="00590CBD"/>
    <w:rsid w:val="00593538"/>
    <w:rsid w:val="0059380E"/>
    <w:rsid w:val="005A3AF9"/>
    <w:rsid w:val="005B1EC3"/>
    <w:rsid w:val="005B20E2"/>
    <w:rsid w:val="005B5728"/>
    <w:rsid w:val="005C23FF"/>
    <w:rsid w:val="005C2CCB"/>
    <w:rsid w:val="005C653E"/>
    <w:rsid w:val="005C6650"/>
    <w:rsid w:val="005D10D8"/>
    <w:rsid w:val="005D60F0"/>
    <w:rsid w:val="005E7C24"/>
    <w:rsid w:val="005F01A9"/>
    <w:rsid w:val="005F14D3"/>
    <w:rsid w:val="00602A3C"/>
    <w:rsid w:val="00607AB1"/>
    <w:rsid w:val="006110D8"/>
    <w:rsid w:val="0061112C"/>
    <w:rsid w:val="00612DEC"/>
    <w:rsid w:val="00620599"/>
    <w:rsid w:val="006213A5"/>
    <w:rsid w:val="006373EB"/>
    <w:rsid w:val="0064305F"/>
    <w:rsid w:val="006448FA"/>
    <w:rsid w:val="006555D3"/>
    <w:rsid w:val="00660471"/>
    <w:rsid w:val="006606CD"/>
    <w:rsid w:val="00666C1D"/>
    <w:rsid w:val="00667739"/>
    <w:rsid w:val="0068182D"/>
    <w:rsid w:val="00681971"/>
    <w:rsid w:val="00684D97"/>
    <w:rsid w:val="006931E8"/>
    <w:rsid w:val="006A0407"/>
    <w:rsid w:val="006B1115"/>
    <w:rsid w:val="006B1B18"/>
    <w:rsid w:val="006C6DB4"/>
    <w:rsid w:val="006D6CAC"/>
    <w:rsid w:val="006D769A"/>
    <w:rsid w:val="006E34C4"/>
    <w:rsid w:val="006E44DD"/>
    <w:rsid w:val="006E7F3A"/>
    <w:rsid w:val="0070034F"/>
    <w:rsid w:val="0070638E"/>
    <w:rsid w:val="00707EE9"/>
    <w:rsid w:val="00713A73"/>
    <w:rsid w:val="00722D43"/>
    <w:rsid w:val="007368E4"/>
    <w:rsid w:val="007430DD"/>
    <w:rsid w:val="007431D0"/>
    <w:rsid w:val="00751019"/>
    <w:rsid w:val="00756EE3"/>
    <w:rsid w:val="0076286C"/>
    <w:rsid w:val="007629A7"/>
    <w:rsid w:val="00764622"/>
    <w:rsid w:val="00764A6D"/>
    <w:rsid w:val="00766A5F"/>
    <w:rsid w:val="00771B4D"/>
    <w:rsid w:val="007761AD"/>
    <w:rsid w:val="0078111D"/>
    <w:rsid w:val="00782AEB"/>
    <w:rsid w:val="007A13FA"/>
    <w:rsid w:val="007B1744"/>
    <w:rsid w:val="007B3CBE"/>
    <w:rsid w:val="007B665A"/>
    <w:rsid w:val="007C1A94"/>
    <w:rsid w:val="007C65B2"/>
    <w:rsid w:val="007E22C0"/>
    <w:rsid w:val="007E3A16"/>
    <w:rsid w:val="00803296"/>
    <w:rsid w:val="00810A8E"/>
    <w:rsid w:val="008114DF"/>
    <w:rsid w:val="0081163D"/>
    <w:rsid w:val="00813329"/>
    <w:rsid w:val="00813DEA"/>
    <w:rsid w:val="00814F89"/>
    <w:rsid w:val="00826B36"/>
    <w:rsid w:val="00826CFB"/>
    <w:rsid w:val="00830EB1"/>
    <w:rsid w:val="00835F73"/>
    <w:rsid w:val="008365E2"/>
    <w:rsid w:val="00841C9F"/>
    <w:rsid w:val="0085180C"/>
    <w:rsid w:val="00851E67"/>
    <w:rsid w:val="00863C0E"/>
    <w:rsid w:val="008707A9"/>
    <w:rsid w:val="00870921"/>
    <w:rsid w:val="00870973"/>
    <w:rsid w:val="0087403C"/>
    <w:rsid w:val="0087573A"/>
    <w:rsid w:val="00877779"/>
    <w:rsid w:val="00877EEE"/>
    <w:rsid w:val="008921B4"/>
    <w:rsid w:val="00897E2F"/>
    <w:rsid w:val="008B7FCA"/>
    <w:rsid w:val="008C4543"/>
    <w:rsid w:val="008D3CD5"/>
    <w:rsid w:val="008D68CF"/>
    <w:rsid w:val="008E28A3"/>
    <w:rsid w:val="008F3952"/>
    <w:rsid w:val="009011A0"/>
    <w:rsid w:val="0090161F"/>
    <w:rsid w:val="0090314B"/>
    <w:rsid w:val="009065E1"/>
    <w:rsid w:val="00912F38"/>
    <w:rsid w:val="0091457C"/>
    <w:rsid w:val="00915A17"/>
    <w:rsid w:val="00915B1C"/>
    <w:rsid w:val="009205F2"/>
    <w:rsid w:val="009267F2"/>
    <w:rsid w:val="009315F5"/>
    <w:rsid w:val="00933E63"/>
    <w:rsid w:val="009375D9"/>
    <w:rsid w:val="00942D87"/>
    <w:rsid w:val="0094619A"/>
    <w:rsid w:val="0095741A"/>
    <w:rsid w:val="00963B9D"/>
    <w:rsid w:val="00971E37"/>
    <w:rsid w:val="00973D68"/>
    <w:rsid w:val="0098318C"/>
    <w:rsid w:val="00985AE8"/>
    <w:rsid w:val="00990112"/>
    <w:rsid w:val="00993069"/>
    <w:rsid w:val="009A5BF8"/>
    <w:rsid w:val="009B1FA3"/>
    <w:rsid w:val="009C5DE9"/>
    <w:rsid w:val="009D7BC2"/>
    <w:rsid w:val="009E06C9"/>
    <w:rsid w:val="00A15C35"/>
    <w:rsid w:val="00A23491"/>
    <w:rsid w:val="00A23965"/>
    <w:rsid w:val="00A312CE"/>
    <w:rsid w:val="00A370F3"/>
    <w:rsid w:val="00A37699"/>
    <w:rsid w:val="00A57F5D"/>
    <w:rsid w:val="00A604E1"/>
    <w:rsid w:val="00A77A8E"/>
    <w:rsid w:val="00A82778"/>
    <w:rsid w:val="00A84544"/>
    <w:rsid w:val="00A93201"/>
    <w:rsid w:val="00A9505A"/>
    <w:rsid w:val="00AA37D3"/>
    <w:rsid w:val="00AA5253"/>
    <w:rsid w:val="00AB19C6"/>
    <w:rsid w:val="00AB41F3"/>
    <w:rsid w:val="00AC0E84"/>
    <w:rsid w:val="00AC0F81"/>
    <w:rsid w:val="00AD1E49"/>
    <w:rsid w:val="00AE3AD0"/>
    <w:rsid w:val="00AE5B01"/>
    <w:rsid w:val="00AF2106"/>
    <w:rsid w:val="00AF3136"/>
    <w:rsid w:val="00B00C98"/>
    <w:rsid w:val="00B16BCE"/>
    <w:rsid w:val="00B22690"/>
    <w:rsid w:val="00B236F9"/>
    <w:rsid w:val="00B26E5F"/>
    <w:rsid w:val="00B440EA"/>
    <w:rsid w:val="00B46478"/>
    <w:rsid w:val="00B50C53"/>
    <w:rsid w:val="00B65357"/>
    <w:rsid w:val="00B746C1"/>
    <w:rsid w:val="00B76646"/>
    <w:rsid w:val="00B8424E"/>
    <w:rsid w:val="00B84E9F"/>
    <w:rsid w:val="00B92A41"/>
    <w:rsid w:val="00B93490"/>
    <w:rsid w:val="00BA15E1"/>
    <w:rsid w:val="00BA3D30"/>
    <w:rsid w:val="00BA7BF5"/>
    <w:rsid w:val="00BB7DF5"/>
    <w:rsid w:val="00BC5894"/>
    <w:rsid w:val="00BC5CF9"/>
    <w:rsid w:val="00BD6EBA"/>
    <w:rsid w:val="00BE3C84"/>
    <w:rsid w:val="00BE434B"/>
    <w:rsid w:val="00BF1091"/>
    <w:rsid w:val="00BF73BA"/>
    <w:rsid w:val="00C022C1"/>
    <w:rsid w:val="00C03475"/>
    <w:rsid w:val="00C17813"/>
    <w:rsid w:val="00C230A0"/>
    <w:rsid w:val="00C23C38"/>
    <w:rsid w:val="00C249CD"/>
    <w:rsid w:val="00C376F9"/>
    <w:rsid w:val="00C504A2"/>
    <w:rsid w:val="00C56C74"/>
    <w:rsid w:val="00C65AED"/>
    <w:rsid w:val="00C730BF"/>
    <w:rsid w:val="00C80616"/>
    <w:rsid w:val="00C80BD3"/>
    <w:rsid w:val="00C823C9"/>
    <w:rsid w:val="00CA019E"/>
    <w:rsid w:val="00CA11FF"/>
    <w:rsid w:val="00CB0ADB"/>
    <w:rsid w:val="00CB49CE"/>
    <w:rsid w:val="00CC179F"/>
    <w:rsid w:val="00CC325E"/>
    <w:rsid w:val="00CC7C9F"/>
    <w:rsid w:val="00CD2C37"/>
    <w:rsid w:val="00CD4D30"/>
    <w:rsid w:val="00CD5396"/>
    <w:rsid w:val="00CE3B93"/>
    <w:rsid w:val="00CE4CC7"/>
    <w:rsid w:val="00CF0607"/>
    <w:rsid w:val="00D02F6B"/>
    <w:rsid w:val="00D10EEC"/>
    <w:rsid w:val="00D2171A"/>
    <w:rsid w:val="00D34717"/>
    <w:rsid w:val="00D50451"/>
    <w:rsid w:val="00D55018"/>
    <w:rsid w:val="00D65677"/>
    <w:rsid w:val="00D707A4"/>
    <w:rsid w:val="00D72FFD"/>
    <w:rsid w:val="00D76AB1"/>
    <w:rsid w:val="00D8025E"/>
    <w:rsid w:val="00D94DA3"/>
    <w:rsid w:val="00DC78E6"/>
    <w:rsid w:val="00DD200E"/>
    <w:rsid w:val="00DD22CB"/>
    <w:rsid w:val="00DD4364"/>
    <w:rsid w:val="00DD592D"/>
    <w:rsid w:val="00DF140A"/>
    <w:rsid w:val="00DF1CEA"/>
    <w:rsid w:val="00DF5820"/>
    <w:rsid w:val="00E0496B"/>
    <w:rsid w:val="00E21CE2"/>
    <w:rsid w:val="00E23E0B"/>
    <w:rsid w:val="00E26C25"/>
    <w:rsid w:val="00E4524F"/>
    <w:rsid w:val="00E5100E"/>
    <w:rsid w:val="00E529ED"/>
    <w:rsid w:val="00E55593"/>
    <w:rsid w:val="00E57927"/>
    <w:rsid w:val="00E637FD"/>
    <w:rsid w:val="00E71C4B"/>
    <w:rsid w:val="00E71FA1"/>
    <w:rsid w:val="00E723A2"/>
    <w:rsid w:val="00E81F36"/>
    <w:rsid w:val="00E9452B"/>
    <w:rsid w:val="00E96CA4"/>
    <w:rsid w:val="00EA0B91"/>
    <w:rsid w:val="00EA2051"/>
    <w:rsid w:val="00EA3C0F"/>
    <w:rsid w:val="00EA52E4"/>
    <w:rsid w:val="00EA7955"/>
    <w:rsid w:val="00EB0852"/>
    <w:rsid w:val="00EB32CB"/>
    <w:rsid w:val="00EB36BD"/>
    <w:rsid w:val="00EB3EA6"/>
    <w:rsid w:val="00EB5488"/>
    <w:rsid w:val="00EC2FF5"/>
    <w:rsid w:val="00ED2103"/>
    <w:rsid w:val="00ED2188"/>
    <w:rsid w:val="00ED6054"/>
    <w:rsid w:val="00EE3B9E"/>
    <w:rsid w:val="00EF3DB8"/>
    <w:rsid w:val="00EF7582"/>
    <w:rsid w:val="00F0023E"/>
    <w:rsid w:val="00F0204D"/>
    <w:rsid w:val="00F07D55"/>
    <w:rsid w:val="00F16E54"/>
    <w:rsid w:val="00F47DD2"/>
    <w:rsid w:val="00F51500"/>
    <w:rsid w:val="00F51A56"/>
    <w:rsid w:val="00F61FD2"/>
    <w:rsid w:val="00F706CF"/>
    <w:rsid w:val="00F730D9"/>
    <w:rsid w:val="00F7372A"/>
    <w:rsid w:val="00F76BEB"/>
    <w:rsid w:val="00F91A07"/>
    <w:rsid w:val="00FC7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F917E57"/>
  <w15:docId w15:val="{939AFF10-64CF-5F49-8757-E743E5C81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8182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sz w:val="24"/>
      <w:szCs w:val="24"/>
      <w:bdr w:val="none" w:sz="0" w:space="0" w:color="auto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709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759E" w:themeColor="accent1" w:themeShade="BF"/>
      <w:sz w:val="32"/>
      <w:szCs w:val="32"/>
    </w:rPr>
  </w:style>
  <w:style w:type="paragraph" w:styleId="Titolo2">
    <w:name w:val="heading 2"/>
    <w:basedOn w:val="Normale"/>
    <w:link w:val="Titolo2Carattere"/>
    <w:uiPriority w:val="9"/>
    <w:qFormat/>
    <w:rsid w:val="0087097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929C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E69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ard">
    <w:name w:val="Standaard"/>
    <w:rPr>
      <w:rFonts w:ascii="Helvetica" w:hAnsi="Arial Unicode MS" w:cs="Arial Unicode MS"/>
      <w:color w:val="000000"/>
      <w:sz w:val="22"/>
      <w:szCs w:val="22"/>
    </w:rPr>
  </w:style>
  <w:style w:type="paragraph" w:customStyle="1" w:styleId="HoofdtekstA">
    <w:name w:val="Hoofdtekst A"/>
    <w:rPr>
      <w:rFonts w:ascii="Helvetica" w:eastAsia="Helvetica" w:hAnsi="Helvetica" w:cs="Helvetica"/>
      <w:color w:val="000000"/>
      <w:sz w:val="22"/>
      <w:szCs w:val="22"/>
      <w:u w:color="000000"/>
    </w:rPr>
  </w:style>
  <w:style w:type="numbering" w:customStyle="1" w:styleId="List0">
    <w:name w:val="List 0"/>
    <w:basedOn w:val="Gemporteerdestijl1"/>
    <w:pPr>
      <w:numPr>
        <w:numId w:val="4"/>
      </w:numPr>
    </w:pPr>
  </w:style>
  <w:style w:type="numbering" w:customStyle="1" w:styleId="Gemporteerdestijl1">
    <w:name w:val="Geïmporteerde stijl 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8061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ucida Grande" w:eastAsia="Arial Unicode MS" w:hAnsi="Lucida Grande"/>
      <w:sz w:val="18"/>
      <w:szCs w:val="18"/>
      <w:bdr w:val="nil"/>
      <w:lang w:val="en-US"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80616"/>
    <w:rPr>
      <w:rFonts w:ascii="Lucida Grande" w:hAnsi="Lucida Grande"/>
      <w:sz w:val="18"/>
      <w:szCs w:val="18"/>
      <w:lang w:val="en-US"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3977B0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819"/>
        <w:tab w:val="right" w:pos="9638"/>
      </w:tabs>
    </w:pPr>
    <w:rPr>
      <w:rFonts w:eastAsia="Arial Unicode MS"/>
      <w:bdr w:val="nil"/>
      <w:lang w:val="en-US"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977B0"/>
    <w:rPr>
      <w:sz w:val="24"/>
      <w:szCs w:val="24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3977B0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819"/>
        <w:tab w:val="right" w:pos="9638"/>
      </w:tabs>
    </w:pPr>
    <w:rPr>
      <w:rFonts w:eastAsia="Arial Unicode MS"/>
      <w:bdr w:val="nil"/>
      <w:lang w:val="en-US"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977B0"/>
    <w:rPr>
      <w:sz w:val="24"/>
      <w:szCs w:val="24"/>
      <w:lang w:val="en-US" w:eastAsia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7B3CB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B3CBE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sz w:val="20"/>
      <w:szCs w:val="20"/>
      <w:bdr w:val="nil"/>
      <w:lang w:val="en-US" w:eastAsia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B3CBE"/>
    <w:rPr>
      <w:lang w:val="en-US"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B3CB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B3CBE"/>
    <w:rPr>
      <w:b/>
      <w:bCs/>
      <w:lang w:val="en-US" w:eastAsia="en-US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B665A"/>
    <w:rPr>
      <w:color w:val="FF00FF" w:themeColor="followedHyperlink"/>
      <w:u w:val="single"/>
    </w:rPr>
  </w:style>
  <w:style w:type="character" w:styleId="Enfasigrassetto">
    <w:name w:val="Strong"/>
    <w:basedOn w:val="Carpredefinitoparagrafo"/>
    <w:uiPriority w:val="22"/>
    <w:qFormat/>
    <w:rsid w:val="00F7372A"/>
    <w:rPr>
      <w:b/>
      <w:bCs/>
    </w:rPr>
  </w:style>
  <w:style w:type="character" w:customStyle="1" w:styleId="apple-converted-space">
    <w:name w:val="apple-converted-space"/>
    <w:basedOn w:val="Carpredefinitoparagrafo"/>
    <w:rsid w:val="00F7372A"/>
  </w:style>
  <w:style w:type="character" w:styleId="Enfasicorsivo">
    <w:name w:val="Emphasis"/>
    <w:basedOn w:val="Carpredefinitoparagrafo"/>
    <w:uiPriority w:val="20"/>
    <w:qFormat/>
    <w:rsid w:val="00F7372A"/>
    <w:rPr>
      <w:i/>
      <w:iCs/>
    </w:rPr>
  </w:style>
  <w:style w:type="paragraph" w:styleId="NormaleWeb">
    <w:name w:val="Normal (Web)"/>
    <w:basedOn w:val="Normale"/>
    <w:uiPriority w:val="99"/>
    <w:unhideWhenUsed/>
    <w:rsid w:val="00F7372A"/>
    <w:pPr>
      <w:spacing w:before="100" w:beforeAutospacing="1" w:after="100" w:afterAutospacing="1"/>
    </w:pPr>
  </w:style>
  <w:style w:type="paragraph" w:customStyle="1" w:styleId="Default">
    <w:name w:val="Default"/>
    <w:rsid w:val="009011A0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bdr w:val="none" w:sz="0" w:space="0" w:color="auto"/>
      <w:lang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1A4AE2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70973"/>
    <w:rPr>
      <w:rFonts w:eastAsia="Times New Roman"/>
      <w:b/>
      <w:bCs/>
      <w:sz w:val="36"/>
      <w:szCs w:val="36"/>
      <w:bdr w:val="none" w:sz="0" w:space="0" w:color="auto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70973"/>
    <w:rPr>
      <w:rFonts w:asciiTheme="majorHAnsi" w:eastAsiaTheme="majorEastAsia" w:hAnsiTheme="majorHAnsi" w:cstheme="majorBidi"/>
      <w:color w:val="2F759E" w:themeColor="accent1" w:themeShade="BF"/>
      <w:sz w:val="32"/>
      <w:szCs w:val="32"/>
      <w:bdr w:val="none" w:sz="0" w:space="0" w:color="auto"/>
    </w:rPr>
  </w:style>
  <w:style w:type="character" w:customStyle="1" w:styleId="large">
    <w:name w:val="large"/>
    <w:basedOn w:val="Carpredefinitoparagrafo"/>
    <w:rsid w:val="00870973"/>
  </w:style>
  <w:style w:type="paragraph" w:styleId="Paragrafoelenco">
    <w:name w:val="List Paragraph"/>
    <w:basedOn w:val="Normale"/>
    <w:uiPriority w:val="34"/>
    <w:qFormat/>
    <w:rsid w:val="00C230A0"/>
    <w:pPr>
      <w:ind w:left="720"/>
      <w:contextualSpacing/>
    </w:pPr>
  </w:style>
  <w:style w:type="paragraph" w:customStyle="1" w:styleId="slick-active">
    <w:name w:val="slick-active"/>
    <w:basedOn w:val="Normale"/>
    <w:rsid w:val="00D72FFD"/>
    <w:pPr>
      <w:spacing w:before="100" w:beforeAutospacing="1" w:after="100" w:afterAutospacing="1"/>
    </w:pPr>
  </w:style>
  <w:style w:type="paragraph" w:customStyle="1" w:styleId="first">
    <w:name w:val="first"/>
    <w:basedOn w:val="Normale"/>
    <w:rsid w:val="003E4BBC"/>
    <w:pPr>
      <w:spacing w:before="100" w:beforeAutospacing="1" w:after="100" w:afterAutospacing="1"/>
    </w:p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929CB"/>
    <w:rPr>
      <w:rFonts w:asciiTheme="majorHAnsi" w:eastAsiaTheme="majorEastAsia" w:hAnsiTheme="majorHAnsi" w:cstheme="majorBidi"/>
      <w:color w:val="1F4E69" w:themeColor="accent1" w:themeShade="7F"/>
      <w:sz w:val="24"/>
      <w:szCs w:val="24"/>
      <w:bdr w:val="none" w:sz="0" w:space="0" w:color="auto"/>
    </w:rPr>
  </w:style>
  <w:style w:type="character" w:customStyle="1" w:styleId="projectyear">
    <w:name w:val="project_year"/>
    <w:basedOn w:val="Carpredefinitoparagrafo"/>
    <w:rsid w:val="002929CB"/>
  </w:style>
  <w:style w:type="character" w:customStyle="1" w:styleId="label">
    <w:name w:val="label"/>
    <w:basedOn w:val="Carpredefinitoparagrafo"/>
    <w:rsid w:val="002929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9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4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6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13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56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08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57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11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4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5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1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409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28453487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256792186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52844171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  <w:div w:id="40036661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183922839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72598026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33253875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29120459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310713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314527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722951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9988356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48228435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66396972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56455995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43806126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4044540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8934484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39833116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05561341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44372126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19500325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495925317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38648993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202147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874465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5369358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986156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381563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6782240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88489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249003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4365091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040474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44373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1780569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333075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992825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321240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35549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019699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0095286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082601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693872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7328555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298414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665942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782917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1724071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654615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4022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3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5904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40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27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673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678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155129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0697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2146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0843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167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2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84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7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38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1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10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26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11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04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60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40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516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0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95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3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27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28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22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09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41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06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28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22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74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72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45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37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2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431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82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47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75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17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57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63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85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41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9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1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3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6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6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15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26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37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40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8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695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11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69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331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2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1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00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45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11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72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2302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998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76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336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8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0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36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1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32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1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77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54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6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44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56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8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72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32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865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5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2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9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7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2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2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36367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06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4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6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58C5655-B88A-D24C-88E9-55F16824F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TAC</Company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godelieve cooymans</dc:creator>
  <cp:lastModifiedBy>Andrea Giuseppe Turatti</cp:lastModifiedBy>
  <cp:revision>2</cp:revision>
  <cp:lastPrinted>2021-03-05T14:15:00Z</cp:lastPrinted>
  <dcterms:created xsi:type="dcterms:W3CDTF">2023-10-17T13:06:00Z</dcterms:created>
  <dcterms:modified xsi:type="dcterms:W3CDTF">2023-10-17T13:06:00Z</dcterms:modified>
</cp:coreProperties>
</file>