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CC8A" w14:textId="2078AE44" w:rsidR="00D86FC7" w:rsidRDefault="00D86FC7" w:rsidP="00DF66D7">
      <w:pPr>
        <w:ind w:right="543"/>
      </w:pPr>
      <w:bookmarkStart w:id="0" w:name="_Hlk129179695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3444D11" wp14:editId="410BAD0A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753100" cy="600075"/>
            <wp:effectExtent l="0" t="0" r="0" b="0"/>
            <wp:wrapSquare wrapText="bothSides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0" b="28375"/>
                    <a:stretch/>
                  </pic:blipFill>
                  <pic:spPr bwMode="auto">
                    <a:xfrm>
                      <a:off x="0" y="0"/>
                      <a:ext cx="5753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F27E9" w14:textId="45678D23" w:rsidR="00D86FC7" w:rsidRDefault="00D86FC7" w:rsidP="00DF66D7">
      <w:pPr>
        <w:ind w:right="543"/>
      </w:pPr>
      <w:bookmarkStart w:id="1" w:name="_Hlk127536704"/>
      <w:bookmarkEnd w:id="1"/>
    </w:p>
    <w:p w14:paraId="4E6A74F6" w14:textId="279E317F" w:rsidR="00EE5905" w:rsidRPr="00190265" w:rsidRDefault="00EE5905" w:rsidP="000E4188">
      <w:pPr>
        <w:spacing w:before="240" w:line="240" w:lineRule="auto"/>
        <w:ind w:left="567" w:right="543"/>
        <w:jc w:val="center"/>
        <w:rPr>
          <w:rFonts w:ascii="GT America Expanded Medium" w:hAnsi="GT America Expanded Medium"/>
          <w:color w:val="806000" w:themeColor="accent4" w:themeShade="80"/>
          <w:sz w:val="20"/>
          <w:szCs w:val="20"/>
        </w:rPr>
      </w:pPr>
      <w:r w:rsidRPr="00190265">
        <w:rPr>
          <w:rFonts w:ascii="GT America Expanded Medium" w:hAnsi="GT America Expanded Medium"/>
          <w:color w:val="806000" w:themeColor="accent4" w:themeShade="80"/>
          <w:sz w:val="20"/>
          <w:szCs w:val="20"/>
        </w:rPr>
        <w:t xml:space="preserve">PRESS RELEASE </w:t>
      </w:r>
      <w:r w:rsidR="00E63588">
        <w:rPr>
          <w:rFonts w:ascii="GT America Expanded Medium" w:hAnsi="GT America Expanded Medium"/>
          <w:color w:val="806000" w:themeColor="accent4" w:themeShade="80"/>
          <w:sz w:val="20"/>
          <w:szCs w:val="20"/>
        </w:rPr>
        <w:t>MAR</w:t>
      </w:r>
      <w:r w:rsidR="000E4188">
        <w:rPr>
          <w:rFonts w:ascii="GT America Expanded Medium" w:hAnsi="GT America Expanded Medium"/>
          <w:color w:val="806000" w:themeColor="accent4" w:themeShade="80"/>
          <w:sz w:val="20"/>
          <w:szCs w:val="20"/>
        </w:rPr>
        <w:t>ZO</w:t>
      </w:r>
      <w:r w:rsidRPr="00190265">
        <w:rPr>
          <w:rFonts w:ascii="GT America Expanded Medium" w:hAnsi="GT America Expanded Medium"/>
          <w:color w:val="806000" w:themeColor="accent4" w:themeShade="80"/>
          <w:sz w:val="20"/>
          <w:szCs w:val="20"/>
        </w:rPr>
        <w:t xml:space="preserve"> 2023</w:t>
      </w:r>
    </w:p>
    <w:p w14:paraId="1C781C2B" w14:textId="289E0E3F" w:rsidR="002F77F7" w:rsidRPr="00CA74D8" w:rsidRDefault="002F77F7" w:rsidP="000E4188">
      <w:pPr>
        <w:ind w:left="567" w:right="543"/>
        <w:jc w:val="center"/>
        <w:rPr>
          <w:rFonts w:ascii="Helvetica" w:hAnsi="Helvetica"/>
          <w:b/>
          <w:bCs/>
          <w:sz w:val="28"/>
          <w:szCs w:val="28"/>
        </w:rPr>
      </w:pPr>
      <w:r>
        <w:rPr>
          <w:rFonts w:ascii="GT America Expanded Medium" w:hAnsi="GT America Expanded Medium"/>
          <w:noProof/>
          <w:color w:val="806000" w:themeColor="accent4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13C0E" wp14:editId="2355A3F5">
                <wp:simplePos x="0" y="0"/>
                <wp:positionH relativeFrom="margin">
                  <wp:posOffset>2571750</wp:posOffset>
                </wp:positionH>
                <wp:positionV relativeFrom="paragraph">
                  <wp:posOffset>86995</wp:posOffset>
                </wp:positionV>
                <wp:extent cx="1543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CD95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2.5pt,6.85pt" to="32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" strokecolor="#7f5f00 [1607]" strokeweight="1.5pt">
                <v:stroke joinstyle="miter"/>
                <w10:wrap anchorx="margin"/>
              </v:line>
            </w:pict>
          </mc:Fallback>
        </mc:AlternateContent>
      </w:r>
    </w:p>
    <w:p w14:paraId="4E0B7CB9" w14:textId="05658135" w:rsidR="000E4188" w:rsidRPr="00CA74D8" w:rsidRDefault="00DF66D7" w:rsidP="000E4188">
      <w:pPr>
        <w:ind w:left="567" w:right="543"/>
        <w:jc w:val="center"/>
        <w:rPr>
          <w:rFonts w:ascii="Helvetica" w:hAnsi="Helvetica"/>
          <w:sz w:val="36"/>
          <w:szCs w:val="36"/>
          <w:lang w:val="it-IT"/>
        </w:rPr>
      </w:pPr>
      <w:r w:rsidRPr="00CA74D8">
        <w:rPr>
          <w:rFonts w:ascii="Helvetica" w:hAnsi="Helvetica"/>
          <w:sz w:val="36"/>
          <w:szCs w:val="36"/>
          <w:lang w:val="it-IT"/>
        </w:rPr>
        <w:t>I LAVELLI DI SHAWS</w:t>
      </w:r>
    </w:p>
    <w:p w14:paraId="2B9C85E5" w14:textId="69F7447E" w:rsidR="00E63588" w:rsidRPr="00CA74D8" w:rsidRDefault="000E4188" w:rsidP="000E4188">
      <w:pPr>
        <w:ind w:left="567" w:right="543"/>
        <w:jc w:val="center"/>
        <w:rPr>
          <w:rFonts w:ascii="Helvetica" w:hAnsi="Helvetica"/>
          <w:sz w:val="36"/>
          <w:szCs w:val="36"/>
          <w:lang w:val="it-IT"/>
        </w:rPr>
      </w:pPr>
      <w:r w:rsidRPr="00CA74D8">
        <w:rPr>
          <w:rFonts w:ascii="Helvetica" w:hAnsi="Helvetica"/>
          <w:sz w:val="36"/>
          <w:szCs w:val="36"/>
          <w:lang w:val="it-IT"/>
        </w:rPr>
        <w:t>ESPRESSIONE DI TRADIZIONE CONTEMPORANEA IN CUCINA</w:t>
      </w:r>
    </w:p>
    <w:p w14:paraId="060247E7" w14:textId="6D22A111" w:rsidR="00AB116E" w:rsidRPr="00CA74D8" w:rsidRDefault="003468BB" w:rsidP="000E4188">
      <w:pPr>
        <w:spacing w:after="0" w:line="240" w:lineRule="auto"/>
        <w:ind w:left="567" w:right="544"/>
        <w:jc w:val="center"/>
        <w:rPr>
          <w:rFonts w:ascii="Helvetica" w:hAnsi="Helvetica"/>
          <w:sz w:val="18"/>
          <w:szCs w:val="18"/>
        </w:rPr>
      </w:pPr>
      <w:r w:rsidRPr="00CA74D8">
        <w:rPr>
          <w:rFonts w:ascii="Helvetica" w:hAnsi="Helvetica"/>
          <w:b/>
          <w:bCs/>
          <w:noProof/>
          <w:sz w:val="28"/>
          <w:szCs w:val="28"/>
        </w:rPr>
        <w:drawing>
          <wp:inline distT="0" distB="0" distL="0" distR="0" wp14:anchorId="3E7CB74F" wp14:editId="40CDD1F9">
            <wp:extent cx="1077655" cy="959984"/>
            <wp:effectExtent l="0" t="0" r="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98" t="21683" r="38985" b="50363"/>
                    <a:stretch/>
                  </pic:blipFill>
                  <pic:spPr bwMode="auto">
                    <a:xfrm>
                      <a:off x="0" y="0"/>
                      <a:ext cx="1096766" cy="97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9BE8B" w14:textId="77777777" w:rsidR="000E4188" w:rsidRPr="00CA74D8" w:rsidRDefault="000E4188" w:rsidP="000E4188">
      <w:pPr>
        <w:spacing w:after="0" w:line="240" w:lineRule="auto"/>
        <w:ind w:left="567" w:right="544"/>
        <w:rPr>
          <w:rFonts w:ascii="Helvetica" w:hAnsi="Helvetica"/>
          <w:sz w:val="20"/>
          <w:szCs w:val="20"/>
          <w:lang w:val="it-IT"/>
        </w:rPr>
      </w:pPr>
    </w:p>
    <w:p w14:paraId="35A952A6" w14:textId="797040C9" w:rsidR="000E4188" w:rsidRPr="00CA74D8" w:rsidRDefault="000E4188" w:rsidP="000E4188">
      <w:pPr>
        <w:spacing w:after="0" w:line="240" w:lineRule="auto"/>
        <w:ind w:left="567" w:right="544"/>
        <w:rPr>
          <w:rFonts w:ascii="Helvetica" w:hAnsi="Helvetica"/>
          <w:sz w:val="24"/>
          <w:szCs w:val="24"/>
          <w:lang w:val="it-IT"/>
        </w:rPr>
      </w:pPr>
      <w:proofErr w:type="spellStart"/>
      <w:r w:rsidRPr="00CA74D8">
        <w:rPr>
          <w:rFonts w:ascii="Helvetica" w:hAnsi="Helvetica"/>
          <w:sz w:val="24"/>
          <w:szCs w:val="24"/>
          <w:lang w:val="it-IT"/>
        </w:rPr>
        <w:t>Shaws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 produce lavandini di argilla refrattaria dal 1897 a </w:t>
      </w:r>
      <w:proofErr w:type="spellStart"/>
      <w:r w:rsidRPr="00CA74D8">
        <w:rPr>
          <w:rFonts w:ascii="Helvetica" w:hAnsi="Helvetica"/>
          <w:sz w:val="24"/>
          <w:szCs w:val="24"/>
          <w:lang w:val="it-IT"/>
        </w:rPr>
        <w:t>Darwen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, nel </w:t>
      </w:r>
      <w:proofErr w:type="spellStart"/>
      <w:r w:rsidRPr="00CA74D8">
        <w:rPr>
          <w:rFonts w:ascii="Helvetica" w:hAnsi="Helvetica"/>
          <w:sz w:val="24"/>
          <w:szCs w:val="24"/>
          <w:lang w:val="it-IT"/>
        </w:rPr>
        <w:t>Lancashire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, nel nord dell'Inghilterra. </w:t>
      </w:r>
    </w:p>
    <w:p w14:paraId="018DEF45" w14:textId="26EAA845" w:rsidR="000E4188" w:rsidRPr="00CA74D8" w:rsidRDefault="000E4188" w:rsidP="000E4188">
      <w:pPr>
        <w:spacing w:after="0" w:line="240" w:lineRule="auto"/>
        <w:ind w:left="567" w:right="544"/>
        <w:rPr>
          <w:rFonts w:ascii="Helvetica" w:hAnsi="Helvetica"/>
          <w:sz w:val="24"/>
          <w:szCs w:val="24"/>
          <w:lang w:val="it-IT"/>
        </w:rPr>
      </w:pPr>
      <w:r w:rsidRPr="00CA74D8">
        <w:rPr>
          <w:rFonts w:ascii="Helvetica" w:hAnsi="Helvetica"/>
          <w:sz w:val="24"/>
          <w:szCs w:val="24"/>
          <w:lang w:val="it-IT"/>
        </w:rPr>
        <w:t xml:space="preserve">La </w:t>
      </w:r>
      <w:r w:rsidRPr="00CA74D8">
        <w:rPr>
          <w:rFonts w:ascii="Helvetica" w:hAnsi="Helvetica"/>
          <w:sz w:val="24"/>
          <w:szCs w:val="24"/>
          <w:lang w:val="it-IT"/>
        </w:rPr>
        <w:t xml:space="preserve">gamma di </w:t>
      </w:r>
      <w:proofErr w:type="spellStart"/>
      <w:r w:rsidRPr="00CA74D8">
        <w:rPr>
          <w:rFonts w:ascii="Helvetica" w:hAnsi="Helvetica"/>
          <w:sz w:val="24"/>
          <w:szCs w:val="24"/>
          <w:lang w:val="it-IT"/>
        </w:rPr>
        <w:t>Shaws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 comprende </w:t>
      </w:r>
      <w:r w:rsidRPr="00CA74D8">
        <w:rPr>
          <w:rFonts w:ascii="Helvetica" w:hAnsi="Helvetica"/>
          <w:sz w:val="24"/>
          <w:szCs w:val="24"/>
          <w:lang w:val="it-IT"/>
        </w:rPr>
        <w:t xml:space="preserve">anche </w:t>
      </w:r>
      <w:r w:rsidRPr="00CA74D8">
        <w:rPr>
          <w:rFonts w:ascii="Helvetica" w:hAnsi="Helvetica"/>
          <w:sz w:val="24"/>
          <w:szCs w:val="24"/>
          <w:lang w:val="it-IT"/>
        </w:rPr>
        <w:t xml:space="preserve">lavelli che sono stati realizzati per la prima volta oltre </w:t>
      </w:r>
      <w:proofErr w:type="gramStart"/>
      <w:r w:rsidRPr="00CA74D8">
        <w:rPr>
          <w:rFonts w:ascii="Helvetica" w:hAnsi="Helvetica"/>
          <w:sz w:val="24"/>
          <w:szCs w:val="24"/>
          <w:lang w:val="it-IT"/>
        </w:rPr>
        <w:t>100</w:t>
      </w:r>
      <w:proofErr w:type="gramEnd"/>
      <w:r w:rsidRPr="00CA74D8">
        <w:rPr>
          <w:rFonts w:ascii="Helvetica" w:hAnsi="Helvetica"/>
          <w:sz w:val="24"/>
          <w:szCs w:val="24"/>
          <w:lang w:val="it-IT"/>
        </w:rPr>
        <w:t xml:space="preserve"> anni fa. </w:t>
      </w:r>
    </w:p>
    <w:p w14:paraId="58EDE087" w14:textId="1DF168BE" w:rsidR="000E4188" w:rsidRPr="00CA74D8" w:rsidRDefault="000E4188" w:rsidP="000E4188">
      <w:pPr>
        <w:spacing w:after="0" w:line="240" w:lineRule="auto"/>
        <w:ind w:left="567" w:right="544"/>
        <w:rPr>
          <w:rFonts w:ascii="Helvetica" w:hAnsi="Helvetica"/>
          <w:sz w:val="24"/>
          <w:szCs w:val="24"/>
          <w:lang w:val="it-IT"/>
        </w:rPr>
      </w:pPr>
      <w:r w:rsidRPr="00CA74D8">
        <w:rPr>
          <w:rFonts w:ascii="Helvetica" w:hAnsi="Helvetica"/>
          <w:sz w:val="24"/>
          <w:szCs w:val="24"/>
          <w:lang w:val="it-IT"/>
        </w:rPr>
        <w:t xml:space="preserve">Il lancio di un nuovo lavello </w:t>
      </w:r>
      <w:proofErr w:type="spellStart"/>
      <w:r w:rsidRPr="00CA74D8">
        <w:rPr>
          <w:rFonts w:ascii="Helvetica" w:hAnsi="Helvetica"/>
          <w:sz w:val="24"/>
          <w:szCs w:val="24"/>
          <w:lang w:val="it-IT"/>
        </w:rPr>
        <w:t>Shaws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 è ancora un'occasione speciale.</w:t>
      </w:r>
    </w:p>
    <w:p w14:paraId="19590874" w14:textId="0CFE5E36" w:rsidR="00DF66D7" w:rsidRPr="00CA74D8" w:rsidRDefault="00DF66D7" w:rsidP="000E4188">
      <w:pPr>
        <w:spacing w:after="0" w:line="240" w:lineRule="auto"/>
        <w:ind w:left="567" w:right="544"/>
        <w:rPr>
          <w:rFonts w:ascii="Helvetica" w:hAnsi="Helvetica"/>
          <w:sz w:val="24"/>
          <w:szCs w:val="24"/>
          <w:lang w:val="it-IT"/>
        </w:rPr>
      </w:pPr>
    </w:p>
    <w:p w14:paraId="3EBF314E" w14:textId="6FCA3BAC" w:rsidR="00AB116E" w:rsidRPr="00CA74D8" w:rsidRDefault="00DF66D7" w:rsidP="00CA74D8">
      <w:pPr>
        <w:ind w:left="567" w:right="543"/>
        <w:rPr>
          <w:rFonts w:ascii="Helvetica" w:hAnsi="Helvetica"/>
          <w:b/>
          <w:bCs/>
          <w:sz w:val="24"/>
          <w:szCs w:val="24"/>
          <w:lang w:val="it-IT"/>
        </w:rPr>
      </w:pPr>
      <w:r w:rsidRPr="00CA74D8">
        <w:rPr>
          <w:rFonts w:ascii="Helvetica" w:hAnsi="Helvetica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6B7E9C29" wp14:editId="62D5952E">
            <wp:simplePos x="0" y="0"/>
            <wp:positionH relativeFrom="margin">
              <wp:posOffset>4605871</wp:posOffset>
            </wp:positionH>
            <wp:positionV relativeFrom="paragraph">
              <wp:posOffset>1743794</wp:posOffset>
            </wp:positionV>
            <wp:extent cx="1541145" cy="868045"/>
            <wp:effectExtent l="0" t="0" r="0" b="0"/>
            <wp:wrapSquare wrapText="bothSides"/>
            <wp:docPr id="16" name="Picture 1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4D8">
        <w:rPr>
          <w:rFonts w:ascii="Helvetica" w:hAnsi="Helvetica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41F96CB" wp14:editId="69813C28">
            <wp:simplePos x="0" y="0"/>
            <wp:positionH relativeFrom="margin">
              <wp:posOffset>4562272</wp:posOffset>
            </wp:positionH>
            <wp:positionV relativeFrom="paragraph">
              <wp:posOffset>355684</wp:posOffset>
            </wp:positionV>
            <wp:extent cx="1638935" cy="869315"/>
            <wp:effectExtent l="0" t="0" r="0" b="0"/>
            <wp:wrapSquare wrapText="bothSides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4D8">
        <w:rPr>
          <w:rFonts w:ascii="Helvetica" w:hAnsi="Helvetica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5F3BDD09" wp14:editId="47D4E57B">
            <wp:simplePos x="0" y="0"/>
            <wp:positionH relativeFrom="margin">
              <wp:posOffset>383419</wp:posOffset>
            </wp:positionH>
            <wp:positionV relativeFrom="paragraph">
              <wp:posOffset>356055</wp:posOffset>
            </wp:positionV>
            <wp:extent cx="3804920" cy="2256155"/>
            <wp:effectExtent l="0" t="0" r="5080" b="4445"/>
            <wp:wrapTopAndBottom/>
            <wp:docPr id="13" name="Picture 13" descr="A picture containing table, indoor, floor, d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able, indoor, floor, dining 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B116E" w:rsidRPr="00CA74D8">
        <w:rPr>
          <w:rFonts w:ascii="Helvetica" w:hAnsi="Helvetica"/>
          <w:b/>
          <w:bCs/>
          <w:sz w:val="24"/>
          <w:szCs w:val="24"/>
          <w:lang w:val="it-IT"/>
        </w:rPr>
        <w:t>Hawkshaw</w:t>
      </w:r>
      <w:proofErr w:type="spellEnd"/>
      <w:r w:rsidR="00AB116E" w:rsidRPr="00CA74D8">
        <w:rPr>
          <w:rFonts w:ascii="Helvetica" w:hAnsi="Helvetica"/>
          <w:b/>
          <w:bCs/>
          <w:sz w:val="24"/>
          <w:szCs w:val="24"/>
          <w:lang w:val="it-IT"/>
        </w:rPr>
        <w:t xml:space="preserve"> </w:t>
      </w:r>
      <w:r w:rsidR="000E4188" w:rsidRPr="00CA74D8">
        <w:rPr>
          <w:rFonts w:ascii="Helvetica" w:hAnsi="Helvetica"/>
          <w:b/>
          <w:bCs/>
          <w:sz w:val="24"/>
          <w:szCs w:val="24"/>
          <w:lang w:val="it-IT"/>
        </w:rPr>
        <w:t>lavello in argilla refrattaria</w:t>
      </w:r>
    </w:p>
    <w:p w14:paraId="1D722471" w14:textId="1032AB32" w:rsidR="00C4469C" w:rsidRPr="00CA74D8" w:rsidRDefault="00C4469C" w:rsidP="000E4188">
      <w:pPr>
        <w:ind w:left="567" w:right="543"/>
        <w:rPr>
          <w:rFonts w:ascii="Helvetica" w:hAnsi="Helvetica"/>
          <w:sz w:val="24"/>
          <w:szCs w:val="24"/>
          <w:lang w:val="it-IT"/>
        </w:rPr>
      </w:pPr>
    </w:p>
    <w:p w14:paraId="48E5FCF1" w14:textId="785EE5BD" w:rsidR="000E4188" w:rsidRPr="00CA74D8" w:rsidRDefault="000E4188" w:rsidP="00DF66D7">
      <w:pPr>
        <w:ind w:left="567" w:right="543"/>
        <w:rPr>
          <w:rFonts w:ascii="Helvetica" w:hAnsi="Helvetica"/>
          <w:sz w:val="24"/>
          <w:szCs w:val="24"/>
          <w:lang w:val="it-IT"/>
        </w:rPr>
      </w:pPr>
      <w:r w:rsidRPr="00CA74D8">
        <w:rPr>
          <w:rFonts w:ascii="Helvetica" w:hAnsi="Helvetica"/>
          <w:sz w:val="24"/>
          <w:szCs w:val="24"/>
          <w:lang w:val="it-IT"/>
        </w:rPr>
        <w:t xml:space="preserve">Il nuovo </w:t>
      </w:r>
      <w:proofErr w:type="spellStart"/>
      <w:r w:rsidRPr="00CA74D8">
        <w:rPr>
          <w:rFonts w:ascii="Helvetica" w:hAnsi="Helvetica"/>
          <w:sz w:val="24"/>
          <w:szCs w:val="24"/>
          <w:lang w:val="it-IT"/>
        </w:rPr>
        <w:t>Hawkshaw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 è un lavello a doppia vasca frontale</w:t>
      </w:r>
      <w:r w:rsidRPr="00CA74D8">
        <w:rPr>
          <w:rFonts w:ascii="Helvetica" w:hAnsi="Helvetica"/>
          <w:sz w:val="24"/>
          <w:szCs w:val="24"/>
          <w:lang w:val="it-IT"/>
        </w:rPr>
        <w:t>, ma</w:t>
      </w:r>
      <w:r w:rsidRPr="00CA74D8">
        <w:rPr>
          <w:rFonts w:ascii="Helvetica" w:hAnsi="Helvetica"/>
          <w:sz w:val="24"/>
          <w:szCs w:val="24"/>
          <w:lang w:val="it-IT"/>
        </w:rPr>
        <w:t xml:space="preserve"> con una differenza. La parete divisoria tra le due </w:t>
      </w:r>
      <w:r w:rsidRPr="00CA74D8">
        <w:rPr>
          <w:rFonts w:ascii="Helvetica" w:hAnsi="Helvetica"/>
          <w:sz w:val="24"/>
          <w:szCs w:val="24"/>
          <w:lang w:val="it-IT"/>
        </w:rPr>
        <w:t>vasche</w:t>
      </w:r>
      <w:r w:rsidRPr="00CA74D8">
        <w:rPr>
          <w:rFonts w:ascii="Helvetica" w:hAnsi="Helvetica"/>
          <w:sz w:val="24"/>
          <w:szCs w:val="24"/>
          <w:lang w:val="it-IT"/>
        </w:rPr>
        <w:t xml:space="preserve"> è sfalsata, quindi la ciotola più grande è più del doppio di quella più piccola. E la parete è alta 10 cm, mentre la profondità del lavandino è di 20 cm.</w:t>
      </w:r>
    </w:p>
    <w:p w14:paraId="273C4BB3" w14:textId="77777777" w:rsidR="00CA74D8" w:rsidRPr="00CA74D8" w:rsidRDefault="000E4188" w:rsidP="00CA74D8">
      <w:pPr>
        <w:ind w:left="567" w:right="543"/>
        <w:rPr>
          <w:rFonts w:ascii="Helvetica" w:hAnsi="Helvetica"/>
          <w:sz w:val="24"/>
          <w:szCs w:val="24"/>
          <w:lang w:val="it-IT"/>
        </w:rPr>
      </w:pPr>
      <w:r w:rsidRPr="00CA74D8">
        <w:rPr>
          <w:rFonts w:ascii="Helvetica" w:hAnsi="Helvetica"/>
          <w:sz w:val="24"/>
          <w:szCs w:val="24"/>
          <w:lang w:val="it-IT"/>
        </w:rPr>
        <w:t xml:space="preserve">La vasca piccola </w:t>
      </w:r>
      <w:r w:rsidRPr="00CA74D8">
        <w:rPr>
          <w:rFonts w:ascii="Helvetica" w:hAnsi="Helvetica"/>
          <w:sz w:val="24"/>
          <w:szCs w:val="24"/>
          <w:lang w:val="it-IT"/>
        </w:rPr>
        <w:t xml:space="preserve">è ideale per lavare le verdure e smaltire i liquidi mentre la principale è in uso. La divisione bassa significa che entrambi i lati del lavandino possono essere riempiti contemporaneamente. Questo può essere utile per lavare grandi vassoi di arrosto in una cucina, o anche un </w:t>
      </w:r>
      <w:r w:rsidRPr="00CA74D8">
        <w:rPr>
          <w:rFonts w:ascii="Helvetica" w:hAnsi="Helvetica"/>
          <w:sz w:val="24"/>
          <w:szCs w:val="24"/>
          <w:lang w:val="it-IT"/>
        </w:rPr>
        <w:t>animale domestico</w:t>
      </w:r>
      <w:r w:rsidR="00DF66D7" w:rsidRPr="00CA74D8">
        <w:rPr>
          <w:rFonts w:ascii="Helvetica" w:hAnsi="Helvetica"/>
          <w:sz w:val="24"/>
          <w:szCs w:val="24"/>
          <w:lang w:val="it-IT"/>
        </w:rPr>
        <w:t>.</w:t>
      </w:r>
    </w:p>
    <w:p w14:paraId="25932D9F" w14:textId="1F626496" w:rsidR="00CA74D8" w:rsidRPr="00CA74D8" w:rsidRDefault="00CA74D8" w:rsidP="00CA74D8">
      <w:pPr>
        <w:ind w:left="567" w:right="543"/>
        <w:rPr>
          <w:rFonts w:ascii="Helvetica" w:hAnsi="Helvetica"/>
          <w:sz w:val="24"/>
          <w:szCs w:val="24"/>
          <w:lang w:val="it-IT"/>
        </w:rPr>
      </w:pPr>
      <w:r w:rsidRPr="00CA74D8">
        <w:rPr>
          <w:rFonts w:ascii="Helvetica" w:hAnsi="Helvetica"/>
          <w:sz w:val="24"/>
          <w:szCs w:val="24"/>
          <w:lang w:val="it-IT"/>
        </w:rPr>
        <w:lastRenderedPageBreak/>
        <w:t>Per utilizzare contemporaneamente i due bacini come fosse uno, è sufficiente riempire il lavello di acqua, superando l'altezza del divisorio. Così è perfetto per stoviglie di grandi dimensioni come pentole</w:t>
      </w:r>
      <w:r w:rsidRPr="00CA74D8">
        <w:rPr>
          <w:rFonts w:ascii="Helvetica" w:hAnsi="Helvetica"/>
          <w:b/>
          <w:bCs/>
          <w:sz w:val="24"/>
          <w:szCs w:val="24"/>
          <w:lang w:val="it-IT"/>
        </w:rPr>
        <w:t xml:space="preserve"> </w:t>
      </w:r>
      <w:r w:rsidRPr="00CA74D8">
        <w:rPr>
          <w:rFonts w:ascii="Helvetica" w:hAnsi="Helvetica"/>
          <w:sz w:val="24"/>
          <w:szCs w:val="24"/>
          <w:lang w:val="it-IT"/>
        </w:rPr>
        <w:t>o griglie per barbecue</w:t>
      </w:r>
      <w:r w:rsidRPr="00CA74D8">
        <w:rPr>
          <w:rFonts w:ascii="Helvetica" w:hAnsi="Helvetica"/>
          <w:b/>
          <w:bCs/>
          <w:sz w:val="24"/>
          <w:szCs w:val="24"/>
          <w:lang w:val="it-IT"/>
        </w:rPr>
        <w:t>.</w:t>
      </w:r>
    </w:p>
    <w:p w14:paraId="0781D733" w14:textId="0DAFA626" w:rsidR="00AC2EBD" w:rsidRPr="00CA74D8" w:rsidRDefault="000E4188" w:rsidP="00CA74D8">
      <w:pPr>
        <w:ind w:left="567" w:right="543"/>
        <w:rPr>
          <w:rFonts w:ascii="Helvetica" w:hAnsi="Helvetica"/>
          <w:sz w:val="24"/>
          <w:szCs w:val="24"/>
          <w:lang w:val="it-IT"/>
        </w:rPr>
      </w:pPr>
      <w:proofErr w:type="spellStart"/>
      <w:r w:rsidRPr="00CA74D8">
        <w:rPr>
          <w:rFonts w:ascii="Helvetica" w:hAnsi="Helvetica"/>
          <w:sz w:val="24"/>
          <w:szCs w:val="24"/>
          <w:lang w:val="it-IT"/>
        </w:rPr>
        <w:t>Hawkshaw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 è realizzato utilizzando le stesse tecniche che </w:t>
      </w:r>
      <w:proofErr w:type="spellStart"/>
      <w:r w:rsidRPr="00CA74D8">
        <w:rPr>
          <w:rFonts w:ascii="Helvetica" w:hAnsi="Helvetica"/>
          <w:sz w:val="24"/>
          <w:szCs w:val="24"/>
          <w:lang w:val="it-IT"/>
        </w:rPr>
        <w:t>Shaws</w:t>
      </w:r>
      <w:proofErr w:type="spellEnd"/>
      <w:r w:rsidRPr="00CA74D8">
        <w:rPr>
          <w:rFonts w:ascii="Helvetica" w:hAnsi="Helvetica"/>
          <w:sz w:val="24"/>
          <w:szCs w:val="24"/>
          <w:lang w:val="it-IT"/>
        </w:rPr>
        <w:t xml:space="preserve"> ha sempre usato. La </w:t>
      </w:r>
      <w:r w:rsidRPr="00CA74D8">
        <w:rPr>
          <w:rFonts w:ascii="Helvetica" w:hAnsi="Helvetica"/>
          <w:sz w:val="24"/>
          <w:szCs w:val="24"/>
          <w:lang w:val="it-IT"/>
        </w:rPr>
        <w:t xml:space="preserve">medesima </w:t>
      </w:r>
      <w:r w:rsidRPr="00CA74D8">
        <w:rPr>
          <w:rFonts w:ascii="Helvetica" w:hAnsi="Helvetica"/>
          <w:sz w:val="24"/>
          <w:szCs w:val="24"/>
          <w:lang w:val="it-IT"/>
        </w:rPr>
        <w:t>miscela perfetta di argilla refrattaria, versata a mano in stampi realizzati nello stesso stabilimento. Ogni lavello viene poi finemente modellato a mano. Un lavello in argilla refrattaria viene cotto più a lungo e a una temperatura più elevata rispetto a un lavello in porcellana</w:t>
      </w:r>
      <w:r w:rsidRPr="00CA74D8">
        <w:rPr>
          <w:rFonts w:ascii="Helvetica" w:hAnsi="Helvetica"/>
          <w:sz w:val="24"/>
          <w:szCs w:val="24"/>
          <w:lang w:val="it-IT"/>
        </w:rPr>
        <w:t xml:space="preserve"> per ottenere</w:t>
      </w:r>
      <w:r w:rsidRPr="00CA74D8">
        <w:rPr>
          <w:rFonts w:ascii="Helvetica" w:hAnsi="Helvetica"/>
          <w:sz w:val="24"/>
          <w:szCs w:val="24"/>
          <w:lang w:val="it-IT"/>
        </w:rPr>
        <w:t xml:space="preserve"> una lucentezza profonda e </w:t>
      </w:r>
      <w:r w:rsidRPr="00CA74D8">
        <w:rPr>
          <w:rFonts w:ascii="Helvetica" w:hAnsi="Helvetica"/>
          <w:sz w:val="24"/>
          <w:szCs w:val="24"/>
          <w:lang w:val="it-IT"/>
        </w:rPr>
        <w:t xml:space="preserve">una finitura molto </w:t>
      </w:r>
      <w:r w:rsidRPr="00CA74D8">
        <w:rPr>
          <w:rFonts w:ascii="Helvetica" w:hAnsi="Helvetica"/>
          <w:sz w:val="24"/>
          <w:szCs w:val="24"/>
          <w:lang w:val="it-IT"/>
        </w:rPr>
        <w:t>resistente.</w:t>
      </w:r>
      <w:r w:rsidR="00CA74D8">
        <w:rPr>
          <w:rFonts w:ascii="Helvetica" w:hAnsi="Helvetica"/>
          <w:sz w:val="24"/>
          <w:szCs w:val="24"/>
          <w:lang w:val="it-IT"/>
        </w:rPr>
        <w:t xml:space="preserve"> </w:t>
      </w:r>
      <w:r w:rsidRPr="00CA74D8">
        <w:rPr>
          <w:rFonts w:ascii="Helvetica" w:hAnsi="Helvetica"/>
          <w:b/>
          <w:bCs/>
          <w:sz w:val="24"/>
          <w:szCs w:val="24"/>
          <w:lang w:val="it-IT"/>
        </w:rPr>
        <w:t>Il lavello è disponibile in due dimensioni: 800mm e 900mm. La divisione è della stessa altezza in entrambi.</w:t>
      </w:r>
    </w:p>
    <w:p w14:paraId="1005D8B9" w14:textId="77777777" w:rsidR="00CA74D8" w:rsidRPr="00CA74D8" w:rsidRDefault="00CA74D8" w:rsidP="00CA74D8">
      <w:pPr>
        <w:pStyle w:val="Titolo1"/>
        <w:ind w:left="567"/>
        <w:rPr>
          <w:rFonts w:ascii="Helvetica" w:hAnsi="Helvetica"/>
          <w:sz w:val="24"/>
          <w:szCs w:val="24"/>
        </w:rPr>
      </w:pPr>
      <w:r w:rsidRPr="00CA74D8">
        <w:rPr>
          <w:rFonts w:ascii="Helvetica" w:hAnsi="Helvetica"/>
          <w:sz w:val="24"/>
          <w:szCs w:val="24"/>
        </w:rPr>
        <w:t>Altri modelli SHAWS in argilla refrattaria</w:t>
      </w:r>
    </w:p>
    <w:p w14:paraId="26723031" w14:textId="39B2A59D" w:rsidR="00CA74D8" w:rsidRPr="00CA74D8" w:rsidRDefault="00CA74D8" w:rsidP="00CA74D8">
      <w:pPr>
        <w:pStyle w:val="Titolo1"/>
        <w:ind w:left="567"/>
        <w:rPr>
          <w:rFonts w:ascii="Helvetica" w:hAnsi="Helvetica"/>
          <w:b w:val="0"/>
          <w:bCs w:val="0"/>
          <w:sz w:val="24"/>
          <w:szCs w:val="24"/>
        </w:rPr>
      </w:pPr>
      <w:proofErr w:type="spellStart"/>
      <w:r w:rsidRPr="00CA74D8">
        <w:rPr>
          <w:rFonts w:ascii="Helvetica" w:hAnsi="Helvetica"/>
          <w:sz w:val="24"/>
          <w:szCs w:val="24"/>
        </w:rPr>
        <w:t>Bowland</w:t>
      </w:r>
      <w:proofErr w:type="spellEnd"/>
      <w:r w:rsidRPr="00CA74D8">
        <w:rPr>
          <w:rFonts w:ascii="Helvetica" w:hAnsi="Helvetica"/>
          <w:sz w:val="24"/>
          <w:szCs w:val="24"/>
        </w:rPr>
        <w:t xml:space="preserve"> in argilla refrattaria</w:t>
      </w:r>
      <w:r>
        <w:rPr>
          <w:rFonts w:ascii="Helvetica" w:hAnsi="Helvetica"/>
          <w:b w:val="0"/>
          <w:bCs w:val="0"/>
          <w:sz w:val="24"/>
          <w:szCs w:val="24"/>
        </w:rPr>
        <w:t xml:space="preserve"> </w:t>
      </w:r>
      <w:r w:rsidR="00AC2EBD" w:rsidRPr="00CA74D8">
        <w:rPr>
          <w:rFonts w:ascii="Helvetica" w:hAnsi="Helvetica"/>
          <w:sz w:val="24"/>
          <w:szCs w:val="24"/>
        </w:rPr>
        <w:br/>
      </w:r>
      <w:r w:rsidR="00AC2EBD" w:rsidRPr="00CA74D8">
        <w:rPr>
          <w:rFonts w:ascii="Helvetica" w:hAnsi="Helvetica"/>
          <w:b w:val="0"/>
          <w:bCs w:val="0"/>
          <w:sz w:val="24"/>
          <w:szCs w:val="24"/>
        </w:rPr>
        <w:t>La superficie a righe scanalate sul lato davanti del lavello da cucina B</w:t>
      </w:r>
      <w:r w:rsidR="00AC2EBD" w:rsidRPr="00CA74D8">
        <w:rPr>
          <w:b w:val="0"/>
          <w:bCs w:val="0"/>
          <w:sz w:val="24"/>
          <w:szCs w:val="24"/>
        </w:rPr>
        <w:t>ᴏᴡ</w:t>
      </w:r>
      <w:proofErr w:type="spellStart"/>
      <w:r w:rsidR="00AC2EBD" w:rsidRPr="00CA74D8">
        <w:rPr>
          <w:rFonts w:ascii="Helvetica" w:hAnsi="Helvetica"/>
          <w:b w:val="0"/>
          <w:bCs w:val="0"/>
          <w:sz w:val="24"/>
          <w:szCs w:val="24"/>
        </w:rPr>
        <w:t>ʟ</w:t>
      </w:r>
      <w:r w:rsidR="00AC2EBD" w:rsidRPr="00CA74D8">
        <w:rPr>
          <w:b w:val="0"/>
          <w:bCs w:val="0"/>
          <w:sz w:val="24"/>
          <w:szCs w:val="24"/>
        </w:rPr>
        <w:t>ᴀ</w:t>
      </w:r>
      <w:r w:rsidR="00AC2EBD" w:rsidRPr="00CA74D8">
        <w:rPr>
          <w:rFonts w:ascii="Helvetica" w:hAnsi="Helvetica"/>
          <w:b w:val="0"/>
          <w:bCs w:val="0"/>
          <w:sz w:val="24"/>
          <w:szCs w:val="24"/>
        </w:rPr>
        <w:t>ɴ</w:t>
      </w:r>
      <w:proofErr w:type="spellEnd"/>
      <w:r w:rsidR="00AC2EBD" w:rsidRPr="00CA74D8">
        <w:rPr>
          <w:b w:val="0"/>
          <w:bCs w:val="0"/>
          <w:sz w:val="24"/>
          <w:szCs w:val="24"/>
        </w:rPr>
        <w:t>ᴅ</w:t>
      </w:r>
      <w:r w:rsidR="00AC2EBD" w:rsidRPr="00CA74D8">
        <w:rPr>
          <w:rFonts w:ascii="Helvetica" w:hAnsi="Helvetica"/>
          <w:b w:val="0"/>
          <w:bCs w:val="0"/>
          <w:sz w:val="24"/>
          <w:szCs w:val="24"/>
        </w:rPr>
        <w:t xml:space="preserve"> di </w:t>
      </w:r>
      <w:r w:rsidR="00AC2EBD" w:rsidRPr="00CA74D8">
        <w:rPr>
          <w:rFonts w:ascii="Helvetica" w:hAnsi="Helvetica"/>
          <w:b w:val="0"/>
          <w:bCs w:val="0"/>
          <w:sz w:val="24"/>
          <w:szCs w:val="24"/>
        </w:rPr>
        <w:t xml:space="preserve">SHAWS </w:t>
      </w:r>
      <w:r w:rsidRPr="00CA74D8">
        <w:rPr>
          <w:rFonts w:ascii="Helvetica" w:hAnsi="Helvetica"/>
          <w:b w:val="0"/>
          <w:bCs w:val="0"/>
          <w:sz w:val="24"/>
          <w:szCs w:val="24"/>
        </w:rPr>
        <w:t xml:space="preserve">è un elemento decorativo molto originale. </w:t>
      </w:r>
    </w:p>
    <w:p w14:paraId="3D2C6A03" w14:textId="25295B73" w:rsidR="00CA74D8" w:rsidRDefault="00CA74D8" w:rsidP="00CA74D8">
      <w:pPr>
        <w:pStyle w:val="Titolo1"/>
        <w:ind w:left="567"/>
        <w:rPr>
          <w:rFonts w:ascii="Helvetica" w:hAnsi="Helvetica"/>
          <w:b w:val="0"/>
          <w:bCs w:val="0"/>
        </w:rPr>
      </w:pPr>
      <w:r w:rsidRPr="00CA74D8">
        <w:rPr>
          <w:rFonts w:ascii="Helvetica" w:hAnsi="Helvetica"/>
          <w:b w:val="0"/>
          <w:bCs w:val="0"/>
          <w:noProof/>
        </w:rPr>
        <w:drawing>
          <wp:inline distT="0" distB="0" distL="0" distR="0" wp14:anchorId="3EA607FF" wp14:editId="23778BBA">
            <wp:extent cx="3140845" cy="1925141"/>
            <wp:effectExtent l="0" t="0" r="0" b="5715"/>
            <wp:docPr id="567578134" name="Immagine 1" descr="Immagine che contiene interno, rubinetto, Rubinetteri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78134" name="Immagine 1" descr="Immagine che contiene interno, rubinetto, Rubinetterie, mur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156" cy="19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89C31" w14:textId="0658E390" w:rsidR="00CA74D8" w:rsidRPr="00CA74D8" w:rsidRDefault="00CA74D8" w:rsidP="00CA74D8">
      <w:pPr>
        <w:pStyle w:val="Titolo1"/>
        <w:ind w:left="567"/>
        <w:rPr>
          <w:rFonts w:ascii="Helvetica" w:hAnsi="Helvetica"/>
          <w:b w:val="0"/>
          <w:bCs w:val="0"/>
          <w:sz w:val="24"/>
          <w:szCs w:val="24"/>
        </w:rPr>
      </w:pPr>
      <w:proofErr w:type="spellStart"/>
      <w:r>
        <w:rPr>
          <w:rFonts w:ascii="Cambria Math" w:hAnsi="Cambria Math" w:cs="Cambria Math"/>
          <w:sz w:val="24"/>
          <w:szCs w:val="24"/>
        </w:rPr>
        <w:t>Enthwhistlefireclay</w:t>
      </w:r>
      <w:proofErr w:type="spellEnd"/>
      <w:r>
        <w:rPr>
          <w:rFonts w:ascii="Cambria Math" w:hAnsi="Cambria Math" w:cs="Cambria Math"/>
          <w:sz w:val="24"/>
          <w:szCs w:val="24"/>
        </w:rPr>
        <w:t xml:space="preserve"> in </w:t>
      </w:r>
      <w:proofErr w:type="gramStart"/>
      <w:r>
        <w:rPr>
          <w:rFonts w:ascii="Cambria Math" w:hAnsi="Cambria Math" w:cs="Cambria Math"/>
          <w:sz w:val="24"/>
          <w:szCs w:val="24"/>
        </w:rPr>
        <w:t xml:space="preserve">argilla </w:t>
      </w:r>
      <w:r w:rsidRPr="00CA74D8">
        <w:rPr>
          <w:rFonts w:ascii="Helvetica" w:hAnsi="Helvetica"/>
          <w:sz w:val="24"/>
          <w:szCs w:val="24"/>
        </w:rPr>
        <w:t xml:space="preserve"> refrattaria</w:t>
      </w:r>
      <w:proofErr w:type="gramEnd"/>
    </w:p>
    <w:p w14:paraId="3D9539B2" w14:textId="3DF68531" w:rsidR="00A66817" w:rsidRDefault="00CA74D8" w:rsidP="00A66817">
      <w:pPr>
        <w:spacing w:before="100" w:beforeAutospacing="1" w:after="100" w:afterAutospacing="1" w:line="240" w:lineRule="auto"/>
        <w:ind w:left="567"/>
        <w:outlineLvl w:val="0"/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</w:pPr>
      <w:r w:rsidRPr="00CA74D8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Il lavello </w:t>
      </w:r>
      <w:r w:rsidRPr="00CA74D8">
        <w:rPr>
          <w:rFonts w:ascii="Cambria Math" w:eastAsia="Times New Roman" w:hAnsi="Cambria Math" w:cs="Cambria Math"/>
          <w:kern w:val="36"/>
          <w:sz w:val="24"/>
          <w:szCs w:val="24"/>
          <w:lang w:val="it-IT" w:eastAsia="it-IT"/>
        </w:rPr>
        <w:t>𝗘𝗻𝘁𝘄𝗵𝗶𝘀𝘁𝗹𝗲𝗳𝗶𝗿𝗲𝗰𝗹𝗮𝘆</w:t>
      </w:r>
      <w:r w:rsidRPr="00CA74D8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 ha un frontale unico in rilievo, che aggiunge un tocco classico a una cucina moderna. </w:t>
      </w:r>
    </w:p>
    <w:p w14:paraId="70159A02" w14:textId="77777777" w:rsidR="00A66817" w:rsidRDefault="00A66817" w:rsidP="00A66817">
      <w:pPr>
        <w:spacing w:before="100" w:beforeAutospacing="1" w:after="100" w:afterAutospacing="1" w:line="240" w:lineRule="auto"/>
        <w:ind w:left="567"/>
        <w:outlineLvl w:val="0"/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</w:pPr>
    </w:p>
    <w:p w14:paraId="400F3824" w14:textId="77777777" w:rsidR="00A66817" w:rsidRPr="00A66817" w:rsidRDefault="00A66817" w:rsidP="00A66817">
      <w:pPr>
        <w:spacing w:before="100" w:beforeAutospacing="1" w:after="100" w:afterAutospacing="1" w:line="240" w:lineRule="auto"/>
        <w:ind w:left="567"/>
        <w:outlineLvl w:val="0"/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</w:pPr>
    </w:p>
    <w:p w14:paraId="20D33523" w14:textId="52EBFB28" w:rsidR="00A66817" w:rsidRPr="00A66817" w:rsidRDefault="00A66817" w:rsidP="00A66817">
      <w:pPr>
        <w:spacing w:before="100" w:beforeAutospacing="1" w:after="100" w:afterAutospacing="1" w:line="240" w:lineRule="auto"/>
        <w:ind w:left="567"/>
        <w:outlineLvl w:val="0"/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</w:pP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Il lavello a doppia vasca </w:t>
      </w:r>
      <w:r w:rsidRPr="00A66817">
        <w:rPr>
          <w:rFonts w:ascii="Cambria Math" w:eastAsia="Times New Roman" w:hAnsi="Cambria Math" w:cs="Cambria Math"/>
          <w:kern w:val="36"/>
          <w:sz w:val="24"/>
          <w:szCs w:val="24"/>
          <w:lang w:val="it-IT" w:eastAsia="it-IT"/>
        </w:rPr>
        <w:t>𝗥𝗶𝗯𝗰𝗵𝗲𝘀𝘁𝗲𝗿</w:t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 è diventato uno dei modelli più popolari di </w:t>
      </w:r>
      <w:r w:rsidRPr="00A66817">
        <w:rPr>
          <w:rFonts w:ascii="Cambria Math" w:eastAsia="Times New Roman" w:hAnsi="Cambria Math" w:cs="Cambria Math"/>
          <w:kern w:val="36"/>
          <w:sz w:val="24"/>
          <w:szCs w:val="24"/>
          <w:lang w:val="it-IT" w:eastAsia="it-IT"/>
        </w:rPr>
        <w:t>𝗦𝗵𝗮𝘄𝘀</w:t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 </w:t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br/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br/>
        <w:t>La parte anteriore scanalata è inconfondibile e disegnata in maniera assolutamente scenografica</w:t>
      </w:r>
      <w:r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>. Un lavello</w:t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 tradizionale in un ambiente moderno che si abbina al pluripremiato miscelatore </w:t>
      </w:r>
      <w:r w:rsidRPr="00A66817">
        <w:rPr>
          <w:rFonts w:ascii="Cambria Math" w:eastAsia="Times New Roman" w:hAnsi="Cambria Math" w:cs="Cambria Math"/>
          <w:kern w:val="36"/>
          <w:sz w:val="24"/>
          <w:szCs w:val="24"/>
          <w:lang w:val="it-IT" w:eastAsia="it-IT"/>
        </w:rPr>
        <w:t>𝗔𝗿𝗺𝘀𝘁𝗿𝗼𝗻𝗴</w:t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 di </w:t>
      </w:r>
      <w:r w:rsidRPr="00A66817">
        <w:rPr>
          <w:rFonts w:ascii="Cambria Math" w:eastAsia="Times New Roman" w:hAnsi="Cambria Math" w:cs="Cambria Math"/>
          <w:kern w:val="36"/>
          <w:sz w:val="24"/>
          <w:szCs w:val="24"/>
          <w:lang w:val="it-IT" w:eastAsia="it-IT"/>
        </w:rPr>
        <w:t>𝗣𝗲𝗿𝗿𝗶𝗻</w:t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 &amp; </w:t>
      </w:r>
      <w:r w:rsidRPr="00A66817">
        <w:rPr>
          <w:rFonts w:ascii="Cambria Math" w:eastAsia="Times New Roman" w:hAnsi="Cambria Math" w:cs="Cambria Math"/>
          <w:kern w:val="36"/>
          <w:sz w:val="24"/>
          <w:szCs w:val="24"/>
          <w:lang w:val="it-IT" w:eastAsia="it-IT"/>
        </w:rPr>
        <w:t>𝗥𝗼𝘄𝗲</w:t>
      </w:r>
      <w:r w:rsidRPr="00A66817"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  <w:t xml:space="preserve"> </w:t>
      </w:r>
    </w:p>
    <w:p w14:paraId="7F329263" w14:textId="77777777" w:rsidR="00A66817" w:rsidRPr="00CA74D8" w:rsidRDefault="00A66817" w:rsidP="00CA74D8">
      <w:pPr>
        <w:spacing w:before="100" w:beforeAutospacing="1" w:after="100" w:afterAutospacing="1" w:line="240" w:lineRule="auto"/>
        <w:ind w:left="567"/>
        <w:outlineLvl w:val="0"/>
        <w:rPr>
          <w:rFonts w:ascii="Helvetica" w:eastAsia="Times New Roman" w:hAnsi="Helvetica" w:cs="Times New Roman"/>
          <w:kern w:val="36"/>
          <w:sz w:val="24"/>
          <w:szCs w:val="24"/>
          <w:lang w:val="it-IT" w:eastAsia="it-IT"/>
        </w:rPr>
      </w:pPr>
    </w:p>
    <w:p w14:paraId="4701670E" w14:textId="3068CB0F" w:rsidR="0037008F" w:rsidRPr="000E4188" w:rsidRDefault="00CA74D8" w:rsidP="000E4188">
      <w:pPr>
        <w:ind w:left="567" w:right="543"/>
        <w:rPr>
          <w:rFonts w:ascii="GT America Extended Light" w:hAnsi="GT America Extended Light"/>
          <w:sz w:val="16"/>
          <w:szCs w:val="16"/>
          <w:lang w:val="it-IT"/>
        </w:rPr>
      </w:pPr>
      <w:r>
        <w:rPr>
          <w:rFonts w:ascii="GT America Extended Light" w:hAnsi="GT America Extended Light"/>
          <w:noProof/>
          <w:color w:val="0563C1" w:themeColor="hyperlink"/>
          <w:sz w:val="16"/>
          <w:szCs w:val="16"/>
          <w:u w:val="single"/>
        </w:rPr>
        <w:lastRenderedPageBreak/>
        <w:drawing>
          <wp:inline distT="0" distB="0" distL="0" distR="0" wp14:anchorId="7525500A" wp14:editId="337C7995">
            <wp:extent cx="2853382" cy="2507723"/>
            <wp:effectExtent l="0" t="0" r="4445" b="0"/>
            <wp:docPr id="1867918845" name="Immagine 3" descr="Immagine che contiene interno, rubinetto, Rubinetteri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18845" name="Immagine 3" descr="Immagine che contiene interno, rubinetto, Rubinetterie, mu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933" cy="258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T America Extended Light" w:hAnsi="GT America Extended Light"/>
          <w:noProof/>
          <w:color w:val="0563C1" w:themeColor="hyperlink"/>
          <w:sz w:val="16"/>
          <w:szCs w:val="16"/>
          <w:u w:val="single"/>
        </w:rPr>
        <w:drawing>
          <wp:inline distT="0" distB="0" distL="0" distR="0" wp14:anchorId="58A27C94" wp14:editId="0943F9AB">
            <wp:extent cx="2729517" cy="2528702"/>
            <wp:effectExtent l="0" t="0" r="1270" b="0"/>
            <wp:docPr id="175099254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92540" name="Immagine 17509925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517" cy="252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7ABF" w:rsidRPr="001C77CF">
        <w:rPr>
          <w:rStyle w:val="Collegamentoipertestuale"/>
          <w:rFonts w:ascii="GT America Extended Light" w:hAnsi="GT America Extended Light"/>
          <w:noProof/>
          <w:sz w:val="16"/>
          <w:szCs w:val="16"/>
        </w:rPr>
        <w:drawing>
          <wp:anchor distT="0" distB="0" distL="114300" distR="114300" simplePos="0" relativeHeight="251670528" behindDoc="0" locked="0" layoutInCell="1" allowOverlap="1" wp14:anchorId="5A1650D5" wp14:editId="7F4B84C3">
            <wp:simplePos x="0" y="0"/>
            <wp:positionH relativeFrom="margin">
              <wp:posOffset>2552389</wp:posOffset>
            </wp:positionH>
            <wp:positionV relativeFrom="paragraph">
              <wp:posOffset>2799583</wp:posOffset>
            </wp:positionV>
            <wp:extent cx="1645285" cy="749935"/>
            <wp:effectExtent l="0" t="0" r="0" b="0"/>
            <wp:wrapSquare wrapText="bothSides"/>
            <wp:docPr id="12" name="Picture 1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008F" w:rsidRPr="000E4188" w:rsidSect="001C0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T America Expanded Medium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T America Extended Light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E"/>
    <w:rsid w:val="00003ADE"/>
    <w:rsid w:val="00006F33"/>
    <w:rsid w:val="00024441"/>
    <w:rsid w:val="000248A1"/>
    <w:rsid w:val="00026AB5"/>
    <w:rsid w:val="00027255"/>
    <w:rsid w:val="00032C50"/>
    <w:rsid w:val="00033DE0"/>
    <w:rsid w:val="000372C2"/>
    <w:rsid w:val="000402EC"/>
    <w:rsid w:val="000413E9"/>
    <w:rsid w:val="000513EB"/>
    <w:rsid w:val="00057483"/>
    <w:rsid w:val="00063737"/>
    <w:rsid w:val="00067530"/>
    <w:rsid w:val="000773D1"/>
    <w:rsid w:val="0008149A"/>
    <w:rsid w:val="00092412"/>
    <w:rsid w:val="000A0BD2"/>
    <w:rsid w:val="000A7601"/>
    <w:rsid w:val="000B5D97"/>
    <w:rsid w:val="000B656D"/>
    <w:rsid w:val="000C632F"/>
    <w:rsid w:val="000D76E2"/>
    <w:rsid w:val="000D7C96"/>
    <w:rsid w:val="000E4188"/>
    <w:rsid w:val="000E6B4D"/>
    <w:rsid w:val="000F6125"/>
    <w:rsid w:val="00103FDF"/>
    <w:rsid w:val="00104BF9"/>
    <w:rsid w:val="00106DC3"/>
    <w:rsid w:val="00126F3B"/>
    <w:rsid w:val="0013152F"/>
    <w:rsid w:val="00145A4E"/>
    <w:rsid w:val="0015169F"/>
    <w:rsid w:val="00153812"/>
    <w:rsid w:val="00160DC1"/>
    <w:rsid w:val="00163281"/>
    <w:rsid w:val="001643B0"/>
    <w:rsid w:val="001643FD"/>
    <w:rsid w:val="00166C6A"/>
    <w:rsid w:val="001674E4"/>
    <w:rsid w:val="00180D25"/>
    <w:rsid w:val="001827CC"/>
    <w:rsid w:val="00190265"/>
    <w:rsid w:val="00192797"/>
    <w:rsid w:val="001A0087"/>
    <w:rsid w:val="001A5F47"/>
    <w:rsid w:val="001B005D"/>
    <w:rsid w:val="001B5709"/>
    <w:rsid w:val="001C05F5"/>
    <w:rsid w:val="001C1EBC"/>
    <w:rsid w:val="001C4DFB"/>
    <w:rsid w:val="001C6C1E"/>
    <w:rsid w:val="001C77CF"/>
    <w:rsid w:val="001D55C3"/>
    <w:rsid w:val="001D701F"/>
    <w:rsid w:val="001F7E89"/>
    <w:rsid w:val="002206D8"/>
    <w:rsid w:val="002403E7"/>
    <w:rsid w:val="00240CCE"/>
    <w:rsid w:val="00244A30"/>
    <w:rsid w:val="00251468"/>
    <w:rsid w:val="0026109A"/>
    <w:rsid w:val="00261845"/>
    <w:rsid w:val="00262141"/>
    <w:rsid w:val="00262F2D"/>
    <w:rsid w:val="00265A0E"/>
    <w:rsid w:val="0027110B"/>
    <w:rsid w:val="00273FD4"/>
    <w:rsid w:val="0028303D"/>
    <w:rsid w:val="0029600D"/>
    <w:rsid w:val="00296A6A"/>
    <w:rsid w:val="002B0D47"/>
    <w:rsid w:val="002B5C1A"/>
    <w:rsid w:val="002F4E29"/>
    <w:rsid w:val="002F77F7"/>
    <w:rsid w:val="00334635"/>
    <w:rsid w:val="00342240"/>
    <w:rsid w:val="003468BB"/>
    <w:rsid w:val="0035165E"/>
    <w:rsid w:val="0035434C"/>
    <w:rsid w:val="00355356"/>
    <w:rsid w:val="0035652A"/>
    <w:rsid w:val="003625BD"/>
    <w:rsid w:val="0037008F"/>
    <w:rsid w:val="00372207"/>
    <w:rsid w:val="0037682C"/>
    <w:rsid w:val="003770CB"/>
    <w:rsid w:val="00380212"/>
    <w:rsid w:val="00380D8B"/>
    <w:rsid w:val="00385B3D"/>
    <w:rsid w:val="00390397"/>
    <w:rsid w:val="003928A6"/>
    <w:rsid w:val="00396A30"/>
    <w:rsid w:val="003C1937"/>
    <w:rsid w:val="003C29DC"/>
    <w:rsid w:val="003C7728"/>
    <w:rsid w:val="003D17CE"/>
    <w:rsid w:val="003D5F57"/>
    <w:rsid w:val="003F7230"/>
    <w:rsid w:val="00424575"/>
    <w:rsid w:val="00426E26"/>
    <w:rsid w:val="0044379B"/>
    <w:rsid w:val="004456BE"/>
    <w:rsid w:val="004A4D83"/>
    <w:rsid w:val="004B5FB7"/>
    <w:rsid w:val="004C0D54"/>
    <w:rsid w:val="004D0FDC"/>
    <w:rsid w:val="004D2902"/>
    <w:rsid w:val="004D6825"/>
    <w:rsid w:val="004E7524"/>
    <w:rsid w:val="004F191D"/>
    <w:rsid w:val="004F67E7"/>
    <w:rsid w:val="004F72D7"/>
    <w:rsid w:val="00503AE5"/>
    <w:rsid w:val="0050574D"/>
    <w:rsid w:val="00515E86"/>
    <w:rsid w:val="00535F08"/>
    <w:rsid w:val="00570E3E"/>
    <w:rsid w:val="00576CFF"/>
    <w:rsid w:val="00577304"/>
    <w:rsid w:val="00580F59"/>
    <w:rsid w:val="00584D92"/>
    <w:rsid w:val="005B273C"/>
    <w:rsid w:val="005C3FCB"/>
    <w:rsid w:val="005D456D"/>
    <w:rsid w:val="005E0552"/>
    <w:rsid w:val="005F09C5"/>
    <w:rsid w:val="00601057"/>
    <w:rsid w:val="0061037C"/>
    <w:rsid w:val="006312A5"/>
    <w:rsid w:val="00634590"/>
    <w:rsid w:val="00642954"/>
    <w:rsid w:val="00647CAE"/>
    <w:rsid w:val="0065241B"/>
    <w:rsid w:val="00662241"/>
    <w:rsid w:val="0067045F"/>
    <w:rsid w:val="00674B31"/>
    <w:rsid w:val="006918AD"/>
    <w:rsid w:val="00691D87"/>
    <w:rsid w:val="00695A39"/>
    <w:rsid w:val="006A1F11"/>
    <w:rsid w:val="006A2E7E"/>
    <w:rsid w:val="006B7BC2"/>
    <w:rsid w:val="006C279B"/>
    <w:rsid w:val="006C3441"/>
    <w:rsid w:val="006D2CEB"/>
    <w:rsid w:val="006E2642"/>
    <w:rsid w:val="006E2B40"/>
    <w:rsid w:val="006E6EE3"/>
    <w:rsid w:val="006F1E9D"/>
    <w:rsid w:val="006F6EDA"/>
    <w:rsid w:val="00707980"/>
    <w:rsid w:val="007135D8"/>
    <w:rsid w:val="007372A7"/>
    <w:rsid w:val="00737685"/>
    <w:rsid w:val="00737EE0"/>
    <w:rsid w:val="007459C4"/>
    <w:rsid w:val="007535AA"/>
    <w:rsid w:val="00755E90"/>
    <w:rsid w:val="00771905"/>
    <w:rsid w:val="0077458A"/>
    <w:rsid w:val="0077490B"/>
    <w:rsid w:val="007779C7"/>
    <w:rsid w:val="0078066F"/>
    <w:rsid w:val="00781C52"/>
    <w:rsid w:val="007869E4"/>
    <w:rsid w:val="00791E85"/>
    <w:rsid w:val="00794F82"/>
    <w:rsid w:val="007C52AB"/>
    <w:rsid w:val="007C767A"/>
    <w:rsid w:val="007D065D"/>
    <w:rsid w:val="007D5ED8"/>
    <w:rsid w:val="007D7B1E"/>
    <w:rsid w:val="007E1117"/>
    <w:rsid w:val="007E1758"/>
    <w:rsid w:val="007E25BC"/>
    <w:rsid w:val="007F0361"/>
    <w:rsid w:val="007F45DA"/>
    <w:rsid w:val="007F4FB5"/>
    <w:rsid w:val="008036B8"/>
    <w:rsid w:val="008037AA"/>
    <w:rsid w:val="008061D9"/>
    <w:rsid w:val="008100C6"/>
    <w:rsid w:val="008135C0"/>
    <w:rsid w:val="008304A2"/>
    <w:rsid w:val="008478F7"/>
    <w:rsid w:val="00847FF2"/>
    <w:rsid w:val="0085206D"/>
    <w:rsid w:val="00853F7F"/>
    <w:rsid w:val="008557F8"/>
    <w:rsid w:val="00856AE6"/>
    <w:rsid w:val="00857513"/>
    <w:rsid w:val="00865163"/>
    <w:rsid w:val="00870AC1"/>
    <w:rsid w:val="008744A6"/>
    <w:rsid w:val="008A0D38"/>
    <w:rsid w:val="008B1949"/>
    <w:rsid w:val="008B230B"/>
    <w:rsid w:val="008B714A"/>
    <w:rsid w:val="008D2CF8"/>
    <w:rsid w:val="008D5278"/>
    <w:rsid w:val="008D6464"/>
    <w:rsid w:val="008D6EB2"/>
    <w:rsid w:val="008E6ACD"/>
    <w:rsid w:val="009001BD"/>
    <w:rsid w:val="00901AA3"/>
    <w:rsid w:val="00902E42"/>
    <w:rsid w:val="00913115"/>
    <w:rsid w:val="00916191"/>
    <w:rsid w:val="009301AB"/>
    <w:rsid w:val="009418BB"/>
    <w:rsid w:val="00945892"/>
    <w:rsid w:val="009505A6"/>
    <w:rsid w:val="00976CF2"/>
    <w:rsid w:val="00997A95"/>
    <w:rsid w:val="009B20CD"/>
    <w:rsid w:val="009C1112"/>
    <w:rsid w:val="009D13CB"/>
    <w:rsid w:val="009E2128"/>
    <w:rsid w:val="009E61D2"/>
    <w:rsid w:val="009F2504"/>
    <w:rsid w:val="009F3E5E"/>
    <w:rsid w:val="00A12A2F"/>
    <w:rsid w:val="00A224C8"/>
    <w:rsid w:val="00A31FD2"/>
    <w:rsid w:val="00A33740"/>
    <w:rsid w:val="00A44977"/>
    <w:rsid w:val="00A44A3D"/>
    <w:rsid w:val="00A66817"/>
    <w:rsid w:val="00A671E6"/>
    <w:rsid w:val="00A771E9"/>
    <w:rsid w:val="00A80A66"/>
    <w:rsid w:val="00A81A5F"/>
    <w:rsid w:val="00A85E33"/>
    <w:rsid w:val="00AA05D9"/>
    <w:rsid w:val="00AA67DB"/>
    <w:rsid w:val="00AA6ABC"/>
    <w:rsid w:val="00AB0443"/>
    <w:rsid w:val="00AB116E"/>
    <w:rsid w:val="00AB50B2"/>
    <w:rsid w:val="00AB7F05"/>
    <w:rsid w:val="00AC2EBD"/>
    <w:rsid w:val="00AC5A56"/>
    <w:rsid w:val="00AD0447"/>
    <w:rsid w:val="00AD09B9"/>
    <w:rsid w:val="00AD286E"/>
    <w:rsid w:val="00AE2075"/>
    <w:rsid w:val="00AE3A1B"/>
    <w:rsid w:val="00AE509F"/>
    <w:rsid w:val="00AE60F8"/>
    <w:rsid w:val="00B0424D"/>
    <w:rsid w:val="00B15FD8"/>
    <w:rsid w:val="00B1785F"/>
    <w:rsid w:val="00B24EF2"/>
    <w:rsid w:val="00B336D1"/>
    <w:rsid w:val="00B33ABC"/>
    <w:rsid w:val="00B34D60"/>
    <w:rsid w:val="00B36E20"/>
    <w:rsid w:val="00B402AA"/>
    <w:rsid w:val="00B44F2D"/>
    <w:rsid w:val="00B51557"/>
    <w:rsid w:val="00B6482C"/>
    <w:rsid w:val="00B64E9B"/>
    <w:rsid w:val="00B67B1E"/>
    <w:rsid w:val="00B75256"/>
    <w:rsid w:val="00B80BAF"/>
    <w:rsid w:val="00B864CA"/>
    <w:rsid w:val="00B95EF7"/>
    <w:rsid w:val="00BA404A"/>
    <w:rsid w:val="00BB1B5F"/>
    <w:rsid w:val="00BB2EC3"/>
    <w:rsid w:val="00BB3197"/>
    <w:rsid w:val="00BB3D16"/>
    <w:rsid w:val="00BC4179"/>
    <w:rsid w:val="00BC448D"/>
    <w:rsid w:val="00BD5401"/>
    <w:rsid w:val="00BD6434"/>
    <w:rsid w:val="00BE0FCA"/>
    <w:rsid w:val="00BE3661"/>
    <w:rsid w:val="00BF2595"/>
    <w:rsid w:val="00C02853"/>
    <w:rsid w:val="00C21DAA"/>
    <w:rsid w:val="00C23FAB"/>
    <w:rsid w:val="00C326C2"/>
    <w:rsid w:val="00C36918"/>
    <w:rsid w:val="00C43448"/>
    <w:rsid w:val="00C4469C"/>
    <w:rsid w:val="00C46D24"/>
    <w:rsid w:val="00C52BA3"/>
    <w:rsid w:val="00C55397"/>
    <w:rsid w:val="00C626CE"/>
    <w:rsid w:val="00C67196"/>
    <w:rsid w:val="00C83C5B"/>
    <w:rsid w:val="00C97C72"/>
    <w:rsid w:val="00CA04A3"/>
    <w:rsid w:val="00CA74D8"/>
    <w:rsid w:val="00CC1A5B"/>
    <w:rsid w:val="00CD6003"/>
    <w:rsid w:val="00CF030C"/>
    <w:rsid w:val="00CF225D"/>
    <w:rsid w:val="00CF31E1"/>
    <w:rsid w:val="00CF5C2D"/>
    <w:rsid w:val="00CF6E9C"/>
    <w:rsid w:val="00D13B59"/>
    <w:rsid w:val="00D27086"/>
    <w:rsid w:val="00D279BA"/>
    <w:rsid w:val="00D31CF7"/>
    <w:rsid w:val="00D40618"/>
    <w:rsid w:val="00D60EA9"/>
    <w:rsid w:val="00D6797D"/>
    <w:rsid w:val="00D73AC3"/>
    <w:rsid w:val="00D778B9"/>
    <w:rsid w:val="00D77A96"/>
    <w:rsid w:val="00D86FC7"/>
    <w:rsid w:val="00D92370"/>
    <w:rsid w:val="00DA2674"/>
    <w:rsid w:val="00DA7ABF"/>
    <w:rsid w:val="00DB20F2"/>
    <w:rsid w:val="00DB29B8"/>
    <w:rsid w:val="00DC0403"/>
    <w:rsid w:val="00DE064A"/>
    <w:rsid w:val="00DE2229"/>
    <w:rsid w:val="00DE3B97"/>
    <w:rsid w:val="00DF5D43"/>
    <w:rsid w:val="00DF66D7"/>
    <w:rsid w:val="00E11629"/>
    <w:rsid w:val="00E1357C"/>
    <w:rsid w:val="00E260EC"/>
    <w:rsid w:val="00E27BBF"/>
    <w:rsid w:val="00E31909"/>
    <w:rsid w:val="00E37991"/>
    <w:rsid w:val="00E41A4A"/>
    <w:rsid w:val="00E432A9"/>
    <w:rsid w:val="00E57162"/>
    <w:rsid w:val="00E63588"/>
    <w:rsid w:val="00E63B9B"/>
    <w:rsid w:val="00E8028A"/>
    <w:rsid w:val="00E83308"/>
    <w:rsid w:val="00E91A18"/>
    <w:rsid w:val="00EA0198"/>
    <w:rsid w:val="00EA50FC"/>
    <w:rsid w:val="00EB4F4A"/>
    <w:rsid w:val="00EB6BBB"/>
    <w:rsid w:val="00EC11AF"/>
    <w:rsid w:val="00EC1605"/>
    <w:rsid w:val="00ED7445"/>
    <w:rsid w:val="00EE5905"/>
    <w:rsid w:val="00EE6917"/>
    <w:rsid w:val="00EF1812"/>
    <w:rsid w:val="00F03936"/>
    <w:rsid w:val="00F07702"/>
    <w:rsid w:val="00F27BBA"/>
    <w:rsid w:val="00F27D67"/>
    <w:rsid w:val="00F327DF"/>
    <w:rsid w:val="00F340EB"/>
    <w:rsid w:val="00F401BD"/>
    <w:rsid w:val="00F455E4"/>
    <w:rsid w:val="00F45998"/>
    <w:rsid w:val="00F56BD9"/>
    <w:rsid w:val="00F65D2F"/>
    <w:rsid w:val="00F6666B"/>
    <w:rsid w:val="00F71144"/>
    <w:rsid w:val="00F74E5A"/>
    <w:rsid w:val="00F813A4"/>
    <w:rsid w:val="00F86D16"/>
    <w:rsid w:val="00F91DA3"/>
    <w:rsid w:val="00F92A68"/>
    <w:rsid w:val="00FA0830"/>
    <w:rsid w:val="00FB2A09"/>
    <w:rsid w:val="00FB4D36"/>
    <w:rsid w:val="00FB6D23"/>
    <w:rsid w:val="00FC6952"/>
    <w:rsid w:val="00FD312E"/>
    <w:rsid w:val="00FD3F7A"/>
    <w:rsid w:val="00FF0C1F"/>
    <w:rsid w:val="00FF0E7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743"/>
  <w15:chartTrackingRefBased/>
  <w15:docId w15:val="{9C319CCE-7B92-4D09-81F8-CE0BB3A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3FAB"/>
  </w:style>
  <w:style w:type="paragraph" w:styleId="Titolo1">
    <w:name w:val="heading 1"/>
    <w:basedOn w:val="Normale"/>
    <w:link w:val="Titolo1Carattere"/>
    <w:uiPriority w:val="9"/>
    <w:qFormat/>
    <w:rsid w:val="00AC2E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2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C2EBD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32</cp:revision>
  <cp:lastPrinted>2023-02-21T08:56:00Z</cp:lastPrinted>
  <dcterms:created xsi:type="dcterms:W3CDTF">2023-03-10T09:39:00Z</dcterms:created>
  <dcterms:modified xsi:type="dcterms:W3CDTF">2023-05-30T14:57:00Z</dcterms:modified>
</cp:coreProperties>
</file>