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A443E" w14:textId="4680FC04" w:rsidR="00074022" w:rsidRPr="002509AB" w:rsidRDefault="00854E40" w:rsidP="001958F6">
      <w:pPr>
        <w:jc w:val="both"/>
        <w:rPr>
          <w:rFonts w:ascii="Barlow" w:hAnsi="Barlow" w:cs="Arial"/>
          <w:b/>
          <w:bCs/>
          <w:sz w:val="22"/>
          <w:szCs w:val="22"/>
        </w:rPr>
      </w:pPr>
      <w:r w:rsidRPr="002509AB">
        <w:rPr>
          <w:rFonts w:ascii="Barlow" w:hAnsi="Barlow" w:cs="Arial"/>
          <w:b/>
          <w:bCs/>
          <w:sz w:val="22"/>
          <w:szCs w:val="22"/>
        </w:rPr>
        <w:t>PALAZZANI.EU</w:t>
      </w:r>
      <w:r w:rsidR="00790D29" w:rsidRPr="002509AB">
        <w:rPr>
          <w:rFonts w:ascii="Barlow" w:hAnsi="Barlow" w:cs="Arial"/>
          <w:b/>
          <w:bCs/>
          <w:sz w:val="22"/>
          <w:szCs w:val="22"/>
        </w:rPr>
        <w:t xml:space="preserve"> S.P.A.</w:t>
      </w:r>
    </w:p>
    <w:p w14:paraId="63A42AE3" w14:textId="72582657" w:rsidR="00746380" w:rsidRPr="002509AB" w:rsidRDefault="00854E40" w:rsidP="001958F6">
      <w:pPr>
        <w:jc w:val="both"/>
        <w:rPr>
          <w:rFonts w:ascii="Barlow" w:hAnsi="Barlow" w:cs="Arial"/>
          <w:sz w:val="22"/>
          <w:szCs w:val="22"/>
        </w:rPr>
      </w:pPr>
      <w:r w:rsidRPr="002509AB">
        <w:rPr>
          <w:rFonts w:ascii="Barlow" w:hAnsi="Barlow" w:cs="Arial"/>
          <w:sz w:val="22"/>
          <w:szCs w:val="22"/>
        </w:rPr>
        <w:t>Rubinetteri</w:t>
      </w:r>
      <w:r w:rsidR="00613370" w:rsidRPr="002509AB">
        <w:rPr>
          <w:rFonts w:ascii="Barlow" w:hAnsi="Barlow" w:cs="Arial"/>
          <w:sz w:val="22"/>
          <w:szCs w:val="22"/>
        </w:rPr>
        <w:t>e</w:t>
      </w:r>
      <w:r w:rsidR="00546C9B" w:rsidRPr="002509AB">
        <w:rPr>
          <w:rFonts w:ascii="Barlow" w:hAnsi="Barlow" w:cs="Arial"/>
          <w:sz w:val="22"/>
          <w:szCs w:val="22"/>
        </w:rPr>
        <w:t xml:space="preserve"> e sistem</w:t>
      </w:r>
      <w:r w:rsidR="00613370" w:rsidRPr="002509AB">
        <w:rPr>
          <w:rFonts w:ascii="Barlow" w:hAnsi="Barlow" w:cs="Arial"/>
          <w:sz w:val="22"/>
          <w:szCs w:val="22"/>
        </w:rPr>
        <w:t>i</w:t>
      </w:r>
      <w:r w:rsidR="00546C9B" w:rsidRPr="002509AB">
        <w:rPr>
          <w:rFonts w:ascii="Barlow" w:hAnsi="Barlow" w:cs="Arial"/>
          <w:sz w:val="22"/>
          <w:szCs w:val="22"/>
        </w:rPr>
        <w:t xml:space="preserve"> doccia</w:t>
      </w:r>
    </w:p>
    <w:p w14:paraId="30094570" w14:textId="78D3DFEE" w:rsidR="00613370" w:rsidRPr="00550F75" w:rsidRDefault="005A750A" w:rsidP="001958F6">
      <w:pPr>
        <w:jc w:val="both"/>
        <w:rPr>
          <w:rFonts w:ascii="Barlow" w:hAnsi="Barlow" w:cs="Arial"/>
          <w:b/>
          <w:bCs/>
          <w:color w:val="A6A6A6" w:themeColor="background1" w:themeShade="A6"/>
          <w:sz w:val="22"/>
          <w:szCs w:val="22"/>
        </w:rPr>
      </w:pPr>
      <w:r w:rsidRPr="005A750A">
        <w:rPr>
          <w:rFonts w:ascii="Barlow" w:hAnsi="Barlow" w:cs="Arial"/>
          <w:b/>
          <w:bCs/>
          <w:sz w:val="22"/>
          <w:szCs w:val="22"/>
        </w:rPr>
        <w:t>www.palazzani.eu</w:t>
      </w:r>
      <w:r>
        <w:rPr>
          <w:rFonts w:ascii="Barlow" w:hAnsi="Barlow" w:cs="Arial"/>
          <w:b/>
          <w:bCs/>
          <w:sz w:val="22"/>
          <w:szCs w:val="22"/>
        </w:rPr>
        <w:tab/>
      </w:r>
      <w:r>
        <w:rPr>
          <w:rFonts w:ascii="Barlow" w:hAnsi="Barlow" w:cs="Arial"/>
          <w:b/>
          <w:bCs/>
          <w:sz w:val="22"/>
          <w:szCs w:val="22"/>
        </w:rPr>
        <w:tab/>
      </w:r>
      <w:r>
        <w:rPr>
          <w:rFonts w:ascii="Barlow" w:hAnsi="Barlow" w:cs="Arial"/>
          <w:b/>
          <w:bCs/>
          <w:sz w:val="22"/>
          <w:szCs w:val="22"/>
        </w:rPr>
        <w:tab/>
      </w:r>
      <w:r>
        <w:rPr>
          <w:rFonts w:ascii="Barlow" w:hAnsi="Barlow" w:cs="Arial"/>
          <w:b/>
          <w:bCs/>
          <w:sz w:val="22"/>
          <w:szCs w:val="22"/>
        </w:rPr>
        <w:tab/>
      </w:r>
      <w:r>
        <w:rPr>
          <w:rFonts w:ascii="Barlow" w:hAnsi="Barlow" w:cs="Arial"/>
          <w:b/>
          <w:bCs/>
          <w:sz w:val="22"/>
          <w:szCs w:val="22"/>
        </w:rPr>
        <w:tab/>
        <w:t xml:space="preserve">            </w:t>
      </w:r>
      <w:r w:rsidR="00613370" w:rsidRPr="005A750A">
        <w:rPr>
          <w:rFonts w:ascii="Barlow" w:hAnsi="Barlow" w:cs="Arial"/>
          <w:b/>
          <w:bCs/>
          <w:color w:val="A6A6A6" w:themeColor="background1" w:themeShade="A6"/>
          <w:sz w:val="20"/>
          <w:szCs w:val="20"/>
        </w:rPr>
        <w:t>COMUNICATO STAMPA</w:t>
      </w:r>
      <w:r w:rsidR="00855E78" w:rsidRPr="005A750A">
        <w:rPr>
          <w:rFonts w:ascii="Barlow" w:hAnsi="Barlow" w:cs="Arial"/>
          <w:b/>
          <w:bCs/>
          <w:color w:val="A6A6A6" w:themeColor="background1" w:themeShade="A6"/>
          <w:sz w:val="20"/>
          <w:szCs w:val="20"/>
        </w:rPr>
        <w:t xml:space="preserve"> | REFERENZA</w:t>
      </w:r>
      <w:r w:rsidRPr="005A750A">
        <w:rPr>
          <w:rFonts w:ascii="Barlow" w:hAnsi="Barlow" w:cs="Arial"/>
          <w:b/>
          <w:bCs/>
          <w:color w:val="A6A6A6" w:themeColor="background1" w:themeShade="A6"/>
          <w:sz w:val="20"/>
          <w:szCs w:val="20"/>
        </w:rPr>
        <w:t xml:space="preserve"> | </w:t>
      </w:r>
      <w:r w:rsidR="00577B22">
        <w:rPr>
          <w:rFonts w:ascii="Barlow" w:hAnsi="Barlow" w:cs="Arial"/>
          <w:b/>
          <w:bCs/>
          <w:color w:val="A6A6A6" w:themeColor="background1" w:themeShade="A6"/>
          <w:sz w:val="20"/>
          <w:szCs w:val="20"/>
        </w:rPr>
        <w:t xml:space="preserve">HOTEL </w:t>
      </w:r>
      <w:r w:rsidRPr="005A750A">
        <w:rPr>
          <w:rFonts w:ascii="Barlow" w:hAnsi="Barlow" w:cs="Arial"/>
          <w:b/>
          <w:bCs/>
          <w:color w:val="A6A6A6" w:themeColor="background1" w:themeShade="A6"/>
          <w:sz w:val="20"/>
          <w:szCs w:val="20"/>
        </w:rPr>
        <w:t>EALA</w:t>
      </w:r>
      <w:r>
        <w:rPr>
          <w:rFonts w:ascii="Barlow" w:hAnsi="Barlow" w:cs="Arial"/>
          <w:b/>
          <w:bCs/>
          <w:color w:val="A6A6A6" w:themeColor="background1" w:themeShade="A6"/>
          <w:sz w:val="20"/>
          <w:szCs w:val="20"/>
        </w:rPr>
        <w:t xml:space="preserve"> </w:t>
      </w:r>
      <w:r w:rsidRPr="005A750A">
        <w:rPr>
          <w:rFonts w:ascii="Barlow" w:hAnsi="Barlow" w:cs="Arial"/>
          <w:b/>
          <w:bCs/>
          <w:color w:val="A6A6A6" w:themeColor="background1" w:themeShade="A6"/>
          <w:sz w:val="20"/>
          <w:szCs w:val="20"/>
        </w:rPr>
        <w:t>5* LUSSO</w:t>
      </w:r>
      <w:r w:rsidR="00613370" w:rsidRPr="005A750A">
        <w:rPr>
          <w:rFonts w:ascii="Barlow" w:hAnsi="Barlow" w:cs="Arial"/>
          <w:b/>
          <w:bCs/>
          <w:color w:val="A6A6A6" w:themeColor="background1" w:themeShade="A6"/>
          <w:sz w:val="20"/>
          <w:szCs w:val="20"/>
        </w:rPr>
        <w:tab/>
      </w:r>
      <w:r w:rsidR="00613370" w:rsidRPr="002509AB">
        <w:rPr>
          <w:rFonts w:ascii="Barlow" w:hAnsi="Barlow" w:cs="Arial"/>
          <w:b/>
          <w:bCs/>
          <w:color w:val="A6A6A6" w:themeColor="background1" w:themeShade="A6"/>
          <w:sz w:val="22"/>
          <w:szCs w:val="22"/>
        </w:rPr>
        <w:tab/>
      </w:r>
      <w:r w:rsidR="00613370" w:rsidRPr="002509AB">
        <w:rPr>
          <w:rFonts w:ascii="Barlow" w:hAnsi="Barlow" w:cs="Arial"/>
          <w:b/>
          <w:bCs/>
          <w:color w:val="A6A6A6" w:themeColor="background1" w:themeShade="A6"/>
          <w:sz w:val="22"/>
          <w:szCs w:val="22"/>
        </w:rPr>
        <w:tab/>
      </w:r>
      <w:r w:rsidR="00613370" w:rsidRPr="002509AB">
        <w:rPr>
          <w:rFonts w:ascii="Barlow" w:hAnsi="Barlow" w:cs="Arial"/>
          <w:b/>
          <w:bCs/>
          <w:color w:val="A6A6A6" w:themeColor="background1" w:themeShade="A6"/>
          <w:sz w:val="22"/>
          <w:szCs w:val="22"/>
        </w:rPr>
        <w:tab/>
      </w:r>
      <w:r w:rsidR="00613370" w:rsidRPr="002509AB">
        <w:rPr>
          <w:rFonts w:ascii="Barlow" w:hAnsi="Barlow" w:cs="Arial"/>
          <w:b/>
          <w:bCs/>
          <w:color w:val="A6A6A6" w:themeColor="background1" w:themeShade="A6"/>
          <w:sz w:val="22"/>
          <w:szCs w:val="22"/>
        </w:rPr>
        <w:tab/>
      </w:r>
      <w:r w:rsidR="00613370" w:rsidRPr="002509AB">
        <w:rPr>
          <w:rFonts w:ascii="Barlow" w:hAnsi="Barlow" w:cs="Arial"/>
          <w:b/>
          <w:bCs/>
          <w:color w:val="A6A6A6" w:themeColor="background1" w:themeShade="A6"/>
          <w:sz w:val="22"/>
          <w:szCs w:val="22"/>
        </w:rPr>
        <w:tab/>
      </w:r>
      <w:r w:rsidR="009144ED" w:rsidRPr="002509AB">
        <w:rPr>
          <w:rFonts w:ascii="Barlow" w:hAnsi="Barlow" w:cs="Arial"/>
          <w:b/>
          <w:bCs/>
          <w:color w:val="A6A6A6" w:themeColor="background1" w:themeShade="A6"/>
          <w:sz w:val="22"/>
          <w:szCs w:val="22"/>
        </w:rPr>
        <w:t xml:space="preserve">        </w:t>
      </w:r>
    </w:p>
    <w:p w14:paraId="3EF3BDDF" w14:textId="78BAB609" w:rsidR="00550F75" w:rsidRPr="00577B22" w:rsidRDefault="00577B22" w:rsidP="00577B22">
      <w:pPr>
        <w:spacing w:before="100" w:beforeAutospacing="1" w:after="100" w:afterAutospacing="1"/>
        <w:contextualSpacing/>
        <w:rPr>
          <w:rFonts w:ascii="Barlow" w:eastAsia="Times New Roman" w:hAnsi="Barlow" w:cs="Calibri"/>
          <w:b/>
          <w:bCs/>
          <w:sz w:val="28"/>
          <w:szCs w:val="28"/>
          <w:lang w:eastAsia="it-IT"/>
        </w:rPr>
      </w:pPr>
      <w:r w:rsidRPr="00577B22">
        <w:rPr>
          <w:rFonts w:ascii="Barlow" w:eastAsia="Times New Roman" w:hAnsi="Barlow" w:cs="Calibri"/>
          <w:b/>
          <w:bCs/>
          <w:sz w:val="28"/>
          <w:szCs w:val="28"/>
          <w:lang w:eastAsia="it-IT"/>
        </w:rPr>
        <w:t>Palazz</w:t>
      </w:r>
      <w:r>
        <w:rPr>
          <w:rFonts w:ascii="Barlow" w:eastAsia="Times New Roman" w:hAnsi="Barlow" w:cs="Calibri"/>
          <w:b/>
          <w:bCs/>
          <w:sz w:val="28"/>
          <w:szCs w:val="28"/>
          <w:lang w:eastAsia="it-IT"/>
        </w:rPr>
        <w:t>a</w:t>
      </w:r>
      <w:r w:rsidRPr="00577B22">
        <w:rPr>
          <w:rFonts w:ascii="Barlow" w:eastAsia="Times New Roman" w:hAnsi="Barlow" w:cs="Calibri"/>
          <w:b/>
          <w:bCs/>
          <w:sz w:val="28"/>
          <w:szCs w:val="28"/>
          <w:lang w:eastAsia="it-IT"/>
        </w:rPr>
        <w:t xml:space="preserve">ni.eu protagonista nella ristrutturazione dell’Hotel EALA – </w:t>
      </w:r>
      <w:proofErr w:type="gramStart"/>
      <w:r w:rsidRPr="00577B22">
        <w:rPr>
          <w:rFonts w:ascii="Barlow" w:eastAsia="Times New Roman" w:hAnsi="Barlow" w:cs="Calibri"/>
          <w:b/>
          <w:bCs/>
          <w:sz w:val="28"/>
          <w:szCs w:val="28"/>
          <w:lang w:eastAsia="it-IT"/>
        </w:rPr>
        <w:t>5*</w:t>
      </w:r>
      <w:proofErr w:type="gramEnd"/>
      <w:r w:rsidRPr="00577B22">
        <w:rPr>
          <w:rFonts w:ascii="Barlow" w:eastAsia="Times New Roman" w:hAnsi="Barlow" w:cs="Calibri"/>
          <w:b/>
          <w:bCs/>
          <w:sz w:val="28"/>
          <w:szCs w:val="28"/>
          <w:lang w:eastAsia="it-IT"/>
        </w:rPr>
        <w:t xml:space="preserve"> lusso</w:t>
      </w:r>
    </w:p>
    <w:p w14:paraId="18177EF8" w14:textId="77777777" w:rsidR="00577B22" w:rsidRDefault="00577B22" w:rsidP="00577B22">
      <w:pPr>
        <w:spacing w:before="100" w:beforeAutospacing="1" w:after="100" w:afterAutospacing="1"/>
        <w:contextualSpacing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35AE1EF5" w14:textId="3115D264" w:rsidR="00B025EC" w:rsidRDefault="00855E78" w:rsidP="001958F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  <w:r w:rsidRPr="00855E78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E</w:t>
      </w:r>
      <w:r w:rsidR="00550F75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ALA</w:t>
      </w:r>
      <w:r w:rsidR="00EB6456" w:rsidRPr="0072325D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 xml:space="preserve"> - M</w:t>
      </w:r>
      <w:r w:rsidRPr="00855E78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 xml:space="preserve">y </w:t>
      </w:r>
      <w:r w:rsidR="005A750A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L</w:t>
      </w:r>
      <w:r w:rsidRPr="00855E78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 xml:space="preserve">akeside </w:t>
      </w:r>
      <w:r w:rsidR="005A750A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D</w:t>
      </w:r>
      <w:r w:rsidRPr="00855E78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ream</w:t>
      </w:r>
      <w:r w:rsidR="00C44D45" w:rsidRPr="00C44D45">
        <w:rPr>
          <w:rFonts w:ascii="Barlow" w:eastAsia="Times New Roman" w:hAnsi="Barlow" w:cs="Calibri"/>
          <w:sz w:val="22"/>
          <w:szCs w:val="22"/>
          <w:lang w:eastAsia="it-IT"/>
        </w:rPr>
        <w:t xml:space="preserve"> </w:t>
      </w:r>
      <w:r w:rsidR="00C44D45">
        <w:rPr>
          <w:rFonts w:ascii="Barlow" w:eastAsia="Times New Roman" w:hAnsi="Barlow" w:cs="Calibri"/>
          <w:sz w:val="22"/>
          <w:szCs w:val="22"/>
          <w:lang w:eastAsia="it-IT"/>
        </w:rPr>
        <w:t xml:space="preserve">(già Hotel Panorama) </w:t>
      </w:r>
      <w:r w:rsidR="00C44D45" w:rsidRPr="00C44D45">
        <w:rPr>
          <w:rFonts w:ascii="Barlow" w:eastAsia="Times New Roman" w:hAnsi="Barlow" w:cs="Calibri"/>
          <w:sz w:val="22"/>
          <w:szCs w:val="22"/>
          <w:lang w:eastAsia="it-IT"/>
        </w:rPr>
        <w:t xml:space="preserve">è un Hotel 5 stelle lusso </w:t>
      </w:r>
      <w:r w:rsidR="0072325D">
        <w:rPr>
          <w:rFonts w:ascii="Barlow" w:eastAsia="Times New Roman" w:hAnsi="Barlow" w:cs="Calibri"/>
          <w:sz w:val="22"/>
          <w:szCs w:val="22"/>
          <w:lang w:eastAsia="it-IT"/>
        </w:rPr>
        <w:t>“</w:t>
      </w:r>
      <w:r w:rsidR="00C44D45">
        <w:rPr>
          <w:rFonts w:ascii="Barlow" w:eastAsia="Times New Roman" w:hAnsi="Barlow" w:cs="Calibri"/>
          <w:sz w:val="22"/>
          <w:szCs w:val="22"/>
          <w:lang w:eastAsia="it-IT"/>
        </w:rPr>
        <w:t>aggrappato</w:t>
      </w:r>
      <w:r w:rsidR="0072325D">
        <w:rPr>
          <w:rFonts w:ascii="Barlow" w:eastAsia="Times New Roman" w:hAnsi="Barlow" w:cs="Calibri"/>
          <w:sz w:val="22"/>
          <w:szCs w:val="22"/>
          <w:lang w:eastAsia="it-IT"/>
        </w:rPr>
        <w:t>”</w:t>
      </w:r>
      <w:r w:rsidR="00C44D45">
        <w:rPr>
          <w:rFonts w:ascii="Barlow" w:eastAsia="Times New Roman" w:hAnsi="Barlow" w:cs="Calibri"/>
          <w:sz w:val="22"/>
          <w:szCs w:val="22"/>
          <w:lang w:eastAsia="it-IT"/>
        </w:rPr>
        <w:t xml:space="preserve"> alla roccia costiera </w:t>
      </w:r>
      <w:r w:rsidR="00C44D45" w:rsidRPr="00855E78">
        <w:rPr>
          <w:rFonts w:ascii="Barlow" w:eastAsia="Times New Roman" w:hAnsi="Barlow" w:cs="Calibri"/>
          <w:sz w:val="22"/>
          <w:szCs w:val="22"/>
          <w:lang w:eastAsia="it-IT"/>
        </w:rPr>
        <w:t>del lago di Garda tra Limone e Riva</w:t>
      </w:r>
      <w:r w:rsidR="00C44D45">
        <w:rPr>
          <w:rFonts w:ascii="Barlow" w:eastAsia="Times New Roman" w:hAnsi="Barlow" w:cs="Calibri"/>
          <w:sz w:val="22"/>
          <w:szCs w:val="22"/>
          <w:lang w:eastAsia="it-IT"/>
        </w:rPr>
        <w:t xml:space="preserve"> del Garda</w:t>
      </w:r>
      <w:r w:rsidR="00B025EC">
        <w:rPr>
          <w:rFonts w:ascii="Barlow" w:eastAsia="Times New Roman" w:hAnsi="Barlow" w:cs="Calibri"/>
          <w:sz w:val="22"/>
          <w:szCs w:val="22"/>
          <w:lang w:eastAsia="it-IT"/>
        </w:rPr>
        <w:t xml:space="preserve"> che vuole </w:t>
      </w:r>
      <w:r w:rsidR="00B025EC"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far </w:t>
      </w:r>
      <w:r w:rsidR="00B025EC">
        <w:rPr>
          <w:rFonts w:ascii="Barlow" w:eastAsia="Times New Roman" w:hAnsi="Barlow" w:cs="Calibri"/>
          <w:sz w:val="22"/>
          <w:szCs w:val="22"/>
          <w:lang w:eastAsia="it-IT"/>
        </w:rPr>
        <w:t>entrare in contatto con la natura lacustre in cui è immerso i</w:t>
      </w:r>
      <w:r w:rsidR="00B025EC" w:rsidRPr="00855E78">
        <w:rPr>
          <w:rFonts w:ascii="Barlow" w:eastAsia="Times New Roman" w:hAnsi="Barlow" w:cs="Calibri"/>
          <w:sz w:val="22"/>
          <w:szCs w:val="22"/>
          <w:lang w:eastAsia="it-IT"/>
        </w:rPr>
        <w:t>l suo ospite</w:t>
      </w:r>
      <w:r w:rsidR="00B025EC">
        <w:rPr>
          <w:rFonts w:ascii="Barlow" w:eastAsia="Times New Roman" w:hAnsi="Barlow" w:cs="Calibri"/>
          <w:sz w:val="22"/>
          <w:szCs w:val="22"/>
          <w:lang w:eastAsia="it-IT"/>
        </w:rPr>
        <w:t xml:space="preserve">, facendogli vivere </w:t>
      </w:r>
      <w:r w:rsidR="00B025EC"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un’esperienza di lusso esclusiva, godendo di tutti i confort che una struttura di </w:t>
      </w:r>
      <w:r w:rsidR="00B025EC">
        <w:rPr>
          <w:rFonts w:ascii="Barlow" w:eastAsia="Times New Roman" w:hAnsi="Barlow" w:cs="Calibri"/>
          <w:sz w:val="22"/>
          <w:szCs w:val="22"/>
          <w:lang w:eastAsia="it-IT"/>
        </w:rPr>
        <w:t xml:space="preserve">questo </w:t>
      </w:r>
      <w:r w:rsidR="00B025EC" w:rsidRPr="00855E78">
        <w:rPr>
          <w:rFonts w:ascii="Barlow" w:eastAsia="Times New Roman" w:hAnsi="Barlow" w:cs="Calibri"/>
          <w:sz w:val="22"/>
          <w:szCs w:val="22"/>
          <w:lang w:eastAsia="it-IT"/>
        </w:rPr>
        <w:t>livello è in grado di offrire.</w:t>
      </w:r>
    </w:p>
    <w:p w14:paraId="773D21E0" w14:textId="77777777" w:rsidR="00550F75" w:rsidRDefault="00550F75" w:rsidP="001958F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2911E168" w14:textId="6BB41957" w:rsidR="00B025EC" w:rsidRDefault="00B025EC" w:rsidP="001958F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  <w:r>
        <w:rPr>
          <w:rFonts w:ascii="Barlow" w:eastAsia="Times New Roman" w:hAnsi="Barlow" w:cs="Calibri"/>
          <w:sz w:val="22"/>
          <w:szCs w:val="22"/>
          <w:lang w:eastAsia="it-IT"/>
        </w:rPr>
        <w:t xml:space="preserve">Questa ambiziosa ristrutturazione è stata affidata allo </w:t>
      </w:r>
      <w:r w:rsidRPr="00550F75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Studio di Architettura e Ingegneria Associato Gesia di Brescia</w:t>
      </w:r>
      <w:r w:rsidRPr="00B025EC">
        <w:rPr>
          <w:rFonts w:ascii="Barlow" w:eastAsia="Times New Roman" w:hAnsi="Barlow" w:cs="Calibri"/>
          <w:sz w:val="22"/>
          <w:szCs w:val="22"/>
          <w:lang w:eastAsia="it-IT"/>
        </w:rPr>
        <w:t xml:space="preserve"> </w:t>
      </w:r>
      <w:r>
        <w:rPr>
          <w:rFonts w:ascii="Barlow" w:eastAsia="Times New Roman" w:hAnsi="Barlow" w:cs="Calibri"/>
          <w:sz w:val="22"/>
          <w:szCs w:val="22"/>
          <w:lang w:eastAsia="it-IT"/>
        </w:rPr>
        <w:t>dell’</w:t>
      </w:r>
      <w:r w:rsidRPr="00855E78">
        <w:rPr>
          <w:rFonts w:ascii="Barlow" w:eastAsia="Times New Roman" w:hAnsi="Barlow" w:cs="Times New Roman"/>
          <w:sz w:val="22"/>
          <w:szCs w:val="22"/>
          <w:lang w:eastAsia="it-IT"/>
        </w:rPr>
        <w:t>Architetto Marco Savorgnan</w:t>
      </w:r>
      <w:r>
        <w:rPr>
          <w:rFonts w:ascii="Barlow" w:eastAsia="Times New Roman" w:hAnsi="Barlow" w:cs="Times New Roman"/>
          <w:sz w:val="22"/>
          <w:szCs w:val="22"/>
          <w:lang w:eastAsia="it-IT"/>
        </w:rPr>
        <w:t>i e dell’I</w:t>
      </w:r>
      <w:r w:rsidRPr="00855E78">
        <w:rPr>
          <w:rFonts w:ascii="Barlow" w:eastAsia="Times New Roman" w:hAnsi="Barlow" w:cs="Times New Roman"/>
          <w:sz w:val="22"/>
          <w:szCs w:val="22"/>
          <w:lang w:eastAsia="it-IT"/>
        </w:rPr>
        <w:t>ngegnere Giovanni Ghirardelli</w:t>
      </w:r>
      <w:r w:rsidRPr="00C44D45">
        <w:rPr>
          <w:rFonts w:ascii="Barlow" w:eastAsia="Times New Roman" w:hAnsi="Barlow" w:cs="Calibri"/>
          <w:sz w:val="22"/>
          <w:szCs w:val="22"/>
          <w:lang w:eastAsia="it-IT"/>
        </w:rPr>
        <w:t xml:space="preserve"> </w:t>
      </w:r>
      <w:r>
        <w:rPr>
          <w:rFonts w:ascii="Barlow" w:eastAsia="Times New Roman" w:hAnsi="Barlow" w:cs="Calibri"/>
          <w:sz w:val="22"/>
          <w:szCs w:val="22"/>
          <w:lang w:eastAsia="it-IT"/>
        </w:rPr>
        <w:t xml:space="preserve">che hanno sviluppato il progetto </w:t>
      </w:r>
      <w:r w:rsidR="006B54FE">
        <w:rPr>
          <w:rFonts w:ascii="Barlow" w:eastAsia="Times New Roman" w:hAnsi="Barlow" w:cs="Calibri"/>
          <w:sz w:val="22"/>
          <w:szCs w:val="22"/>
          <w:lang w:eastAsia="it-IT"/>
        </w:rPr>
        <w:t>basato sulla perfetta integrazione tra la natura circostante, l’edificio e i materiali utilizzati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>.</w:t>
      </w:r>
    </w:p>
    <w:p w14:paraId="3179F4F4" w14:textId="77777777" w:rsidR="00550F75" w:rsidRDefault="00550F75" w:rsidP="001958F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74C56F7A" w14:textId="5D4A9851" w:rsidR="009532EB" w:rsidRDefault="0072325D" w:rsidP="001958F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  <w:r>
        <w:rPr>
          <w:rFonts w:ascii="Barlow" w:eastAsia="Times New Roman" w:hAnsi="Barlow" w:cs="Calibri"/>
          <w:sz w:val="22"/>
          <w:szCs w:val="22"/>
          <w:lang w:eastAsia="it-IT"/>
        </w:rPr>
        <w:t>P</w:t>
      </w:r>
      <w:r w:rsidR="009532EB">
        <w:rPr>
          <w:rFonts w:ascii="Barlow" w:eastAsia="Times New Roman" w:hAnsi="Barlow" w:cs="Calibri"/>
          <w:sz w:val="22"/>
          <w:szCs w:val="22"/>
          <w:lang w:eastAsia="it-IT"/>
        </w:rPr>
        <w:t xml:space="preserve">er </w:t>
      </w:r>
      <w:r>
        <w:rPr>
          <w:rFonts w:ascii="Barlow" w:eastAsia="Times New Roman" w:hAnsi="Barlow" w:cs="Calibri"/>
          <w:sz w:val="22"/>
          <w:szCs w:val="22"/>
          <w:lang w:eastAsia="it-IT"/>
        </w:rPr>
        <w:t xml:space="preserve">la </w:t>
      </w:r>
      <w:r w:rsidR="009532EB">
        <w:rPr>
          <w:rFonts w:ascii="Barlow" w:eastAsia="Times New Roman" w:hAnsi="Barlow" w:cs="Calibri"/>
          <w:sz w:val="22"/>
          <w:szCs w:val="22"/>
          <w:lang w:eastAsia="it-IT"/>
        </w:rPr>
        <w:t>realizza</w:t>
      </w:r>
      <w:r>
        <w:rPr>
          <w:rFonts w:ascii="Barlow" w:eastAsia="Times New Roman" w:hAnsi="Barlow" w:cs="Calibri"/>
          <w:sz w:val="22"/>
          <w:szCs w:val="22"/>
          <w:lang w:eastAsia="it-IT"/>
        </w:rPr>
        <w:t xml:space="preserve">zione delle </w:t>
      </w:r>
      <w:r w:rsidR="009532EB" w:rsidRPr="00E93E08">
        <w:rPr>
          <w:rFonts w:ascii="Barlow" w:eastAsia="Times New Roman" w:hAnsi="Barlow" w:cs="Times New Roman"/>
          <w:sz w:val="22"/>
          <w:szCs w:val="22"/>
          <w:lang w:eastAsia="it-IT"/>
        </w:rPr>
        <w:t xml:space="preserve">64 suites, </w:t>
      </w:r>
      <w:r>
        <w:rPr>
          <w:rFonts w:ascii="Barlow" w:eastAsia="Times New Roman" w:hAnsi="Barlow" w:cs="Times New Roman"/>
          <w:sz w:val="22"/>
          <w:szCs w:val="22"/>
          <w:lang w:eastAsia="it-IT"/>
        </w:rPr>
        <w:t>del</w:t>
      </w:r>
      <w:r w:rsidR="009532EB">
        <w:rPr>
          <w:rFonts w:ascii="Barlow" w:eastAsia="Times New Roman" w:hAnsi="Barlow" w:cs="Times New Roman"/>
          <w:sz w:val="22"/>
          <w:szCs w:val="22"/>
          <w:lang w:eastAsia="it-IT"/>
        </w:rPr>
        <w:t xml:space="preserve">la </w:t>
      </w:r>
      <w:r w:rsidR="009532EB" w:rsidRPr="00E93E08">
        <w:rPr>
          <w:rFonts w:ascii="Barlow" w:eastAsia="Times New Roman" w:hAnsi="Barlow" w:cs="Times New Roman"/>
          <w:sz w:val="22"/>
          <w:szCs w:val="22"/>
          <w:lang w:eastAsia="it-IT"/>
        </w:rPr>
        <w:t xml:space="preserve">spa, </w:t>
      </w:r>
      <w:r>
        <w:rPr>
          <w:rFonts w:ascii="Barlow" w:eastAsia="Times New Roman" w:hAnsi="Barlow" w:cs="Times New Roman"/>
          <w:sz w:val="22"/>
          <w:szCs w:val="22"/>
          <w:lang w:eastAsia="it-IT"/>
        </w:rPr>
        <w:t>del</w:t>
      </w:r>
      <w:r w:rsidR="009532EB">
        <w:rPr>
          <w:rFonts w:ascii="Barlow" w:eastAsia="Times New Roman" w:hAnsi="Barlow" w:cs="Times New Roman"/>
          <w:sz w:val="22"/>
          <w:szCs w:val="22"/>
          <w:lang w:eastAsia="it-IT"/>
        </w:rPr>
        <w:t xml:space="preserve"> </w:t>
      </w:r>
      <w:r w:rsidR="009532EB" w:rsidRPr="00E93E08">
        <w:rPr>
          <w:rFonts w:ascii="Barlow" w:eastAsia="Times New Roman" w:hAnsi="Barlow" w:cs="Times New Roman"/>
          <w:sz w:val="22"/>
          <w:szCs w:val="22"/>
          <w:lang w:eastAsia="it-IT"/>
        </w:rPr>
        <w:t>ristorante</w:t>
      </w:r>
      <w:r w:rsidR="009532EB">
        <w:rPr>
          <w:rFonts w:ascii="Barlow" w:eastAsia="Times New Roman" w:hAnsi="Barlow" w:cs="Times New Roman"/>
          <w:sz w:val="22"/>
          <w:szCs w:val="22"/>
          <w:lang w:eastAsia="it-IT"/>
        </w:rPr>
        <w:t xml:space="preserve"> e </w:t>
      </w:r>
      <w:r>
        <w:rPr>
          <w:rFonts w:ascii="Barlow" w:eastAsia="Times New Roman" w:hAnsi="Barlow" w:cs="Times New Roman"/>
          <w:sz w:val="22"/>
          <w:szCs w:val="22"/>
          <w:lang w:eastAsia="it-IT"/>
        </w:rPr>
        <w:t>del</w:t>
      </w:r>
      <w:r w:rsidR="009532EB">
        <w:rPr>
          <w:rFonts w:ascii="Barlow" w:eastAsia="Times New Roman" w:hAnsi="Barlow" w:cs="Times New Roman"/>
          <w:sz w:val="22"/>
          <w:szCs w:val="22"/>
          <w:lang w:eastAsia="it-IT"/>
        </w:rPr>
        <w:t>la</w:t>
      </w:r>
      <w:r w:rsidR="009532EB" w:rsidRPr="00E93E08">
        <w:rPr>
          <w:rFonts w:ascii="Barlow" w:eastAsia="Times New Roman" w:hAnsi="Barlow" w:cs="Times New Roman"/>
          <w:sz w:val="22"/>
          <w:szCs w:val="22"/>
          <w:lang w:eastAsia="it-IT"/>
        </w:rPr>
        <w:t xml:space="preserve"> spiaggia privata</w:t>
      </w:r>
      <w:r w:rsidR="009532EB">
        <w:rPr>
          <w:rFonts w:ascii="Barlow" w:eastAsia="Times New Roman" w:hAnsi="Barlow" w:cs="Times New Roman"/>
          <w:sz w:val="22"/>
          <w:szCs w:val="22"/>
          <w:lang w:eastAsia="it-IT"/>
        </w:rPr>
        <w:t xml:space="preserve">, </w:t>
      </w:r>
      <w:r>
        <w:rPr>
          <w:rFonts w:ascii="Barlow" w:eastAsia="Times New Roman" w:hAnsi="Barlow" w:cs="Calibri"/>
          <w:sz w:val="22"/>
          <w:szCs w:val="22"/>
          <w:lang w:eastAsia="it-IT"/>
        </w:rPr>
        <w:t xml:space="preserve">i progettisti e gli interior designer dello Studio Gesia, </w:t>
      </w:r>
      <w:r w:rsidR="009532EB">
        <w:rPr>
          <w:rFonts w:ascii="Barlow" w:eastAsia="Times New Roman" w:hAnsi="Barlow" w:cs="Times New Roman"/>
          <w:sz w:val="22"/>
          <w:szCs w:val="22"/>
          <w:lang w:eastAsia="it-IT"/>
        </w:rPr>
        <w:t>ha</w:t>
      </w:r>
      <w:r>
        <w:rPr>
          <w:rFonts w:ascii="Barlow" w:eastAsia="Times New Roman" w:hAnsi="Barlow" w:cs="Times New Roman"/>
          <w:sz w:val="22"/>
          <w:szCs w:val="22"/>
          <w:lang w:eastAsia="it-IT"/>
        </w:rPr>
        <w:t>nno</w:t>
      </w:r>
      <w:r w:rsidR="009532EB">
        <w:rPr>
          <w:rFonts w:ascii="Barlow" w:eastAsia="Times New Roman" w:hAnsi="Barlow" w:cs="Times New Roman"/>
          <w:sz w:val="22"/>
          <w:szCs w:val="22"/>
          <w:lang w:eastAsia="it-IT"/>
        </w:rPr>
        <w:t xml:space="preserve"> </w:t>
      </w:r>
      <w:r w:rsidR="009532EB">
        <w:rPr>
          <w:rFonts w:ascii="Barlow" w:eastAsia="Times New Roman" w:hAnsi="Barlow" w:cs="Calibri"/>
          <w:sz w:val="22"/>
          <w:szCs w:val="22"/>
          <w:lang w:eastAsia="it-IT"/>
        </w:rPr>
        <w:t>utilizzato materiali e arredamenti di altissimo livello.</w:t>
      </w:r>
    </w:p>
    <w:p w14:paraId="0D7D7016" w14:textId="77777777" w:rsidR="00550F75" w:rsidRDefault="00550F75" w:rsidP="001958F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0840D1E5" w14:textId="43F1A52F" w:rsidR="00B025EC" w:rsidRDefault="009532EB" w:rsidP="001958F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  <w:r>
        <w:rPr>
          <w:rFonts w:ascii="Barlow" w:eastAsia="Times New Roman" w:hAnsi="Barlow" w:cs="Calibri"/>
          <w:sz w:val="22"/>
          <w:szCs w:val="22"/>
          <w:lang w:eastAsia="it-IT"/>
        </w:rPr>
        <w:t>“Con questo progetto abbiamo voluto</w:t>
      </w:r>
      <w:r w:rsidR="00550F75">
        <w:rPr>
          <w:rFonts w:ascii="Barlow" w:eastAsia="Times New Roman" w:hAnsi="Barlow" w:cs="Calibri"/>
          <w:sz w:val="22"/>
          <w:szCs w:val="22"/>
          <w:lang w:eastAsia="it-IT"/>
        </w:rPr>
        <w:t xml:space="preserve">, prima di tutto, </w:t>
      </w:r>
      <w:r>
        <w:rPr>
          <w:rFonts w:ascii="Barlow" w:eastAsia="Times New Roman" w:hAnsi="Barlow" w:cs="Calibri"/>
          <w:sz w:val="22"/>
          <w:szCs w:val="22"/>
          <w:lang w:eastAsia="it-IT"/>
        </w:rPr>
        <w:t xml:space="preserve">valorizzare 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>l’ambiente naturale che abbraccia</w:t>
      </w:r>
      <w:r>
        <w:rPr>
          <w:rFonts w:ascii="Barlow" w:eastAsia="Times New Roman" w:hAnsi="Barlow" w:cs="Calibri"/>
          <w:sz w:val="22"/>
          <w:szCs w:val="22"/>
          <w:lang w:eastAsia="it-IT"/>
        </w:rPr>
        <w:t>va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 il vecchio complesso, realizza</w:t>
      </w:r>
      <w:r>
        <w:rPr>
          <w:rFonts w:ascii="Barlow" w:eastAsia="Times New Roman" w:hAnsi="Barlow" w:cs="Calibri"/>
          <w:sz w:val="22"/>
          <w:szCs w:val="22"/>
          <w:lang w:eastAsia="it-IT"/>
        </w:rPr>
        <w:t xml:space="preserve">ndo un 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>edificio contemporaneo capace di interpretare in chiave architettonica il paesaggio circostante con forme, colori e tradizioni costruttive autoctone</w:t>
      </w:r>
      <w:r>
        <w:rPr>
          <w:rFonts w:ascii="Barlow" w:eastAsia="Times New Roman" w:hAnsi="Barlow" w:cs="Calibri"/>
          <w:sz w:val="22"/>
          <w:szCs w:val="22"/>
          <w:lang w:eastAsia="it-IT"/>
        </w:rPr>
        <w:t xml:space="preserve">” – racconta l’Architetto Savorgnani – “e proprio per 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>rispondere all’esigenza di piena integrazione con la natura</w:t>
      </w:r>
      <w:r>
        <w:rPr>
          <w:rFonts w:ascii="Barlow" w:eastAsia="Times New Roman" w:hAnsi="Barlow" w:cs="Calibri"/>
          <w:sz w:val="22"/>
          <w:szCs w:val="22"/>
          <w:lang w:eastAsia="it-IT"/>
        </w:rPr>
        <w:t xml:space="preserve">, le 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>due facciate, quella lato strada e quella lato lago, sono state concepite diversa</w:t>
      </w:r>
      <w:r w:rsidR="0072325D">
        <w:rPr>
          <w:rFonts w:ascii="Barlow" w:eastAsia="Times New Roman" w:hAnsi="Barlow" w:cs="Calibri"/>
          <w:sz w:val="22"/>
          <w:szCs w:val="22"/>
          <w:lang w:eastAsia="it-IT"/>
        </w:rPr>
        <w:t>mente</w:t>
      </w:r>
      <w:r w:rsidR="00550F75">
        <w:rPr>
          <w:rFonts w:ascii="Barlow" w:eastAsia="Times New Roman" w:hAnsi="Barlow" w:cs="Calibri"/>
          <w:sz w:val="22"/>
          <w:szCs w:val="22"/>
          <w:lang w:eastAsia="it-IT"/>
        </w:rPr>
        <w:t>. L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a prima </w:t>
      </w:r>
      <w:r w:rsidR="00A20A4B">
        <w:rPr>
          <w:rFonts w:ascii="Barlow" w:eastAsia="Times New Roman" w:hAnsi="Barlow" w:cs="Calibri"/>
          <w:sz w:val="22"/>
          <w:szCs w:val="22"/>
          <w:lang w:eastAsia="it-IT"/>
        </w:rPr>
        <w:t>facciata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>, infatti,</w:t>
      </w:r>
      <w:r w:rsidR="00A20A4B">
        <w:rPr>
          <w:rFonts w:ascii="Barlow" w:eastAsia="Times New Roman" w:hAnsi="Barlow" w:cs="Calibri"/>
          <w:sz w:val="22"/>
          <w:szCs w:val="22"/>
          <w:lang w:eastAsia="it-IT"/>
        </w:rPr>
        <w:t xml:space="preserve"> 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è costituita da doghe verticali di abete dello stesso colore dei legni di castagno che compongono le strutture delle </w:t>
      </w:r>
      <w:r w:rsidR="0072325D">
        <w:rPr>
          <w:rFonts w:ascii="Barlow" w:eastAsia="Times New Roman" w:hAnsi="Barlow" w:cs="Calibri"/>
          <w:sz w:val="22"/>
          <w:szCs w:val="22"/>
          <w:lang w:eastAsia="it-IT"/>
        </w:rPr>
        <w:t xml:space="preserve">famose 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limonaie </w:t>
      </w:r>
      <w:r w:rsidR="00DB257D">
        <w:rPr>
          <w:rFonts w:ascii="Barlow" w:eastAsia="Times New Roman" w:hAnsi="Barlow" w:cs="Calibri"/>
          <w:sz w:val="22"/>
          <w:szCs w:val="22"/>
          <w:lang w:eastAsia="it-IT"/>
        </w:rPr>
        <w:t>del Garda</w:t>
      </w:r>
      <w:r w:rsidR="0072325D">
        <w:rPr>
          <w:rFonts w:ascii="Barlow" w:eastAsia="Times New Roman" w:hAnsi="Barlow" w:cs="Calibri"/>
          <w:sz w:val="22"/>
          <w:szCs w:val="22"/>
          <w:lang w:eastAsia="it-IT"/>
        </w:rPr>
        <w:t xml:space="preserve">, conosciute </w:t>
      </w:r>
      <w:r w:rsidR="00DB257D">
        <w:rPr>
          <w:rFonts w:ascii="Barlow" w:eastAsia="Times New Roman" w:hAnsi="Barlow" w:cs="Calibri"/>
          <w:sz w:val="22"/>
          <w:szCs w:val="22"/>
          <w:lang w:eastAsia="it-IT"/>
        </w:rPr>
        <w:t xml:space="preserve">in tutto il mondo, mentre la </w:t>
      </w:r>
      <w:r w:rsidR="0072325D">
        <w:rPr>
          <w:rFonts w:ascii="Barlow" w:eastAsia="Times New Roman" w:hAnsi="Barlow" w:cs="Calibri"/>
          <w:sz w:val="22"/>
          <w:szCs w:val="22"/>
          <w:lang w:eastAsia="it-IT"/>
        </w:rPr>
        <w:t>“</w:t>
      </w:r>
      <w:r w:rsidR="00DB257D" w:rsidRPr="00855E78">
        <w:rPr>
          <w:rFonts w:ascii="Barlow" w:eastAsia="Times New Roman" w:hAnsi="Barlow" w:cs="Calibri"/>
          <w:sz w:val="22"/>
          <w:szCs w:val="22"/>
          <w:lang w:eastAsia="it-IT"/>
        </w:rPr>
        <w:t>quinta</w:t>
      </w:r>
      <w:r w:rsidR="0072325D">
        <w:rPr>
          <w:rFonts w:ascii="Barlow" w:eastAsia="Times New Roman" w:hAnsi="Barlow" w:cs="Calibri"/>
          <w:sz w:val="22"/>
          <w:szCs w:val="22"/>
          <w:lang w:eastAsia="it-IT"/>
        </w:rPr>
        <w:t>”</w:t>
      </w:r>
      <w:r w:rsidR="00DB257D"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 di facciata</w:t>
      </w:r>
      <w:r w:rsidR="00DB257D">
        <w:rPr>
          <w:rFonts w:ascii="Barlow" w:eastAsia="Times New Roman" w:hAnsi="Barlow" w:cs="Calibri"/>
          <w:sz w:val="22"/>
          <w:szCs w:val="22"/>
          <w:lang w:eastAsia="it-IT"/>
        </w:rPr>
        <w:t>,</w:t>
      </w:r>
      <w:r w:rsidR="00DB257D"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 costruita per schermare i locali interni</w:t>
      </w:r>
      <w:r w:rsidR="00DB257D">
        <w:rPr>
          <w:rFonts w:ascii="Barlow" w:eastAsia="Times New Roman" w:hAnsi="Barlow" w:cs="Calibri"/>
          <w:sz w:val="22"/>
          <w:szCs w:val="22"/>
          <w:lang w:eastAsia="it-IT"/>
        </w:rPr>
        <w:t>,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 chiude il fronte </w:t>
      </w:r>
      <w:r w:rsidR="00A20A4B">
        <w:rPr>
          <w:rFonts w:ascii="Barlow" w:eastAsia="Times New Roman" w:hAnsi="Barlow" w:cs="Calibri"/>
          <w:sz w:val="22"/>
          <w:szCs w:val="22"/>
          <w:lang w:eastAsia="it-IT"/>
        </w:rPr>
        <w:t>che porta all’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ingresso di </w:t>
      </w:r>
      <w:r w:rsidR="00855E78" w:rsidRPr="00855E78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EALA</w:t>
      </w:r>
      <w:r w:rsidR="00A20A4B">
        <w:rPr>
          <w:rFonts w:ascii="Barlow" w:eastAsia="Times New Roman" w:hAnsi="Barlow" w:cs="Calibri"/>
          <w:sz w:val="22"/>
          <w:szCs w:val="22"/>
          <w:lang w:eastAsia="it-IT"/>
        </w:rPr>
        <w:t>:</w:t>
      </w:r>
      <w:r w:rsidR="00A20A4B" w:rsidRPr="00A20A4B">
        <w:rPr>
          <w:rFonts w:ascii="Barlow" w:eastAsia="Times New Roman" w:hAnsi="Barlow" w:cs="Calibri"/>
          <w:sz w:val="22"/>
          <w:szCs w:val="22"/>
          <w:lang w:eastAsia="it-IT"/>
        </w:rPr>
        <w:t xml:space="preserve"> 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una </w:t>
      </w:r>
      <w:r w:rsidR="00A20A4B">
        <w:rPr>
          <w:rFonts w:ascii="Barlow" w:eastAsia="Times New Roman" w:hAnsi="Barlow" w:cs="Calibri"/>
          <w:sz w:val="22"/>
          <w:szCs w:val="22"/>
          <w:lang w:eastAsia="it-IT"/>
        </w:rPr>
        <w:t xml:space="preserve">vera e propria 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>scultura</w:t>
      </w:r>
      <w:r w:rsidR="00A20A4B">
        <w:rPr>
          <w:rFonts w:ascii="Barlow" w:eastAsia="Times New Roman" w:hAnsi="Barlow" w:cs="Calibri"/>
          <w:sz w:val="22"/>
          <w:szCs w:val="22"/>
          <w:lang w:eastAsia="it-IT"/>
        </w:rPr>
        <w:t xml:space="preserve"> costituita da candidi elementi cementizi</w:t>
      </w:r>
      <w:r w:rsidR="00550F75">
        <w:rPr>
          <w:rFonts w:ascii="Barlow" w:eastAsia="Times New Roman" w:hAnsi="Barlow" w:cs="Calibri"/>
          <w:sz w:val="22"/>
          <w:szCs w:val="22"/>
          <w:lang w:eastAsia="it-IT"/>
        </w:rPr>
        <w:t xml:space="preserve">. 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La facciata lato lago, che ospita le grandi logge delle suites, è </w:t>
      </w:r>
      <w:r w:rsidR="00550F75">
        <w:rPr>
          <w:rFonts w:ascii="Barlow" w:eastAsia="Times New Roman" w:hAnsi="Barlow" w:cs="Calibri"/>
          <w:sz w:val="22"/>
          <w:szCs w:val="22"/>
          <w:lang w:eastAsia="it-IT"/>
        </w:rPr>
        <w:t xml:space="preserve">stata 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>invece concepita secondo le linee orografiche della montagna</w:t>
      </w:r>
      <w:r w:rsidR="00A20A4B">
        <w:rPr>
          <w:rFonts w:ascii="Barlow" w:eastAsia="Times New Roman" w:hAnsi="Barlow" w:cs="Calibri"/>
          <w:sz w:val="22"/>
          <w:szCs w:val="22"/>
          <w:lang w:eastAsia="it-IT"/>
        </w:rPr>
        <w:t>,</w:t>
      </w:r>
      <w:r w:rsidR="00DB257D">
        <w:rPr>
          <w:rFonts w:ascii="Barlow" w:eastAsia="Times New Roman" w:hAnsi="Barlow" w:cs="Calibri"/>
          <w:sz w:val="22"/>
          <w:szCs w:val="22"/>
          <w:lang w:eastAsia="it-IT"/>
        </w:rPr>
        <w:t xml:space="preserve"> </w:t>
      </w:r>
      <w:r w:rsidR="00A20A4B">
        <w:rPr>
          <w:rFonts w:ascii="Barlow" w:eastAsia="Times New Roman" w:hAnsi="Barlow" w:cs="Calibri"/>
          <w:sz w:val="22"/>
          <w:szCs w:val="22"/>
          <w:lang w:eastAsia="it-IT"/>
        </w:rPr>
        <w:t>dove i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 colori dei pannelli cementizi, costituiti da un mix di graniglie marmo e altr</w:t>
      </w:r>
      <w:r w:rsidR="00A20A4B">
        <w:rPr>
          <w:rFonts w:ascii="Barlow" w:eastAsia="Times New Roman" w:hAnsi="Barlow" w:cs="Calibri"/>
          <w:sz w:val="22"/>
          <w:szCs w:val="22"/>
          <w:lang w:eastAsia="it-IT"/>
        </w:rPr>
        <w:t xml:space="preserve">i materiali 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>inert</w:t>
      </w:r>
      <w:r w:rsidR="00A20A4B">
        <w:rPr>
          <w:rFonts w:ascii="Barlow" w:eastAsia="Times New Roman" w:hAnsi="Barlow" w:cs="Calibri"/>
          <w:sz w:val="22"/>
          <w:szCs w:val="22"/>
          <w:lang w:eastAsia="it-IT"/>
        </w:rPr>
        <w:t>i,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 riprendono i colori della falesia</w:t>
      </w:r>
      <w:r w:rsidR="00550F75">
        <w:rPr>
          <w:rFonts w:ascii="Barlow" w:eastAsia="Times New Roman" w:hAnsi="Barlow" w:cs="Calibri"/>
          <w:sz w:val="22"/>
          <w:szCs w:val="22"/>
          <w:lang w:eastAsia="it-IT"/>
        </w:rPr>
        <w:t>” – conclude Savorgnani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>.</w:t>
      </w:r>
    </w:p>
    <w:p w14:paraId="15CF7F6B" w14:textId="77777777" w:rsidR="00550F75" w:rsidRDefault="00550F75" w:rsidP="001958F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7C4AAE2C" w14:textId="7E256932" w:rsidR="00855E78" w:rsidRPr="00855E78" w:rsidRDefault="00D766A2" w:rsidP="001958F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  <w:r w:rsidRPr="00855E78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E</w:t>
      </w:r>
      <w:r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ALA</w:t>
      </w:r>
      <w:r w:rsidRPr="0072325D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 xml:space="preserve"> - M</w:t>
      </w:r>
      <w:r w:rsidRPr="00855E78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 xml:space="preserve">y </w:t>
      </w:r>
      <w:r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L</w:t>
      </w:r>
      <w:r w:rsidRPr="00855E78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 xml:space="preserve">akeside </w:t>
      </w:r>
      <w:r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D</w:t>
      </w:r>
      <w:r w:rsidRPr="00855E78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ream</w:t>
      </w:r>
      <w:r w:rsidR="006B54FE">
        <w:rPr>
          <w:rFonts w:ascii="Barlow" w:eastAsia="Times New Roman" w:hAnsi="Barlow" w:cs="Calibri"/>
          <w:sz w:val="22"/>
          <w:szCs w:val="22"/>
          <w:lang w:eastAsia="it-IT"/>
        </w:rPr>
        <w:t xml:space="preserve">, visto dal lago, si </w:t>
      </w:r>
      <w:r w:rsidR="00B025EC">
        <w:rPr>
          <w:rFonts w:ascii="Barlow" w:eastAsia="Times New Roman" w:hAnsi="Barlow" w:cs="Calibri"/>
          <w:sz w:val="22"/>
          <w:szCs w:val="22"/>
          <w:lang w:eastAsia="it-IT"/>
        </w:rPr>
        <w:t>percepi</w:t>
      </w:r>
      <w:r w:rsidR="006B54FE">
        <w:rPr>
          <w:rFonts w:ascii="Barlow" w:eastAsia="Times New Roman" w:hAnsi="Barlow" w:cs="Calibri"/>
          <w:sz w:val="22"/>
          <w:szCs w:val="22"/>
          <w:lang w:eastAsia="it-IT"/>
        </w:rPr>
        <w:t>sce</w:t>
      </w:r>
      <w:r w:rsidR="00B025EC">
        <w:rPr>
          <w:rFonts w:ascii="Barlow" w:eastAsia="Times New Roman" w:hAnsi="Barlow" w:cs="Calibri"/>
          <w:sz w:val="22"/>
          <w:szCs w:val="22"/>
          <w:lang w:eastAsia="it-IT"/>
        </w:rPr>
        <w:t xml:space="preserve"> 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>come un costone roccioso</w:t>
      </w:r>
      <w:r w:rsidR="00B025EC">
        <w:rPr>
          <w:rFonts w:ascii="Barlow" w:eastAsia="Times New Roman" w:hAnsi="Barlow" w:cs="Calibri"/>
          <w:sz w:val="22"/>
          <w:szCs w:val="22"/>
          <w:lang w:eastAsia="it-IT"/>
        </w:rPr>
        <w:t xml:space="preserve"> 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>che degrada verso l’acqua sul quale sono posti alberi di canfora</w:t>
      </w:r>
      <w:r w:rsidR="00B025EC" w:rsidRPr="00B025EC">
        <w:rPr>
          <w:rFonts w:ascii="Barlow" w:eastAsia="Times New Roman" w:hAnsi="Barlow" w:cs="Calibri"/>
          <w:sz w:val="22"/>
          <w:szCs w:val="22"/>
          <w:lang w:eastAsia="it-IT"/>
        </w:rPr>
        <w:t xml:space="preserve"> </w:t>
      </w:r>
      <w:r w:rsidR="00B025EC">
        <w:rPr>
          <w:rFonts w:ascii="Barlow" w:eastAsia="Times New Roman" w:hAnsi="Barlow" w:cs="Calibri"/>
          <w:sz w:val="22"/>
          <w:szCs w:val="22"/>
          <w:lang w:eastAsia="it-IT"/>
        </w:rPr>
        <w:t>e dove la natura</w:t>
      </w:r>
      <w:r w:rsidR="00B025EC" w:rsidRPr="00B025EC">
        <w:rPr>
          <w:rFonts w:ascii="Barlow" w:eastAsia="Times New Roman" w:hAnsi="Barlow" w:cs="Calibri"/>
          <w:sz w:val="22"/>
          <w:szCs w:val="22"/>
          <w:lang w:eastAsia="it-IT"/>
        </w:rPr>
        <w:t xml:space="preserve"> </w:t>
      </w:r>
      <w:r w:rsidR="00B025EC" w:rsidRPr="00855E78">
        <w:rPr>
          <w:rFonts w:ascii="Barlow" w:eastAsia="Times New Roman" w:hAnsi="Barlow" w:cs="Calibri"/>
          <w:sz w:val="22"/>
          <w:szCs w:val="22"/>
          <w:lang w:eastAsia="it-IT"/>
        </w:rPr>
        <w:t>fa nascere sulle alte rocce, in maniera quasi inaspettata, formazioni vegetali autoctone</w:t>
      </w:r>
      <w:r w:rsidR="00B025EC">
        <w:rPr>
          <w:rFonts w:ascii="Barlow" w:eastAsia="Times New Roman" w:hAnsi="Barlow" w:cs="Calibri"/>
          <w:sz w:val="22"/>
          <w:szCs w:val="22"/>
          <w:lang w:eastAsia="it-IT"/>
        </w:rPr>
        <w:t>.</w:t>
      </w:r>
    </w:p>
    <w:p w14:paraId="3A0673AC" w14:textId="77777777" w:rsidR="00550F75" w:rsidRDefault="00550F75" w:rsidP="001958F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69E57F3F" w14:textId="2532FB90" w:rsidR="00855E78" w:rsidRPr="00855E78" w:rsidRDefault="00855E78" w:rsidP="001958F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Times New Roman"/>
          <w:sz w:val="22"/>
          <w:szCs w:val="22"/>
          <w:lang w:eastAsia="it-IT"/>
        </w:rPr>
      </w:pP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L’ingresso </w:t>
      </w:r>
      <w:r w:rsidR="00B025EC">
        <w:rPr>
          <w:rFonts w:ascii="Barlow" w:eastAsia="Times New Roman" w:hAnsi="Barlow" w:cs="Calibri"/>
          <w:sz w:val="22"/>
          <w:szCs w:val="22"/>
          <w:lang w:eastAsia="it-IT"/>
        </w:rPr>
        <w:t xml:space="preserve">si caratterizza per i 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>pavimenti in parquet con inserti in ottone e marmo</w:t>
      </w:r>
      <w:r w:rsidR="006B54FE">
        <w:rPr>
          <w:rFonts w:ascii="Barlow" w:eastAsia="Times New Roman" w:hAnsi="Barlow" w:cs="Calibri"/>
          <w:sz w:val="22"/>
          <w:szCs w:val="22"/>
          <w:lang w:eastAsia="it-IT"/>
        </w:rPr>
        <w:t xml:space="preserve"> con</w:t>
      </w:r>
      <w:r w:rsidR="00B025EC">
        <w:rPr>
          <w:rFonts w:ascii="Barlow" w:eastAsia="Times New Roman" w:hAnsi="Barlow" w:cs="Calibri"/>
          <w:sz w:val="22"/>
          <w:szCs w:val="22"/>
          <w:lang w:eastAsia="it-IT"/>
        </w:rPr>
        <w:t xml:space="preserve"> 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aree di sosta </w:t>
      </w:r>
      <w:r w:rsidR="006B54FE">
        <w:rPr>
          <w:rFonts w:ascii="Barlow" w:eastAsia="Times New Roman" w:hAnsi="Barlow" w:cs="Calibri"/>
          <w:sz w:val="22"/>
          <w:szCs w:val="22"/>
          <w:lang w:eastAsia="it-IT"/>
        </w:rPr>
        <w:t>impreziosite da</w:t>
      </w:r>
      <w:r w:rsidR="00B025EC">
        <w:rPr>
          <w:rFonts w:ascii="Barlow" w:eastAsia="Times New Roman" w:hAnsi="Barlow" w:cs="Calibri"/>
          <w:sz w:val="22"/>
          <w:szCs w:val="22"/>
          <w:lang w:eastAsia="it-IT"/>
        </w:rPr>
        <w:t xml:space="preserve"> 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sedute contemporanee con inserti in metallo, </w:t>
      </w:r>
      <w:r w:rsidR="006B54FE">
        <w:rPr>
          <w:rFonts w:ascii="Barlow" w:eastAsia="Times New Roman" w:hAnsi="Barlow" w:cs="Calibri"/>
          <w:sz w:val="22"/>
          <w:szCs w:val="22"/>
          <w:lang w:eastAsia="it-IT"/>
        </w:rPr>
        <w:t xml:space="preserve">da 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lampade con elementi 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 xml:space="preserve">artigianali 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in vetro </w:t>
      </w:r>
      <w:r w:rsidR="00B025EC">
        <w:rPr>
          <w:rFonts w:ascii="Barlow" w:eastAsia="Times New Roman" w:hAnsi="Barlow" w:cs="Calibri"/>
          <w:sz w:val="22"/>
          <w:szCs w:val="22"/>
          <w:lang w:eastAsia="it-IT"/>
        </w:rPr>
        <w:t>e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 </w:t>
      </w:r>
      <w:r w:rsidR="006B54FE">
        <w:rPr>
          <w:rFonts w:ascii="Barlow" w:eastAsia="Times New Roman" w:hAnsi="Barlow" w:cs="Calibri"/>
          <w:sz w:val="22"/>
          <w:szCs w:val="22"/>
          <w:lang w:eastAsia="it-IT"/>
        </w:rPr>
        <w:t xml:space="preserve">da splendidi 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>vasi in terracotta</w:t>
      </w:r>
      <w:r w:rsidR="004B280D">
        <w:rPr>
          <w:rFonts w:ascii="Barlow" w:eastAsia="Times New Roman" w:hAnsi="Barlow" w:cs="Calibri"/>
          <w:sz w:val="22"/>
          <w:szCs w:val="22"/>
          <w:lang w:eastAsia="it-IT"/>
        </w:rPr>
        <w:t xml:space="preserve">, mentre 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>la cantina in legno di noce, il ristorante gourmet, il buffet e il bistrot</w:t>
      </w:r>
      <w:r w:rsidR="004B280D">
        <w:rPr>
          <w:rFonts w:ascii="Barlow" w:eastAsia="Times New Roman" w:hAnsi="Barlow" w:cs="Calibri"/>
          <w:sz w:val="22"/>
          <w:szCs w:val="22"/>
          <w:lang w:eastAsia="it-IT"/>
        </w:rPr>
        <w:t xml:space="preserve"> sono arredati con complementi dal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 d</w:t>
      </w:r>
      <w:r w:rsidR="00B025EC">
        <w:rPr>
          <w:rFonts w:ascii="Barlow" w:eastAsia="Times New Roman" w:hAnsi="Barlow" w:cs="Calibri"/>
          <w:sz w:val="22"/>
          <w:szCs w:val="22"/>
          <w:lang w:eastAsia="it-IT"/>
        </w:rPr>
        <w:t xml:space="preserve">esign 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originale, </w:t>
      </w:r>
      <w:r w:rsidR="00B025EC">
        <w:rPr>
          <w:rFonts w:ascii="Barlow" w:eastAsia="Times New Roman" w:hAnsi="Barlow" w:cs="Calibri"/>
          <w:sz w:val="22"/>
          <w:szCs w:val="22"/>
          <w:lang w:eastAsia="it-IT"/>
        </w:rPr>
        <w:t xml:space="preserve">i cui 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materiali, </w:t>
      </w:r>
      <w:r w:rsidR="00B025EC">
        <w:rPr>
          <w:rFonts w:ascii="Barlow" w:eastAsia="Times New Roman" w:hAnsi="Barlow" w:cs="Calibri"/>
          <w:sz w:val="22"/>
          <w:szCs w:val="22"/>
          <w:lang w:eastAsia="it-IT"/>
        </w:rPr>
        <w:t xml:space="preserve">i 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colori e </w:t>
      </w:r>
      <w:r w:rsidR="00B025EC">
        <w:rPr>
          <w:rFonts w:ascii="Barlow" w:eastAsia="Times New Roman" w:hAnsi="Barlow" w:cs="Calibri"/>
          <w:sz w:val="22"/>
          <w:szCs w:val="22"/>
          <w:lang w:eastAsia="it-IT"/>
        </w:rPr>
        <w:t xml:space="preserve">le 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forme sono </w:t>
      </w:r>
      <w:r w:rsidR="006B54FE">
        <w:rPr>
          <w:rFonts w:ascii="Barlow" w:eastAsia="Times New Roman" w:hAnsi="Barlow" w:cs="Calibri"/>
          <w:sz w:val="22"/>
          <w:szCs w:val="22"/>
          <w:lang w:eastAsia="it-IT"/>
        </w:rPr>
        <w:t xml:space="preserve">fortemente 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>legat</w:t>
      </w:r>
      <w:r w:rsidR="006B54FE">
        <w:rPr>
          <w:rFonts w:ascii="Barlow" w:eastAsia="Times New Roman" w:hAnsi="Barlow" w:cs="Calibri"/>
          <w:sz w:val="22"/>
          <w:szCs w:val="22"/>
          <w:lang w:eastAsia="it-IT"/>
        </w:rPr>
        <w:t>i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 al territorio. </w:t>
      </w:r>
    </w:p>
    <w:p w14:paraId="3DB741F4" w14:textId="77777777" w:rsidR="00550F75" w:rsidRDefault="00550F75" w:rsidP="001958F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4A354439" w14:textId="3E853EDD" w:rsidR="006B54FE" w:rsidRDefault="00550F75" w:rsidP="001958F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  <w:r>
        <w:rPr>
          <w:rFonts w:ascii="Barlow" w:eastAsia="Times New Roman" w:hAnsi="Barlow" w:cs="Calibri"/>
          <w:sz w:val="22"/>
          <w:szCs w:val="22"/>
          <w:lang w:eastAsia="it-IT"/>
        </w:rPr>
        <w:t xml:space="preserve">Tutte e 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>q</w:t>
      </w:r>
      <w:r w:rsidR="006B54FE">
        <w:rPr>
          <w:rFonts w:ascii="Barlow" w:eastAsia="Times New Roman" w:hAnsi="Barlow" w:cs="Calibri"/>
          <w:sz w:val="22"/>
          <w:szCs w:val="22"/>
          <w:lang w:eastAsia="it-IT"/>
        </w:rPr>
        <w:t xml:space="preserve">uattro </w:t>
      </w:r>
      <w:r w:rsidR="00AD4CF9">
        <w:rPr>
          <w:rFonts w:ascii="Barlow" w:eastAsia="Times New Roman" w:hAnsi="Barlow" w:cs="Calibri"/>
          <w:sz w:val="22"/>
          <w:szCs w:val="22"/>
          <w:lang w:eastAsia="it-IT"/>
        </w:rPr>
        <w:t xml:space="preserve">le </w:t>
      </w:r>
      <w:r w:rsidR="006B54FE">
        <w:rPr>
          <w:rFonts w:ascii="Barlow" w:eastAsia="Times New Roman" w:hAnsi="Barlow" w:cs="Calibri"/>
          <w:sz w:val="22"/>
          <w:szCs w:val="22"/>
          <w:lang w:eastAsia="it-IT"/>
        </w:rPr>
        <w:t xml:space="preserve">tipologie di suite 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>(</w:t>
      </w:r>
      <w:proofErr w:type="spellStart"/>
      <w:r w:rsidR="00D512D6">
        <w:rPr>
          <w:rFonts w:ascii="Barlow" w:eastAsia="Times New Roman" w:hAnsi="Barlow" w:cs="Calibri"/>
          <w:sz w:val="22"/>
          <w:szCs w:val="22"/>
          <w:lang w:eastAsia="it-IT"/>
        </w:rPr>
        <w:t>Argantos</w:t>
      </w:r>
      <w:proofErr w:type="spellEnd"/>
      <w:r w:rsidR="00D512D6">
        <w:rPr>
          <w:rFonts w:ascii="Barlow" w:eastAsia="Times New Roman" w:hAnsi="Barlow" w:cs="Calibri"/>
          <w:sz w:val="22"/>
          <w:szCs w:val="22"/>
          <w:lang w:eastAsia="it-IT"/>
        </w:rPr>
        <w:t xml:space="preserve">, </w:t>
      </w:r>
      <w:proofErr w:type="spellStart"/>
      <w:r w:rsidR="00D512D6">
        <w:rPr>
          <w:rFonts w:ascii="Barlow" w:eastAsia="Times New Roman" w:hAnsi="Barlow" w:cs="Calibri"/>
          <w:sz w:val="22"/>
          <w:szCs w:val="22"/>
          <w:lang w:eastAsia="it-IT"/>
        </w:rPr>
        <w:t>Albus</w:t>
      </w:r>
      <w:proofErr w:type="spellEnd"/>
      <w:r w:rsidR="00D512D6">
        <w:rPr>
          <w:rFonts w:ascii="Barlow" w:eastAsia="Times New Roman" w:hAnsi="Barlow" w:cs="Calibri"/>
          <w:sz w:val="22"/>
          <w:szCs w:val="22"/>
          <w:lang w:eastAsia="it-IT"/>
        </w:rPr>
        <w:t xml:space="preserve">, </w:t>
      </w:r>
      <w:proofErr w:type="spellStart"/>
      <w:r w:rsidR="00D512D6">
        <w:rPr>
          <w:rFonts w:ascii="Barlow" w:eastAsia="Times New Roman" w:hAnsi="Barlow" w:cs="Calibri"/>
          <w:sz w:val="22"/>
          <w:szCs w:val="22"/>
          <w:lang w:eastAsia="it-IT"/>
        </w:rPr>
        <w:t>Nemos</w:t>
      </w:r>
      <w:proofErr w:type="spellEnd"/>
      <w:r w:rsidR="00D512D6">
        <w:rPr>
          <w:rFonts w:ascii="Barlow" w:eastAsia="Times New Roman" w:hAnsi="Barlow" w:cs="Calibri"/>
          <w:sz w:val="22"/>
          <w:szCs w:val="22"/>
          <w:lang w:eastAsia="it-IT"/>
        </w:rPr>
        <w:t xml:space="preserve"> e Alisia) si caratterizzano per gli</w:t>
      </w:r>
      <w:r w:rsidR="006B54FE">
        <w:rPr>
          <w:rFonts w:ascii="Barlow" w:eastAsia="Times New Roman" w:hAnsi="Barlow" w:cs="Calibri"/>
          <w:sz w:val="22"/>
          <w:szCs w:val="22"/>
          <w:lang w:eastAsia="it-IT"/>
        </w:rPr>
        <w:t xml:space="preserve"> arredament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 xml:space="preserve">i </w:t>
      </w:r>
      <w:r w:rsidR="00C621E4">
        <w:rPr>
          <w:rFonts w:ascii="Barlow" w:eastAsia="Times New Roman" w:hAnsi="Barlow" w:cs="Calibri"/>
          <w:sz w:val="22"/>
          <w:szCs w:val="22"/>
          <w:lang w:eastAsia="it-IT"/>
        </w:rPr>
        <w:t>prestigios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>i</w:t>
      </w:r>
      <w:r w:rsidR="00C621E4">
        <w:rPr>
          <w:rFonts w:ascii="Barlow" w:eastAsia="Times New Roman" w:hAnsi="Barlow" w:cs="Calibri"/>
          <w:sz w:val="22"/>
          <w:szCs w:val="22"/>
          <w:lang w:eastAsia="it-IT"/>
        </w:rPr>
        <w:t xml:space="preserve"> ed </w:t>
      </w:r>
      <w:r w:rsidR="006B54FE">
        <w:rPr>
          <w:rFonts w:ascii="Barlow" w:eastAsia="Times New Roman" w:hAnsi="Barlow" w:cs="Calibri"/>
          <w:sz w:val="22"/>
          <w:szCs w:val="22"/>
          <w:lang w:eastAsia="it-IT"/>
        </w:rPr>
        <w:t>esclusiv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>i</w:t>
      </w:r>
      <w:r w:rsidR="004B280D">
        <w:rPr>
          <w:rFonts w:ascii="Barlow" w:eastAsia="Times New Roman" w:hAnsi="Barlow" w:cs="Calibri"/>
          <w:sz w:val="22"/>
          <w:szCs w:val="22"/>
          <w:lang w:eastAsia="it-IT"/>
        </w:rPr>
        <w:t xml:space="preserve">. Una cura particolare è stata data al </w:t>
      </w:r>
      <w:r w:rsidR="00C621E4">
        <w:rPr>
          <w:rFonts w:ascii="Barlow" w:eastAsia="Times New Roman" w:hAnsi="Barlow" w:cs="Calibri"/>
          <w:sz w:val="22"/>
          <w:szCs w:val="22"/>
          <w:lang w:eastAsia="it-IT"/>
        </w:rPr>
        <w:t xml:space="preserve">design 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 xml:space="preserve">e </w:t>
      </w:r>
      <w:r w:rsidR="004B280D">
        <w:rPr>
          <w:rFonts w:ascii="Barlow" w:eastAsia="Times New Roman" w:hAnsi="Barlow" w:cs="Calibri"/>
          <w:sz w:val="22"/>
          <w:szCs w:val="22"/>
          <w:lang w:eastAsia="it-IT"/>
        </w:rPr>
        <w:t>a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 xml:space="preserve">i </w:t>
      </w:r>
      <w:r w:rsidR="00C621E4">
        <w:rPr>
          <w:rFonts w:ascii="Barlow" w:eastAsia="Times New Roman" w:hAnsi="Barlow" w:cs="Calibri"/>
          <w:sz w:val="22"/>
          <w:szCs w:val="22"/>
          <w:lang w:eastAsia="it-IT"/>
        </w:rPr>
        <w:t>materiali utilizzati</w:t>
      </w:r>
      <w:r w:rsidR="004B280D">
        <w:rPr>
          <w:rFonts w:ascii="Barlow" w:eastAsia="Times New Roman" w:hAnsi="Barlow" w:cs="Calibri"/>
          <w:sz w:val="22"/>
          <w:szCs w:val="22"/>
          <w:lang w:eastAsia="it-IT"/>
        </w:rPr>
        <w:t xml:space="preserve"> per arredare i bagni</w:t>
      </w:r>
      <w:r w:rsidR="00C621E4">
        <w:rPr>
          <w:rFonts w:ascii="Barlow" w:eastAsia="Times New Roman" w:hAnsi="Barlow" w:cs="Calibri"/>
          <w:sz w:val="22"/>
          <w:szCs w:val="22"/>
          <w:lang w:eastAsia="it-IT"/>
        </w:rPr>
        <w:t xml:space="preserve">, come le rubinetterie e i sistemi doccia della collezione </w:t>
      </w:r>
      <w:r w:rsidR="00C621E4" w:rsidRPr="00D512D6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MIS di Palazzani.eu</w:t>
      </w:r>
    </w:p>
    <w:p w14:paraId="12511BA0" w14:textId="77777777" w:rsidR="00D512D6" w:rsidRDefault="00D512D6" w:rsidP="001958F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01004DE5" w14:textId="044C9158" w:rsidR="00855E78" w:rsidRPr="00855E78" w:rsidRDefault="00855E78" w:rsidP="001958F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Times New Roman"/>
          <w:sz w:val="22"/>
          <w:szCs w:val="22"/>
          <w:lang w:eastAsia="it-IT"/>
        </w:rPr>
      </w:pP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>L’</w:t>
      </w:r>
      <w:r w:rsidRPr="00855E78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EALA Luxury Spa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 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>che s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>i sviluppa su 1000 mq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 xml:space="preserve">, 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comprende due ambiti separati: 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>la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 piscina coperta che affaccia sul lago e il “nido” 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>che accoglie la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 sauna panoramica, 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 xml:space="preserve">le 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>docce emozionali e di reazione,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 xml:space="preserve"> sempre di </w:t>
      </w:r>
      <w:r w:rsidR="00D512D6" w:rsidRPr="004B280D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Palazzani.eu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 xml:space="preserve">, il </w:t>
      </w:r>
      <w:r w:rsidR="00D512D6" w:rsidRPr="00855E78">
        <w:rPr>
          <w:rFonts w:ascii="Barlow" w:eastAsia="Times New Roman" w:hAnsi="Barlow" w:cs="Calibri"/>
          <w:sz w:val="22"/>
          <w:szCs w:val="22"/>
          <w:lang w:eastAsia="it-IT"/>
        </w:rPr>
        <w:t>bagno turco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, 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 xml:space="preserve">il 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bagno mediterraneo 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>“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>limonaia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>”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, 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 xml:space="preserve">il 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percorso </w:t>
      </w:r>
      <w:r w:rsidR="005A750A">
        <w:rPr>
          <w:rFonts w:ascii="Barlow" w:eastAsia="Times New Roman" w:hAnsi="Barlow" w:cs="Calibri"/>
          <w:sz w:val="22"/>
          <w:szCs w:val="22"/>
          <w:lang w:eastAsia="it-IT"/>
        </w:rPr>
        <w:t>“</w:t>
      </w:r>
      <w:proofErr w:type="spellStart"/>
      <w:r w:rsidRPr="00855E78">
        <w:rPr>
          <w:rFonts w:ascii="Barlow" w:eastAsia="Times New Roman" w:hAnsi="Barlow" w:cs="Calibri"/>
          <w:sz w:val="22"/>
          <w:szCs w:val="22"/>
          <w:lang w:eastAsia="it-IT"/>
        </w:rPr>
        <w:t>kneipp</w:t>
      </w:r>
      <w:proofErr w:type="spellEnd"/>
      <w:r w:rsidR="005A750A">
        <w:rPr>
          <w:rFonts w:ascii="Barlow" w:eastAsia="Times New Roman" w:hAnsi="Barlow" w:cs="Calibri"/>
          <w:sz w:val="22"/>
          <w:szCs w:val="22"/>
          <w:lang w:eastAsia="it-IT"/>
        </w:rPr>
        <w:t>”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, 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 xml:space="preserve">gli 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>idr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>o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massaggi “respiro del Garda”, 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 xml:space="preserve">le 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sale relax e </w:t>
      </w:r>
      <w:r w:rsidR="00D512D6">
        <w:rPr>
          <w:rFonts w:ascii="Barlow" w:eastAsia="Times New Roman" w:hAnsi="Barlow" w:cs="Calibri"/>
          <w:sz w:val="22"/>
          <w:szCs w:val="22"/>
          <w:lang w:eastAsia="it-IT"/>
        </w:rPr>
        <w:t xml:space="preserve">la </w:t>
      </w:r>
      <w:r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tisaneria. </w:t>
      </w:r>
    </w:p>
    <w:p w14:paraId="4FD64F7C" w14:textId="77777777" w:rsidR="00550F75" w:rsidRDefault="00550F75" w:rsidP="001958F6">
      <w:pPr>
        <w:spacing w:before="100" w:beforeAutospacing="1" w:after="100" w:afterAutospacing="1"/>
        <w:contextualSpacing/>
        <w:jc w:val="both"/>
        <w:rPr>
          <w:rFonts w:ascii="Barlow" w:eastAsia="Times New Roman" w:hAnsi="Barlow" w:cs="Calibri"/>
          <w:sz w:val="22"/>
          <w:szCs w:val="22"/>
          <w:lang w:eastAsia="it-IT"/>
        </w:rPr>
      </w:pPr>
    </w:p>
    <w:p w14:paraId="1D673D66" w14:textId="75D96C29" w:rsidR="006D076D" w:rsidRDefault="00D766A2" w:rsidP="001958F6">
      <w:pPr>
        <w:spacing w:before="100" w:beforeAutospacing="1" w:after="100" w:afterAutospacing="1"/>
        <w:contextualSpacing/>
        <w:jc w:val="both"/>
        <w:rPr>
          <w:rStyle w:val="hgkelc"/>
          <w:rFonts w:ascii="Barlow" w:hAnsi="Barlow" w:cs="Arial"/>
          <w:sz w:val="22"/>
          <w:szCs w:val="22"/>
          <w:shd w:val="clear" w:color="auto" w:fill="FFFFFF"/>
        </w:rPr>
      </w:pPr>
      <w:r>
        <w:rPr>
          <w:rFonts w:ascii="Barlow" w:eastAsia="Times New Roman" w:hAnsi="Barlow" w:cs="Calibri"/>
          <w:sz w:val="22"/>
          <w:szCs w:val="22"/>
          <w:lang w:eastAsia="it-IT"/>
        </w:rPr>
        <w:t>La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 </w:t>
      </w:r>
      <w:r w:rsidR="00550F75" w:rsidRPr="00855E78">
        <w:rPr>
          <w:rFonts w:ascii="Barlow" w:eastAsia="Times New Roman" w:hAnsi="Barlow" w:cs="Calibri"/>
          <w:sz w:val="22"/>
          <w:szCs w:val="22"/>
          <w:lang w:eastAsia="it-IT"/>
        </w:rPr>
        <w:t>sostenibilità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 e</w:t>
      </w:r>
      <w:r>
        <w:rPr>
          <w:rFonts w:ascii="Barlow" w:eastAsia="Times New Roman" w:hAnsi="Barlow" w:cs="Calibri"/>
          <w:sz w:val="22"/>
          <w:szCs w:val="22"/>
          <w:lang w:eastAsia="it-IT"/>
        </w:rPr>
        <w:t xml:space="preserve"> l’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>efficienza energetica</w:t>
      </w:r>
      <w:r w:rsidR="00D512D6" w:rsidRPr="00550F75">
        <w:rPr>
          <w:rFonts w:ascii="Barlow" w:eastAsia="Times New Roman" w:hAnsi="Barlow" w:cs="Calibri"/>
          <w:sz w:val="22"/>
          <w:szCs w:val="22"/>
          <w:lang w:eastAsia="it-IT"/>
        </w:rPr>
        <w:t xml:space="preserve"> dell’edificio </w:t>
      </w:r>
      <w:r>
        <w:rPr>
          <w:rFonts w:ascii="Barlow" w:eastAsia="Times New Roman" w:hAnsi="Barlow" w:cs="Calibri"/>
          <w:sz w:val="22"/>
          <w:szCs w:val="22"/>
          <w:lang w:eastAsia="it-IT"/>
        </w:rPr>
        <w:t>sono</w:t>
      </w:r>
      <w:r w:rsidR="00D512D6" w:rsidRPr="00550F75">
        <w:rPr>
          <w:rFonts w:ascii="Barlow" w:eastAsia="Times New Roman" w:hAnsi="Barlow" w:cs="Calibri"/>
          <w:sz w:val="22"/>
          <w:szCs w:val="22"/>
          <w:lang w:eastAsia="it-IT"/>
        </w:rPr>
        <w:t xml:space="preserve"> garantit</w:t>
      </w:r>
      <w:r>
        <w:rPr>
          <w:rFonts w:ascii="Barlow" w:eastAsia="Times New Roman" w:hAnsi="Barlow" w:cs="Calibri"/>
          <w:sz w:val="22"/>
          <w:szCs w:val="22"/>
          <w:lang w:eastAsia="it-IT"/>
        </w:rPr>
        <w:t>e</w:t>
      </w:r>
      <w:r w:rsidR="00D512D6" w:rsidRPr="00550F75">
        <w:rPr>
          <w:rFonts w:ascii="Barlow" w:eastAsia="Times New Roman" w:hAnsi="Barlow" w:cs="Calibri"/>
          <w:sz w:val="22"/>
          <w:szCs w:val="22"/>
          <w:lang w:eastAsia="it-IT"/>
        </w:rPr>
        <w:t xml:space="preserve"> da innovativi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 sistemi costruttivi e tecnologie impiantistiche, come </w:t>
      </w:r>
      <w:r w:rsidR="00D512D6" w:rsidRPr="00550F75">
        <w:rPr>
          <w:rFonts w:ascii="Barlow" w:eastAsia="Times New Roman" w:hAnsi="Barlow" w:cs="Calibri"/>
          <w:sz w:val="22"/>
          <w:szCs w:val="22"/>
          <w:lang w:eastAsia="it-IT"/>
        </w:rPr>
        <w:t xml:space="preserve">il 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riscaldamento e </w:t>
      </w:r>
      <w:r w:rsidR="00D512D6" w:rsidRPr="00550F75">
        <w:rPr>
          <w:rFonts w:ascii="Barlow" w:eastAsia="Times New Roman" w:hAnsi="Barlow" w:cs="Calibri"/>
          <w:sz w:val="22"/>
          <w:szCs w:val="22"/>
          <w:lang w:eastAsia="it-IT"/>
        </w:rPr>
        <w:t xml:space="preserve">il </w:t>
      </w:r>
      <w:r w:rsidR="00855E78" w:rsidRPr="00855E78">
        <w:rPr>
          <w:rFonts w:ascii="Barlow" w:eastAsia="Times New Roman" w:hAnsi="Barlow" w:cs="Calibri"/>
          <w:sz w:val="22"/>
          <w:szCs w:val="22"/>
          <w:lang w:eastAsia="it-IT"/>
        </w:rPr>
        <w:t xml:space="preserve">raffrescamento a pavimento, che ne massimizzano le prestazioni </w:t>
      </w:r>
      <w:r w:rsidR="00550F75">
        <w:rPr>
          <w:rFonts w:ascii="Barlow" w:eastAsia="Times New Roman" w:hAnsi="Barlow" w:cs="Calibri"/>
          <w:sz w:val="22"/>
          <w:szCs w:val="22"/>
          <w:lang w:eastAsia="it-IT"/>
        </w:rPr>
        <w:t xml:space="preserve">qualificando l’edifico come </w:t>
      </w:r>
      <w:r w:rsidR="00855E78" w:rsidRPr="00855E78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NZEB</w:t>
      </w:r>
      <w:r w:rsidR="00550F75" w:rsidRPr="004B280D">
        <w:rPr>
          <w:rStyle w:val="hgkelc"/>
          <w:rFonts w:ascii="Barlow" w:hAnsi="Barlow" w:cs="Arial"/>
          <w:b/>
          <w:bCs/>
          <w:sz w:val="22"/>
          <w:szCs w:val="22"/>
          <w:shd w:val="clear" w:color="auto" w:fill="FFFFFF"/>
        </w:rPr>
        <w:t xml:space="preserve"> (</w:t>
      </w:r>
      <w:proofErr w:type="spellStart"/>
      <w:r w:rsidR="00550F75" w:rsidRPr="004B280D">
        <w:rPr>
          <w:rStyle w:val="hgkelc"/>
          <w:rFonts w:ascii="Barlow" w:hAnsi="Barlow" w:cs="Arial"/>
          <w:b/>
          <w:bCs/>
          <w:sz w:val="22"/>
          <w:szCs w:val="22"/>
          <w:shd w:val="clear" w:color="auto" w:fill="FFFFFF"/>
        </w:rPr>
        <w:t>Nearly</w:t>
      </w:r>
      <w:proofErr w:type="spellEnd"/>
      <w:r w:rsidR="00550F75" w:rsidRPr="004B280D">
        <w:rPr>
          <w:rStyle w:val="hgkelc"/>
          <w:rFonts w:ascii="Barlow" w:hAnsi="Barlow" w:cs="Arial"/>
          <w:b/>
          <w:bCs/>
          <w:sz w:val="22"/>
          <w:szCs w:val="22"/>
          <w:shd w:val="clear" w:color="auto" w:fill="FFFFFF"/>
        </w:rPr>
        <w:t xml:space="preserve"> Zero Energy Building)</w:t>
      </w:r>
      <w:r w:rsidR="00550F75">
        <w:rPr>
          <w:rStyle w:val="hgkelc"/>
          <w:rFonts w:ascii="Barlow" w:hAnsi="Barlow" w:cs="Arial"/>
          <w:sz w:val="22"/>
          <w:szCs w:val="22"/>
          <w:shd w:val="clear" w:color="auto" w:fill="FFFFFF"/>
        </w:rPr>
        <w:t>: lo standard europeo a cui gli edifici devono risponder</w:t>
      </w:r>
      <w:r w:rsidR="004B280D">
        <w:rPr>
          <w:rStyle w:val="hgkelc"/>
          <w:rFonts w:ascii="Barlow" w:hAnsi="Barlow" w:cs="Arial"/>
          <w:sz w:val="22"/>
          <w:szCs w:val="22"/>
          <w:shd w:val="clear" w:color="auto" w:fill="FFFFFF"/>
        </w:rPr>
        <w:t>e</w:t>
      </w:r>
      <w:r w:rsidR="00550F75">
        <w:rPr>
          <w:rStyle w:val="hgkelc"/>
          <w:rFonts w:ascii="Barlow" w:hAnsi="Barlow" w:cs="Arial"/>
          <w:sz w:val="22"/>
          <w:szCs w:val="22"/>
          <w:shd w:val="clear" w:color="auto" w:fill="FFFFFF"/>
        </w:rPr>
        <w:t xml:space="preserve"> in caso di ristrutturazione profonde</w:t>
      </w:r>
      <w:r w:rsidR="004B280D">
        <w:rPr>
          <w:rStyle w:val="hgkelc"/>
          <w:rFonts w:ascii="Barlow" w:hAnsi="Barlow" w:cs="Arial"/>
          <w:sz w:val="22"/>
          <w:szCs w:val="22"/>
          <w:shd w:val="clear" w:color="auto" w:fill="FFFFFF"/>
        </w:rPr>
        <w:t xml:space="preserve"> </w:t>
      </w:r>
      <w:r w:rsidR="00550F75">
        <w:rPr>
          <w:rStyle w:val="hgkelc"/>
          <w:rFonts w:ascii="Barlow" w:hAnsi="Barlow" w:cs="Arial"/>
          <w:sz w:val="22"/>
          <w:szCs w:val="22"/>
          <w:shd w:val="clear" w:color="auto" w:fill="FFFFFF"/>
        </w:rPr>
        <w:t xml:space="preserve">come quella </w:t>
      </w:r>
      <w:r w:rsidR="004B280D">
        <w:rPr>
          <w:rStyle w:val="hgkelc"/>
          <w:rFonts w:ascii="Barlow" w:hAnsi="Barlow" w:cs="Arial"/>
          <w:sz w:val="22"/>
          <w:szCs w:val="22"/>
          <w:shd w:val="clear" w:color="auto" w:fill="FFFFFF"/>
        </w:rPr>
        <w:t>messa in opera per</w:t>
      </w:r>
      <w:r w:rsidR="00550F75">
        <w:rPr>
          <w:rStyle w:val="hgkelc"/>
          <w:rFonts w:ascii="Barlow" w:hAnsi="Barlow" w:cs="Arial"/>
          <w:sz w:val="22"/>
          <w:szCs w:val="22"/>
          <w:shd w:val="clear" w:color="auto" w:fill="FFFFFF"/>
        </w:rPr>
        <w:t xml:space="preserve"> </w:t>
      </w:r>
      <w:r w:rsidRPr="00855E78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E</w:t>
      </w:r>
      <w:r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ALA</w:t>
      </w:r>
      <w:r w:rsidRPr="0072325D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 xml:space="preserve"> - M</w:t>
      </w:r>
      <w:r w:rsidRPr="00855E78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 xml:space="preserve">y </w:t>
      </w:r>
      <w:r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L</w:t>
      </w:r>
      <w:r w:rsidRPr="00855E78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 xml:space="preserve">akeside </w:t>
      </w:r>
      <w:r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D</w:t>
      </w:r>
      <w:r w:rsidRPr="00855E78">
        <w:rPr>
          <w:rFonts w:ascii="Barlow" w:eastAsia="Times New Roman" w:hAnsi="Barlow" w:cs="Calibri"/>
          <w:b/>
          <w:bCs/>
          <w:sz w:val="22"/>
          <w:szCs w:val="22"/>
          <w:lang w:eastAsia="it-IT"/>
        </w:rPr>
        <w:t>ream</w:t>
      </w:r>
      <w:r w:rsidR="00550F75">
        <w:rPr>
          <w:rStyle w:val="hgkelc"/>
          <w:rFonts w:ascii="Barlow" w:hAnsi="Barlow" w:cs="Arial"/>
          <w:sz w:val="22"/>
          <w:szCs w:val="22"/>
          <w:shd w:val="clear" w:color="auto" w:fill="FFFFFF"/>
        </w:rPr>
        <w:t>.</w:t>
      </w:r>
    </w:p>
    <w:p w14:paraId="5D9E18D2" w14:textId="77777777" w:rsidR="001958F6" w:rsidRDefault="001958F6" w:rsidP="001958F6">
      <w:pPr>
        <w:spacing w:before="100" w:beforeAutospacing="1" w:after="100" w:afterAutospacing="1"/>
        <w:contextualSpacing/>
        <w:jc w:val="both"/>
        <w:rPr>
          <w:rStyle w:val="hgkelc"/>
          <w:rFonts w:ascii="Barlow" w:hAnsi="Barlow" w:cs="Arial"/>
          <w:sz w:val="22"/>
          <w:szCs w:val="22"/>
          <w:shd w:val="clear" w:color="auto" w:fill="FFFFFF"/>
        </w:rPr>
      </w:pPr>
    </w:p>
    <w:p w14:paraId="2EF40861" w14:textId="77777777" w:rsidR="001958F6" w:rsidRDefault="001958F6" w:rsidP="001958F6">
      <w:pPr>
        <w:spacing w:before="100" w:beforeAutospacing="1" w:after="100" w:afterAutospacing="1"/>
        <w:contextualSpacing/>
        <w:jc w:val="both"/>
        <w:rPr>
          <w:rStyle w:val="hgkelc"/>
          <w:rFonts w:ascii="Barlow" w:hAnsi="Barlow" w:cs="Arial"/>
          <w:sz w:val="22"/>
          <w:szCs w:val="22"/>
          <w:shd w:val="clear" w:color="auto" w:fill="FFFFFF"/>
        </w:rPr>
      </w:pPr>
    </w:p>
    <w:p w14:paraId="5E995728" w14:textId="77777777" w:rsidR="005A750A" w:rsidRDefault="005A750A" w:rsidP="001958F6">
      <w:pPr>
        <w:spacing w:before="100" w:beforeAutospacing="1" w:after="100" w:afterAutospacing="1"/>
        <w:contextualSpacing/>
        <w:jc w:val="both"/>
        <w:rPr>
          <w:rStyle w:val="hgkelc"/>
          <w:rFonts w:ascii="Barlow" w:hAnsi="Barlow" w:cs="Arial"/>
          <w:sz w:val="22"/>
          <w:szCs w:val="22"/>
          <w:shd w:val="clear" w:color="auto" w:fill="FFFFFF"/>
        </w:rPr>
      </w:pPr>
    </w:p>
    <w:p w14:paraId="2F702294" w14:textId="528415E5" w:rsidR="004B280D" w:rsidRPr="005A750A" w:rsidRDefault="004B280D" w:rsidP="001958F6">
      <w:pPr>
        <w:spacing w:before="100" w:beforeAutospacing="1" w:after="100" w:afterAutospacing="1"/>
        <w:contextualSpacing/>
        <w:jc w:val="both"/>
        <w:rPr>
          <w:rStyle w:val="hgkelc"/>
          <w:rFonts w:ascii="Barlow" w:hAnsi="Barlow" w:cs="Arial"/>
          <w:b/>
          <w:bCs/>
          <w:sz w:val="22"/>
          <w:szCs w:val="22"/>
          <w:shd w:val="clear" w:color="auto" w:fill="FFFFFF"/>
        </w:rPr>
      </w:pPr>
      <w:r w:rsidRPr="005A750A">
        <w:rPr>
          <w:rStyle w:val="hgkelc"/>
          <w:rFonts w:ascii="Barlow" w:hAnsi="Barlow" w:cs="Arial"/>
          <w:b/>
          <w:bCs/>
          <w:sz w:val="22"/>
          <w:szCs w:val="22"/>
          <w:shd w:val="clear" w:color="auto" w:fill="FFFFFF"/>
        </w:rPr>
        <w:t xml:space="preserve">IMMAGINI </w:t>
      </w:r>
      <w:r w:rsidR="005A750A">
        <w:rPr>
          <w:rStyle w:val="hgkelc"/>
          <w:rFonts w:ascii="Barlow" w:hAnsi="Barlow" w:cs="Arial"/>
          <w:b/>
          <w:bCs/>
          <w:sz w:val="22"/>
          <w:szCs w:val="22"/>
          <w:shd w:val="clear" w:color="auto" w:fill="FFFFFF"/>
        </w:rPr>
        <w:t>IN CARTELLA STAMPA</w:t>
      </w:r>
    </w:p>
    <w:p w14:paraId="1672AA77" w14:textId="77777777" w:rsidR="004B280D" w:rsidRDefault="004B280D" w:rsidP="001958F6">
      <w:pPr>
        <w:spacing w:before="100" w:beforeAutospacing="1" w:after="100" w:afterAutospacing="1"/>
        <w:contextualSpacing/>
        <w:jc w:val="both"/>
        <w:rPr>
          <w:rStyle w:val="hgkelc"/>
          <w:rFonts w:ascii="Barlow" w:hAnsi="Barlow" w:cs="Arial"/>
          <w:sz w:val="22"/>
          <w:szCs w:val="22"/>
          <w:shd w:val="clear" w:color="auto" w:fill="FFFFFF"/>
        </w:rPr>
      </w:pPr>
    </w:p>
    <w:p w14:paraId="7CF441CA" w14:textId="77777777" w:rsidR="001958F6" w:rsidRDefault="001958F6" w:rsidP="001958F6">
      <w:pPr>
        <w:spacing w:before="100" w:beforeAutospacing="1" w:after="100" w:afterAutospacing="1"/>
        <w:contextualSpacing/>
        <w:jc w:val="center"/>
        <w:rPr>
          <w:rFonts w:ascii="Barlow" w:hAnsi="Barlow" w:cs="Arial"/>
          <w:sz w:val="22"/>
          <w:szCs w:val="22"/>
        </w:rPr>
      </w:pP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44FF76FA" wp14:editId="1784393A">
            <wp:extent cx="2882900" cy="1923454"/>
            <wp:effectExtent l="0" t="0" r="0" b="0"/>
            <wp:docPr id="789447061" name="Immagine 15" descr="Immagine che contiene edificio, casa, aria aperta, not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47061" name="Immagine 15" descr="Immagine che contiene edificio, casa, aria aperta, notte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313" cy="195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sz w:val="22"/>
          <w:szCs w:val="22"/>
        </w:rPr>
        <w:tab/>
      </w: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7DB183EB" wp14:editId="0F4358BF">
            <wp:extent cx="2882900" cy="1924308"/>
            <wp:effectExtent l="0" t="0" r="0" b="6350"/>
            <wp:docPr id="735615561" name="Immagine 3" descr="Immagine che contiene nuvola, cielo, montagna, aria aper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615561" name="Immagine 3" descr="Immagine che contiene nuvola, cielo, montagna, aria aperta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698" cy="194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159D3" w14:textId="77777777" w:rsidR="001958F6" w:rsidRDefault="001958F6" w:rsidP="001958F6">
      <w:pPr>
        <w:spacing w:before="100" w:beforeAutospacing="1" w:after="100" w:afterAutospacing="1"/>
        <w:contextualSpacing/>
        <w:jc w:val="center"/>
        <w:rPr>
          <w:rFonts w:ascii="Barlow" w:hAnsi="Barlow" w:cs="Arial"/>
          <w:sz w:val="22"/>
          <w:szCs w:val="22"/>
        </w:rPr>
      </w:pPr>
    </w:p>
    <w:p w14:paraId="172D8E61" w14:textId="6A517E7C" w:rsidR="001958F6" w:rsidRDefault="001958F6" w:rsidP="001958F6">
      <w:pPr>
        <w:spacing w:before="100" w:beforeAutospacing="1" w:after="100" w:afterAutospacing="1"/>
        <w:contextualSpacing/>
        <w:jc w:val="center"/>
        <w:rPr>
          <w:rFonts w:ascii="Barlow" w:hAnsi="Barlow" w:cs="Arial"/>
          <w:sz w:val="22"/>
          <w:szCs w:val="22"/>
        </w:rPr>
      </w:pP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2A473371" wp14:editId="2A91777E">
            <wp:extent cx="2882900" cy="1924024"/>
            <wp:effectExtent l="0" t="0" r="0" b="0"/>
            <wp:docPr id="162418412" name="Immagine 5" descr="Immagine che contiene aria aperta, pianta, acqua, alb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18412" name="Immagine 5" descr="Immagine che contiene aria aperta, pianta, acqua, alber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691" cy="197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sz w:val="22"/>
          <w:szCs w:val="22"/>
        </w:rPr>
        <w:tab/>
      </w: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536E3C87" wp14:editId="4714ECF2">
            <wp:extent cx="2882900" cy="1924022"/>
            <wp:effectExtent l="0" t="0" r="0" b="0"/>
            <wp:docPr id="264425814" name="Immagine 13" descr="Immagine che contiene vestiti, persona, aria aperta, cie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425814" name="Immagine 13" descr="Immagine che contiene vestiti, persona, aria aperta, ciel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2514" cy="193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3E790" w14:textId="77777777" w:rsidR="001958F6" w:rsidRDefault="001958F6" w:rsidP="001958F6">
      <w:pPr>
        <w:spacing w:before="100" w:beforeAutospacing="1" w:after="100" w:afterAutospacing="1"/>
        <w:contextualSpacing/>
        <w:jc w:val="both"/>
        <w:rPr>
          <w:rFonts w:ascii="Barlow" w:hAnsi="Barlow" w:cs="Arial"/>
          <w:sz w:val="22"/>
          <w:szCs w:val="22"/>
        </w:rPr>
      </w:pPr>
    </w:p>
    <w:p w14:paraId="0D17C3AF" w14:textId="60E9850A" w:rsidR="001958F6" w:rsidRDefault="001958F6" w:rsidP="001958F6">
      <w:pPr>
        <w:spacing w:before="100" w:beforeAutospacing="1" w:after="100" w:afterAutospacing="1"/>
        <w:contextualSpacing/>
        <w:jc w:val="center"/>
        <w:rPr>
          <w:rFonts w:ascii="Barlow" w:hAnsi="Barlow" w:cs="Arial"/>
          <w:sz w:val="22"/>
          <w:szCs w:val="22"/>
        </w:rPr>
      </w:pP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79A1BE06" wp14:editId="4D03F3E0">
            <wp:extent cx="2882900" cy="1924024"/>
            <wp:effectExtent l="0" t="0" r="0" b="0"/>
            <wp:docPr id="2116261518" name="Immagine 9" descr="Immagine che contiene albero, aria aperta, acqua, cie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61518" name="Immagine 9" descr="Immagine che contiene albero, aria aperta, acqua, ciel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030" cy="2000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sz w:val="22"/>
          <w:szCs w:val="22"/>
        </w:rPr>
        <w:tab/>
      </w: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07608D24" wp14:editId="5B72DC25">
            <wp:extent cx="2882900" cy="1924308"/>
            <wp:effectExtent l="0" t="0" r="0" b="6350"/>
            <wp:docPr id="998273505" name="Immagine 10" descr="Immagine che contiene acqua, interno, edificio, villeggiatu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273505" name="Immagine 10" descr="Immagine che contiene acqua, interno, edificio, villeggiatura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396" cy="194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F81F1" w14:textId="77777777" w:rsidR="001958F6" w:rsidRDefault="001958F6" w:rsidP="001958F6">
      <w:pPr>
        <w:spacing w:before="100" w:beforeAutospacing="1" w:after="100" w:afterAutospacing="1"/>
        <w:contextualSpacing/>
        <w:jc w:val="center"/>
        <w:rPr>
          <w:rFonts w:ascii="Barlow" w:hAnsi="Barlow" w:cs="Arial"/>
          <w:sz w:val="22"/>
          <w:szCs w:val="22"/>
        </w:rPr>
      </w:pPr>
    </w:p>
    <w:p w14:paraId="6256E129" w14:textId="3AF6112E" w:rsidR="001958F6" w:rsidRPr="002509AB" w:rsidRDefault="001958F6" w:rsidP="001958F6">
      <w:pPr>
        <w:spacing w:before="100" w:beforeAutospacing="1" w:after="100" w:afterAutospacing="1"/>
        <w:contextualSpacing/>
        <w:jc w:val="center"/>
        <w:rPr>
          <w:rFonts w:ascii="Barlow" w:hAnsi="Barlow" w:cs="Arial"/>
          <w:sz w:val="22"/>
          <w:szCs w:val="22"/>
        </w:rPr>
      </w:pP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0FE02A71" wp14:editId="25C8D9D1">
            <wp:extent cx="2895600" cy="1932786"/>
            <wp:effectExtent l="0" t="0" r="0" b="0"/>
            <wp:docPr id="883789930" name="Immagine 14" descr="Immagine che contiene muro, interno, soffitt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789930" name="Immagine 14" descr="Immagine che contiene muro, interno, soffitto, interior design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970" cy="194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sz w:val="22"/>
          <w:szCs w:val="22"/>
        </w:rPr>
        <w:tab/>
      </w: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763B21EC" wp14:editId="55915158">
            <wp:extent cx="2882900" cy="1924309"/>
            <wp:effectExtent l="0" t="0" r="0" b="6350"/>
            <wp:docPr id="1095355943" name="Immagine 11" descr="Immagine che contiene interno, muro, interior design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355943" name="Immagine 11" descr="Immagine che contiene interno, muro, interior design, pavimento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367" cy="195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AAD3E" w14:textId="66F765B6" w:rsidR="001958F6" w:rsidRDefault="001958F6" w:rsidP="001958F6">
      <w:pPr>
        <w:spacing w:before="100" w:beforeAutospacing="1" w:after="100" w:afterAutospacing="1"/>
        <w:contextualSpacing/>
        <w:jc w:val="center"/>
        <w:rPr>
          <w:rFonts w:ascii="Barlow" w:hAnsi="Barlow" w:cs="Arial"/>
          <w:sz w:val="22"/>
          <w:szCs w:val="22"/>
        </w:rPr>
      </w:pPr>
      <w:r>
        <w:rPr>
          <w:rFonts w:ascii="Barlow" w:hAnsi="Barlow" w:cs="Arial"/>
          <w:noProof/>
          <w:sz w:val="22"/>
          <w:szCs w:val="22"/>
        </w:rPr>
        <w:lastRenderedPageBreak/>
        <w:drawing>
          <wp:inline distT="0" distB="0" distL="0" distR="0" wp14:anchorId="5D9A97B8" wp14:editId="14B23BB6">
            <wp:extent cx="2882745" cy="1922780"/>
            <wp:effectExtent l="0" t="0" r="635" b="0"/>
            <wp:docPr id="290382320" name="Immagine 12" descr="Immagine che contiene interno, muro, interior design, cusci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382320" name="Immagine 12" descr="Immagine che contiene interno, muro, interior design, cuscino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289" cy="1933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sz w:val="22"/>
          <w:szCs w:val="22"/>
        </w:rPr>
        <w:tab/>
      </w: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6977B2EC" wp14:editId="3018017F">
            <wp:extent cx="2882900" cy="1922883"/>
            <wp:effectExtent l="0" t="0" r="0" b="0"/>
            <wp:docPr id="1275974252" name="Immagine 2" descr="Immagine che contiene muro, interno, interior design, l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974252" name="Immagine 2" descr="Immagine che contiene muro, interno, interior design, letto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035" cy="1977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5A3D5" w14:textId="2B4AFE19" w:rsidR="005A750A" w:rsidRDefault="005A750A" w:rsidP="005A750A">
      <w:pPr>
        <w:spacing w:before="100" w:beforeAutospacing="1" w:after="100" w:afterAutospacing="1"/>
        <w:contextualSpacing/>
        <w:rPr>
          <w:rFonts w:ascii="Barlow" w:hAnsi="Barlow" w:cs="Arial"/>
          <w:sz w:val="22"/>
          <w:szCs w:val="22"/>
        </w:rPr>
      </w:pPr>
    </w:p>
    <w:p w14:paraId="31F048C7" w14:textId="77777777" w:rsidR="005A750A" w:rsidRDefault="005A750A" w:rsidP="001958F6">
      <w:pPr>
        <w:spacing w:before="100" w:beforeAutospacing="1" w:after="100" w:afterAutospacing="1"/>
        <w:contextualSpacing/>
        <w:jc w:val="center"/>
        <w:rPr>
          <w:rFonts w:ascii="Barlow" w:hAnsi="Barlow" w:cs="Arial"/>
          <w:sz w:val="22"/>
          <w:szCs w:val="22"/>
        </w:rPr>
      </w:pP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3A5183EF" wp14:editId="643F3CDE">
            <wp:extent cx="2583580" cy="3872304"/>
            <wp:effectExtent l="0" t="0" r="0" b="1270"/>
            <wp:docPr id="496827010" name="Immagine 4" descr="Immagine che contiene interno, bagno, interior design, lavandi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827010" name="Immagine 4" descr="Immagine che contiene interno, bagno, interior design, lavandino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5476" cy="3890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sz w:val="22"/>
          <w:szCs w:val="22"/>
        </w:rPr>
        <w:tab/>
      </w: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65B30225" wp14:editId="1F662C8C">
            <wp:extent cx="2879090" cy="1919488"/>
            <wp:effectExtent l="0" t="0" r="3810" b="0"/>
            <wp:docPr id="121570153" name="Immagine 8" descr="Immagine che contiene interno, arredo, interior design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70153" name="Immagine 8" descr="Immagine che contiene interno, arredo, interior design, design&#10;&#10;Descrizione generata automa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905" cy="19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F4308" w14:textId="77777777" w:rsidR="005A750A" w:rsidRDefault="005A750A" w:rsidP="001958F6">
      <w:pPr>
        <w:spacing w:before="100" w:beforeAutospacing="1" w:after="100" w:afterAutospacing="1"/>
        <w:contextualSpacing/>
        <w:jc w:val="center"/>
        <w:rPr>
          <w:rFonts w:ascii="Barlow" w:hAnsi="Barlow" w:cs="Arial"/>
          <w:sz w:val="22"/>
          <w:szCs w:val="22"/>
        </w:rPr>
      </w:pPr>
    </w:p>
    <w:p w14:paraId="2F6F205C" w14:textId="66A8F276" w:rsidR="001958F6" w:rsidRDefault="001958F6" w:rsidP="001958F6">
      <w:pPr>
        <w:spacing w:before="100" w:beforeAutospacing="1" w:after="100" w:afterAutospacing="1"/>
        <w:contextualSpacing/>
        <w:jc w:val="center"/>
        <w:rPr>
          <w:rFonts w:ascii="Barlow" w:hAnsi="Barlow" w:cs="Arial"/>
          <w:sz w:val="22"/>
          <w:szCs w:val="22"/>
        </w:rPr>
      </w:pP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0BEE380D" wp14:editId="1882A2B7">
            <wp:extent cx="2870144" cy="1915795"/>
            <wp:effectExtent l="0" t="0" r="635" b="1905"/>
            <wp:docPr id="1578236302" name="Immagine 7" descr="Immagine che contiene arredo, pavimento, tavolino da caffè, Tavolo da cucina e da pranz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236302" name="Immagine 7" descr="Immagine che contiene arredo, pavimento, tavolino da caffè, Tavolo da cucina e da pranzo&#10;&#10;Descrizione generata automaticament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018" cy="1963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750A">
        <w:rPr>
          <w:rFonts w:ascii="Barlow" w:hAnsi="Barlow" w:cs="Arial"/>
          <w:sz w:val="22"/>
          <w:szCs w:val="22"/>
        </w:rPr>
        <w:tab/>
      </w:r>
      <w:r w:rsidR="005A750A"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36FC9180" wp14:editId="1266AED3">
            <wp:extent cx="2527300" cy="1917600"/>
            <wp:effectExtent l="0" t="0" r="0" b="635"/>
            <wp:docPr id="1196807133" name="Immagine 6" descr="Immagine che contiene piscina, vasca da bagno, acqua, 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807133" name="Immagine 6" descr="Immagine che contiene piscina, vasca da bagno, acqua, bagno&#10;&#10;Descrizione generata automaticament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890" cy="195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29443" w14:textId="77777777" w:rsidR="00217587" w:rsidRDefault="00217587" w:rsidP="001958F6">
      <w:pPr>
        <w:spacing w:before="100" w:beforeAutospacing="1" w:after="100" w:afterAutospacing="1"/>
        <w:contextualSpacing/>
        <w:jc w:val="center"/>
        <w:rPr>
          <w:rFonts w:ascii="Barlow" w:hAnsi="Barlow" w:cs="Arial"/>
          <w:sz w:val="22"/>
          <w:szCs w:val="22"/>
        </w:rPr>
      </w:pPr>
    </w:p>
    <w:p w14:paraId="405E60FC" w14:textId="77777777" w:rsidR="00217587" w:rsidRDefault="00217587" w:rsidP="001958F6">
      <w:pPr>
        <w:spacing w:before="100" w:beforeAutospacing="1" w:after="100" w:afterAutospacing="1"/>
        <w:contextualSpacing/>
        <w:jc w:val="center"/>
        <w:rPr>
          <w:rFonts w:ascii="Barlow" w:hAnsi="Barlow" w:cs="Arial"/>
          <w:sz w:val="22"/>
          <w:szCs w:val="22"/>
        </w:rPr>
      </w:pPr>
    </w:p>
    <w:p w14:paraId="588F1C13" w14:textId="77777777" w:rsidR="00217587" w:rsidRDefault="00217587" w:rsidP="001958F6">
      <w:pPr>
        <w:spacing w:before="100" w:beforeAutospacing="1" w:after="100" w:afterAutospacing="1"/>
        <w:contextualSpacing/>
        <w:jc w:val="center"/>
        <w:rPr>
          <w:rFonts w:ascii="Barlow" w:hAnsi="Barlow" w:cs="Arial"/>
          <w:sz w:val="22"/>
          <w:szCs w:val="22"/>
        </w:rPr>
      </w:pPr>
    </w:p>
    <w:p w14:paraId="57CDB6A5" w14:textId="77777777" w:rsidR="00217587" w:rsidRDefault="00217587" w:rsidP="001958F6">
      <w:pPr>
        <w:spacing w:before="100" w:beforeAutospacing="1" w:after="100" w:afterAutospacing="1"/>
        <w:contextualSpacing/>
        <w:jc w:val="center"/>
        <w:rPr>
          <w:rFonts w:ascii="Barlow" w:hAnsi="Barlow" w:cs="Arial"/>
          <w:sz w:val="22"/>
          <w:szCs w:val="22"/>
        </w:rPr>
      </w:pPr>
    </w:p>
    <w:p w14:paraId="251D9BFC" w14:textId="77777777" w:rsidR="00217587" w:rsidRDefault="00217587" w:rsidP="001958F6">
      <w:pPr>
        <w:spacing w:before="100" w:beforeAutospacing="1" w:after="100" w:afterAutospacing="1"/>
        <w:contextualSpacing/>
        <w:jc w:val="center"/>
        <w:rPr>
          <w:rFonts w:ascii="Barlow" w:hAnsi="Barlow" w:cs="Arial"/>
          <w:sz w:val="22"/>
          <w:szCs w:val="22"/>
        </w:rPr>
      </w:pPr>
    </w:p>
    <w:p w14:paraId="1A5B2995" w14:textId="77777777" w:rsidR="00217587" w:rsidRDefault="00217587" w:rsidP="001958F6">
      <w:pPr>
        <w:spacing w:before="100" w:beforeAutospacing="1" w:after="100" w:afterAutospacing="1"/>
        <w:contextualSpacing/>
        <w:jc w:val="center"/>
        <w:rPr>
          <w:rFonts w:ascii="Barlow" w:hAnsi="Barlow" w:cs="Arial"/>
          <w:sz w:val="22"/>
          <w:szCs w:val="22"/>
        </w:rPr>
      </w:pPr>
    </w:p>
    <w:p w14:paraId="43072238" w14:textId="2889C800" w:rsidR="00217587" w:rsidRPr="00217587" w:rsidRDefault="00217587" w:rsidP="00217587">
      <w:pPr>
        <w:spacing w:before="100" w:beforeAutospacing="1" w:after="100" w:afterAutospacing="1"/>
        <w:contextualSpacing/>
        <w:rPr>
          <w:rFonts w:ascii="Barlow" w:hAnsi="Barlow" w:cs="Arial"/>
          <w:b/>
          <w:bCs/>
          <w:sz w:val="22"/>
          <w:szCs w:val="22"/>
        </w:rPr>
      </w:pPr>
      <w:r w:rsidRPr="00217587">
        <w:rPr>
          <w:rFonts w:ascii="Barlow" w:hAnsi="Barlow" w:cs="Arial"/>
          <w:b/>
          <w:bCs/>
          <w:sz w:val="22"/>
          <w:szCs w:val="22"/>
        </w:rPr>
        <w:lastRenderedPageBreak/>
        <w:t>COLLEZIONE MIS (Photo Walter Monti)</w:t>
      </w:r>
    </w:p>
    <w:p w14:paraId="41E926FE" w14:textId="77777777" w:rsidR="00217587" w:rsidRDefault="00217587" w:rsidP="00217587">
      <w:pPr>
        <w:spacing w:before="100" w:beforeAutospacing="1" w:after="100" w:afterAutospacing="1"/>
        <w:contextualSpacing/>
        <w:rPr>
          <w:rFonts w:ascii="Barlow" w:hAnsi="Barlow" w:cs="Arial"/>
          <w:sz w:val="22"/>
          <w:szCs w:val="22"/>
        </w:rPr>
      </w:pPr>
    </w:p>
    <w:p w14:paraId="5E7C3845" w14:textId="77777777" w:rsidR="00217587" w:rsidRDefault="00217587" w:rsidP="00217587">
      <w:pPr>
        <w:spacing w:before="100" w:beforeAutospacing="1" w:after="100" w:afterAutospacing="1"/>
        <w:ind w:left="993"/>
        <w:contextualSpacing/>
        <w:rPr>
          <w:rFonts w:ascii="Barlow" w:hAnsi="Barlow" w:cs="Arial"/>
          <w:sz w:val="22"/>
          <w:szCs w:val="22"/>
        </w:rPr>
      </w:pP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79EC2B72" wp14:editId="0ECFEF14">
            <wp:extent cx="1662416" cy="2493544"/>
            <wp:effectExtent l="0" t="0" r="1905" b="0"/>
            <wp:docPr id="1644513549" name="Immagine 1" descr="Immagine che contiene lavandino, Rubinetterie, rubinetto, Ferramen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513549" name="Immagine 1" descr="Immagine che contiene lavandino, Rubinetterie, rubinetto, Ferramenta&#10;&#10;Descrizione generata automaticament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180" cy="2526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sz w:val="22"/>
          <w:szCs w:val="22"/>
        </w:rPr>
        <w:tab/>
      </w: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482A2A24" wp14:editId="467E6287">
            <wp:extent cx="1663488" cy="2495151"/>
            <wp:effectExtent l="0" t="0" r="635" b="0"/>
            <wp:docPr id="608861534" name="Immagine 2" descr="Immagine che contiene legno, interno, design&#10;&#10;Descrizione generata automaticamente con attendibilità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861534" name="Immagine 2" descr="Immagine che contiene legno, interno, design&#10;&#10;Descrizione generata automaticamente con attendibilità media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157" cy="252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sz w:val="22"/>
          <w:szCs w:val="22"/>
        </w:rPr>
        <w:tab/>
        <w:t xml:space="preserve">         </w:t>
      </w: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4D9C3405" wp14:editId="120AC7CB">
            <wp:extent cx="1663700" cy="2495470"/>
            <wp:effectExtent l="0" t="0" r="0" b="0"/>
            <wp:docPr id="1037849416" name="Immagine 3" descr="Immagine che contiene cilindro, metallo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849416" name="Immagine 3" descr="Immagine che contiene cilindro, metallo, interno&#10;&#10;Descrizione generata automaticament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296" cy="252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71DBE" w14:textId="77777777" w:rsidR="00217587" w:rsidRDefault="00217587" w:rsidP="00217587">
      <w:pPr>
        <w:spacing w:before="100" w:beforeAutospacing="1" w:after="100" w:afterAutospacing="1"/>
        <w:ind w:left="993"/>
        <w:contextualSpacing/>
        <w:rPr>
          <w:rFonts w:ascii="Barlow" w:hAnsi="Barlow" w:cs="Arial"/>
          <w:sz w:val="22"/>
          <w:szCs w:val="22"/>
        </w:rPr>
      </w:pPr>
    </w:p>
    <w:p w14:paraId="26CF5DBD" w14:textId="77777777" w:rsidR="00217587" w:rsidRDefault="00217587" w:rsidP="00217587">
      <w:pPr>
        <w:spacing w:before="100" w:beforeAutospacing="1" w:after="100" w:afterAutospacing="1"/>
        <w:ind w:left="993"/>
        <w:contextualSpacing/>
        <w:rPr>
          <w:rFonts w:ascii="Barlow" w:hAnsi="Barlow" w:cs="Arial"/>
          <w:sz w:val="22"/>
          <w:szCs w:val="22"/>
        </w:rPr>
      </w:pPr>
    </w:p>
    <w:p w14:paraId="008D48F4" w14:textId="0B982A2A" w:rsidR="00217587" w:rsidRDefault="00217587" w:rsidP="00217587">
      <w:pPr>
        <w:spacing w:before="100" w:beforeAutospacing="1" w:after="100" w:afterAutospacing="1"/>
        <w:ind w:left="993"/>
        <w:contextualSpacing/>
        <w:rPr>
          <w:rFonts w:ascii="Barlow" w:hAnsi="Barlow" w:cs="Arial"/>
          <w:sz w:val="22"/>
          <w:szCs w:val="22"/>
        </w:rPr>
      </w:pP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12E8A5EA" wp14:editId="2AD84399">
            <wp:extent cx="1663330" cy="2494915"/>
            <wp:effectExtent l="0" t="0" r="635" b="0"/>
            <wp:docPr id="1432405707" name="Immagine 4" descr="Immagine che contiene bianco e nero&#10;&#10;Descrizione generata automaticamente con attendibilità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405707" name="Immagine 4" descr="Immagine che contiene bianco e nero&#10;&#10;Descrizione generata automaticamente con attendibilità media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615" cy="2520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sz w:val="22"/>
          <w:szCs w:val="22"/>
        </w:rPr>
        <w:tab/>
      </w: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45CB324B" wp14:editId="1F554462">
            <wp:extent cx="1663700" cy="2495469"/>
            <wp:effectExtent l="0" t="0" r="0" b="0"/>
            <wp:docPr id="962694857" name="Immagine 6" descr="Immagine che contiene muro, cilindro, metallo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694857" name="Immagine 6" descr="Immagine che contiene muro, cilindro, metallo, interno&#10;&#10;Descrizione generata automaticament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751" cy="253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sz w:val="22"/>
          <w:szCs w:val="22"/>
        </w:rPr>
        <w:tab/>
        <w:t xml:space="preserve">         </w:t>
      </w: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2844CD68" wp14:editId="7288C507">
            <wp:extent cx="1667930" cy="2501815"/>
            <wp:effectExtent l="0" t="0" r="0" b="635"/>
            <wp:docPr id="639913058" name="Immagine 7" descr="Immagine che contiene muro, interno, lampad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913058" name="Immagine 7" descr="Immagine che contiene muro, interno, lampada, design&#10;&#10;Descrizione generata automaticamente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311" cy="252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557E5" w14:textId="77777777" w:rsidR="00217587" w:rsidRDefault="00217587" w:rsidP="00217587">
      <w:pPr>
        <w:spacing w:before="100" w:beforeAutospacing="1" w:after="100" w:afterAutospacing="1"/>
        <w:ind w:left="993"/>
        <w:contextualSpacing/>
        <w:rPr>
          <w:rFonts w:ascii="Barlow" w:hAnsi="Barlow" w:cs="Arial"/>
          <w:sz w:val="22"/>
          <w:szCs w:val="22"/>
        </w:rPr>
      </w:pPr>
    </w:p>
    <w:p w14:paraId="0D298A38" w14:textId="0C997820" w:rsidR="004B280D" w:rsidRPr="002509AB" w:rsidRDefault="00217587" w:rsidP="00217587">
      <w:pPr>
        <w:spacing w:before="100" w:beforeAutospacing="1" w:after="100" w:afterAutospacing="1"/>
        <w:ind w:left="993"/>
        <w:contextualSpacing/>
        <w:jc w:val="center"/>
        <w:rPr>
          <w:rFonts w:ascii="Barlow" w:hAnsi="Barlow" w:cs="Arial"/>
          <w:sz w:val="22"/>
          <w:szCs w:val="22"/>
        </w:rPr>
      </w:pPr>
      <w:r>
        <w:rPr>
          <w:rFonts w:ascii="Barlow" w:hAnsi="Barlow" w:cs="Arial"/>
          <w:noProof/>
          <w:sz w:val="22"/>
          <w:szCs w:val="22"/>
        </w:rPr>
        <w:drawing>
          <wp:inline distT="0" distB="0" distL="0" distR="0" wp14:anchorId="5233C842" wp14:editId="57398F8E">
            <wp:extent cx="4643755" cy="3095837"/>
            <wp:effectExtent l="0" t="0" r="4445" b="3175"/>
            <wp:docPr id="94197842" name="Immagine 5" descr="Immagine che contiene cilind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7842" name="Immagine 5" descr="Immagine che contiene cilindro&#10;&#10;Descrizione generata automaticament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7319" cy="3098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280D" w:rsidRPr="002509AB" w:rsidSect="001958F6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continuous"/>
      <w:pgSz w:w="11910" w:h="16840"/>
      <w:pgMar w:top="480" w:right="599" w:bottom="819" w:left="538" w:header="480" w:footer="0" w:gutter="0"/>
      <w:cols w:space="720" w:equalWidth="0">
        <w:col w:w="10773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E80F2" w14:textId="77777777" w:rsidR="008130E7" w:rsidRDefault="008130E7" w:rsidP="00BD4717">
      <w:r>
        <w:separator/>
      </w:r>
    </w:p>
  </w:endnote>
  <w:endnote w:type="continuationSeparator" w:id="0">
    <w:p w14:paraId="612D56D2" w14:textId="77777777" w:rsidR="008130E7" w:rsidRDefault="008130E7" w:rsidP="00BD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1C6C8" w14:textId="77777777" w:rsidR="006A56AD" w:rsidRDefault="006A56A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7BB1" w14:textId="1797EF08" w:rsidR="002C4978" w:rsidRPr="006C2568" w:rsidRDefault="002C4978" w:rsidP="000242B1">
    <w:pPr>
      <w:pStyle w:val="Pidipagina"/>
      <w:rPr>
        <w:rFonts w:ascii="Barlow" w:hAnsi="Barlow"/>
        <w:sz w:val="16"/>
        <w:szCs w:val="16"/>
      </w:rPr>
    </w:pPr>
    <w:r w:rsidRPr="002C4978">
      <w:rPr>
        <w:rFonts w:ascii="Barlow" w:hAnsi="Barlow"/>
        <w:b/>
        <w:sz w:val="16"/>
        <w:szCs w:val="16"/>
      </w:rPr>
      <w:t>Palazzani.eu s.p.a.</w:t>
    </w:r>
    <w:r w:rsidR="000242B1">
      <w:rPr>
        <w:rFonts w:ascii="Barlow" w:hAnsi="Barlow"/>
        <w:b/>
        <w:sz w:val="16"/>
        <w:szCs w:val="16"/>
      </w:rPr>
      <w:t xml:space="preserve"> </w:t>
    </w:r>
    <w:r w:rsidR="00270CF5">
      <w:rPr>
        <w:rFonts w:ascii="Barlow" w:hAnsi="Barlow"/>
        <w:sz w:val="16"/>
        <w:szCs w:val="16"/>
      </w:rPr>
      <w:t>Vi</w:t>
    </w:r>
    <w:r w:rsidRPr="006C2568">
      <w:rPr>
        <w:rFonts w:ascii="Barlow" w:hAnsi="Barlow"/>
        <w:sz w:val="16"/>
        <w:szCs w:val="16"/>
      </w:rPr>
      <w:t xml:space="preserve">a </w:t>
    </w:r>
    <w:r w:rsidR="00270CF5">
      <w:rPr>
        <w:rFonts w:ascii="Barlow" w:hAnsi="Barlow"/>
        <w:sz w:val="16"/>
        <w:szCs w:val="16"/>
      </w:rPr>
      <w:t xml:space="preserve">Caselle, 22 – 25125 Brescia </w:t>
    </w:r>
    <w:r w:rsidR="000242B1">
      <w:rPr>
        <w:rFonts w:ascii="Barlow" w:hAnsi="Barlow"/>
        <w:sz w:val="16"/>
        <w:szCs w:val="16"/>
      </w:rPr>
      <w:t>- Produzione: Via M. Anelli, 75/77 – 26020 Casalmorano (CR) –</w:t>
    </w:r>
    <w:r w:rsidRPr="006C2568">
      <w:rPr>
        <w:rFonts w:ascii="Barlow" w:hAnsi="Barlow"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>+39 0</w:t>
    </w:r>
    <w:r w:rsidR="000242B1">
      <w:rPr>
        <w:rFonts w:ascii="Barlow" w:hAnsi="Barlow"/>
        <w:sz w:val="16"/>
        <w:szCs w:val="16"/>
      </w:rPr>
      <w:t>3</w:t>
    </w:r>
    <w:r w:rsidR="00C06020">
      <w:rPr>
        <w:rFonts w:ascii="Barlow" w:hAnsi="Barlow"/>
        <w:sz w:val="16"/>
        <w:szCs w:val="16"/>
      </w:rPr>
      <w:t>74</w:t>
    </w:r>
    <w:r w:rsidR="000242B1">
      <w:rPr>
        <w:rFonts w:ascii="Barlow" w:hAnsi="Barlow"/>
        <w:sz w:val="16"/>
        <w:szCs w:val="16"/>
      </w:rPr>
      <w:t xml:space="preserve"> 74</w:t>
    </w:r>
    <w:r w:rsidR="006A56AD">
      <w:rPr>
        <w:rFonts w:ascii="Barlow" w:hAnsi="Barlow"/>
        <w:sz w:val="16"/>
        <w:szCs w:val="16"/>
      </w:rPr>
      <w:t>1</w:t>
    </w:r>
    <w:r w:rsidR="000242B1">
      <w:rPr>
        <w:rFonts w:ascii="Barlow" w:hAnsi="Barlow"/>
        <w:sz w:val="16"/>
        <w:szCs w:val="16"/>
      </w:rPr>
      <w:t>41</w:t>
    </w:r>
  </w:p>
  <w:p w14:paraId="08160328" w14:textId="02B8A350" w:rsidR="002C4978" w:rsidRPr="006C2568" w:rsidRDefault="002C4978" w:rsidP="002C4978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</w:t>
    </w:r>
    <w:r w:rsidR="000242B1" w:rsidRPr="000242B1">
      <w:rPr>
        <w:rFonts w:ascii="Barlow" w:hAnsi="Barlow"/>
        <w:b/>
        <w:sz w:val="16"/>
        <w:szCs w:val="16"/>
      </w:rPr>
      <w:t>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 w:rsidR="000242B1"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4F83BE71" w14:textId="77777777" w:rsidR="002C4978" w:rsidRDefault="002C4978" w:rsidP="002C4978">
    <w:pPr>
      <w:pStyle w:val="Pidipagina"/>
    </w:pPr>
  </w:p>
  <w:p w14:paraId="78B94D6E" w14:textId="77777777" w:rsidR="002C4978" w:rsidRDefault="002C497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9FCA9" w14:textId="77777777" w:rsidR="006A56AD" w:rsidRDefault="006A56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3E559" w14:textId="77777777" w:rsidR="008130E7" w:rsidRDefault="008130E7" w:rsidP="00BD4717">
      <w:r>
        <w:separator/>
      </w:r>
    </w:p>
  </w:footnote>
  <w:footnote w:type="continuationSeparator" w:id="0">
    <w:p w14:paraId="00C3FCB4" w14:textId="77777777" w:rsidR="008130E7" w:rsidRDefault="008130E7" w:rsidP="00BD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BE886" w14:textId="77777777" w:rsidR="006A56AD" w:rsidRDefault="006A56A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43E3" w14:textId="5E855DC0" w:rsidR="00BD4717" w:rsidRDefault="00BD4717" w:rsidP="00C4660D">
    <w:pPr>
      <w:pStyle w:val="Intestazione"/>
      <w:ind w:left="-142"/>
    </w:pPr>
    <w:r>
      <w:rPr>
        <w:noProof/>
      </w:rPr>
      <w:drawing>
        <wp:inline distT="0" distB="0" distL="0" distR="0" wp14:anchorId="2EA75150" wp14:editId="38FF93C8">
          <wp:extent cx="2032000" cy="4318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6A807E" w14:textId="77777777" w:rsidR="00BD4717" w:rsidRDefault="00BD471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80296" w14:textId="77777777" w:rsidR="006A56AD" w:rsidRDefault="006A56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D5FCC"/>
    <w:multiLevelType w:val="hybridMultilevel"/>
    <w:tmpl w:val="21B4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209375">
    <w:abstractNumId w:val="0"/>
  </w:num>
  <w:num w:numId="2" w16cid:durableId="1975719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05A22"/>
    <w:rsid w:val="000242B1"/>
    <w:rsid w:val="00057F1A"/>
    <w:rsid w:val="000626CA"/>
    <w:rsid w:val="00074022"/>
    <w:rsid w:val="00074A25"/>
    <w:rsid w:val="000A4BB0"/>
    <w:rsid w:val="00105D5E"/>
    <w:rsid w:val="00125C93"/>
    <w:rsid w:val="001274EE"/>
    <w:rsid w:val="00151EE9"/>
    <w:rsid w:val="00180C84"/>
    <w:rsid w:val="00185B37"/>
    <w:rsid w:val="00190D7A"/>
    <w:rsid w:val="001958F6"/>
    <w:rsid w:val="001B1CA6"/>
    <w:rsid w:val="001C2D2D"/>
    <w:rsid w:val="002072A2"/>
    <w:rsid w:val="00212D05"/>
    <w:rsid w:val="00217587"/>
    <w:rsid w:val="002509AB"/>
    <w:rsid w:val="00264CE7"/>
    <w:rsid w:val="00270CF5"/>
    <w:rsid w:val="00283BE0"/>
    <w:rsid w:val="002C4978"/>
    <w:rsid w:val="002F056E"/>
    <w:rsid w:val="0035358B"/>
    <w:rsid w:val="003F7AC0"/>
    <w:rsid w:val="00474347"/>
    <w:rsid w:val="004B280D"/>
    <w:rsid w:val="004C648B"/>
    <w:rsid w:val="00542177"/>
    <w:rsid w:val="00546C9B"/>
    <w:rsid w:val="00550F75"/>
    <w:rsid w:val="00577B22"/>
    <w:rsid w:val="005A750A"/>
    <w:rsid w:val="005B2490"/>
    <w:rsid w:val="005C0D1B"/>
    <w:rsid w:val="005C33D7"/>
    <w:rsid w:val="005C3EBC"/>
    <w:rsid w:val="005F0D02"/>
    <w:rsid w:val="0060669B"/>
    <w:rsid w:val="00613370"/>
    <w:rsid w:val="00650A18"/>
    <w:rsid w:val="006A56AD"/>
    <w:rsid w:val="006B54FE"/>
    <w:rsid w:val="006D076D"/>
    <w:rsid w:val="006F07D4"/>
    <w:rsid w:val="0072325D"/>
    <w:rsid w:val="0073662D"/>
    <w:rsid w:val="00746380"/>
    <w:rsid w:val="007731E7"/>
    <w:rsid w:val="00773D05"/>
    <w:rsid w:val="00777A03"/>
    <w:rsid w:val="00790D29"/>
    <w:rsid w:val="00797E09"/>
    <w:rsid w:val="007B46E5"/>
    <w:rsid w:val="00810012"/>
    <w:rsid w:val="008130E7"/>
    <w:rsid w:val="00854E40"/>
    <w:rsid w:val="00855E78"/>
    <w:rsid w:val="008855CB"/>
    <w:rsid w:val="0088653D"/>
    <w:rsid w:val="008D161E"/>
    <w:rsid w:val="009144ED"/>
    <w:rsid w:val="009532EB"/>
    <w:rsid w:val="00984D92"/>
    <w:rsid w:val="009D3EF7"/>
    <w:rsid w:val="00A20A4B"/>
    <w:rsid w:val="00A47479"/>
    <w:rsid w:val="00AB0AF9"/>
    <w:rsid w:val="00AD4CF9"/>
    <w:rsid w:val="00AE2C64"/>
    <w:rsid w:val="00B025EC"/>
    <w:rsid w:val="00B73E6A"/>
    <w:rsid w:val="00BB4465"/>
    <w:rsid w:val="00BC055E"/>
    <w:rsid w:val="00BD4717"/>
    <w:rsid w:val="00C06020"/>
    <w:rsid w:val="00C44D45"/>
    <w:rsid w:val="00C4660D"/>
    <w:rsid w:val="00C51797"/>
    <w:rsid w:val="00C621E4"/>
    <w:rsid w:val="00CB76D1"/>
    <w:rsid w:val="00CD1245"/>
    <w:rsid w:val="00D512D6"/>
    <w:rsid w:val="00D766A2"/>
    <w:rsid w:val="00D8422B"/>
    <w:rsid w:val="00D9071C"/>
    <w:rsid w:val="00D97D5E"/>
    <w:rsid w:val="00DB257D"/>
    <w:rsid w:val="00DD5160"/>
    <w:rsid w:val="00E303E8"/>
    <w:rsid w:val="00E514B1"/>
    <w:rsid w:val="00E76BE6"/>
    <w:rsid w:val="00E93E08"/>
    <w:rsid w:val="00EB6456"/>
    <w:rsid w:val="00EC7715"/>
    <w:rsid w:val="00F4784B"/>
    <w:rsid w:val="00F55F4D"/>
    <w:rsid w:val="00F638DA"/>
    <w:rsid w:val="00F876D2"/>
    <w:rsid w:val="00FC04C9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F1A"/>
  </w:style>
  <w:style w:type="paragraph" w:styleId="Titolo2">
    <w:name w:val="heading 2"/>
    <w:basedOn w:val="Normale"/>
    <w:link w:val="Titolo2Carattere"/>
    <w:uiPriority w:val="9"/>
    <w:qFormat/>
    <w:rsid w:val="00E93E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402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717"/>
  </w:style>
  <w:style w:type="paragraph" w:styleId="Pidipagina">
    <w:name w:val="footer"/>
    <w:basedOn w:val="Normale"/>
    <w:link w:val="Pidipagina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717"/>
  </w:style>
  <w:style w:type="paragraph" w:styleId="NormaleWeb">
    <w:name w:val="Normal (Web)"/>
    <w:basedOn w:val="Normale"/>
    <w:uiPriority w:val="99"/>
    <w:semiHidden/>
    <w:unhideWhenUsed/>
    <w:rsid w:val="00270C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D1245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E93E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hgkelc">
    <w:name w:val="hgkelc"/>
    <w:basedOn w:val="Carpredefinitoparagrafo"/>
    <w:rsid w:val="00550F75"/>
  </w:style>
  <w:style w:type="character" w:customStyle="1" w:styleId="kx21rb">
    <w:name w:val="kx21rb"/>
    <w:basedOn w:val="Carpredefinitoparagrafo"/>
    <w:rsid w:val="00550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0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6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8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9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3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9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9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9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4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620</Words>
  <Characters>3669</Characters>
  <Application>Microsoft Office Word</Application>
  <DocSecurity>0</DocSecurity>
  <Lines>111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7</cp:revision>
  <cp:lastPrinted>2023-02-14T16:43:00Z</cp:lastPrinted>
  <dcterms:created xsi:type="dcterms:W3CDTF">2023-05-22T12:55:00Z</dcterms:created>
  <dcterms:modified xsi:type="dcterms:W3CDTF">2023-05-24T22:16:00Z</dcterms:modified>
  <cp:category/>
</cp:coreProperties>
</file>