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DCF36" w14:textId="77777777" w:rsidR="008949EC" w:rsidRPr="001076E5" w:rsidRDefault="008949EC" w:rsidP="00107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14:paraId="7D0A607B" w14:textId="77777777" w:rsidR="001076E5" w:rsidRDefault="001076E5" w:rsidP="00E97B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</w:pPr>
    </w:p>
    <w:p w14:paraId="543C7FD1" w14:textId="2B2F0CE4" w:rsidR="00437129" w:rsidRPr="001076E5" w:rsidRDefault="004D21C5" w:rsidP="00E97B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</w:pPr>
      <w:r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>Alla p</w:t>
      </w:r>
      <w:r w:rsidR="00CF2F60"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>rima</w:t>
      </w:r>
      <w:r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 xml:space="preserve"> edizione di </w:t>
      </w:r>
      <w:r w:rsidR="00CF2F60"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>Refrigera</w:t>
      </w:r>
      <w:r w:rsidR="00683B39"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 xml:space="preserve"> arriva</w:t>
      </w:r>
      <w:r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 xml:space="preserve"> la</w:t>
      </w:r>
      <w:r w:rsidR="00683B39"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 xml:space="preserve"> visione</w:t>
      </w:r>
      <w:r w:rsid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 xml:space="preserve"> internazionale</w:t>
      </w:r>
      <w:r w:rsidR="00683B39"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 xml:space="preserve"> </w:t>
      </w:r>
      <w:r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>di SANHUA</w:t>
      </w:r>
      <w:r w:rsid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 xml:space="preserve"> che “parte” con</w:t>
      </w:r>
      <w:r w:rsidR="00437129" w:rsidRPr="001076E5"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  <w:lang w:val="it-IT" w:eastAsia="it-IT"/>
        </w:rPr>
        <w:t xml:space="preserve"> il lancio del </w:t>
      </w:r>
      <w:r w:rsidR="00437129" w:rsidRPr="001076E5">
        <w:rPr>
          <w:rFonts w:ascii="Arial" w:hAnsi="Arial" w:cs="Arial"/>
          <w:b/>
          <w:color w:val="0E0E0E"/>
          <w:sz w:val="36"/>
          <w:szCs w:val="36"/>
          <w:lang w:val="it-IT"/>
        </w:rPr>
        <w:t>nuovo sito web per l’Europa.</w:t>
      </w:r>
    </w:p>
    <w:p w14:paraId="3382C5E4" w14:textId="40CE4523" w:rsidR="00437129" w:rsidRDefault="00437129" w:rsidP="00437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A1A1A"/>
          <w:sz w:val="30"/>
          <w:szCs w:val="30"/>
          <w:lang w:val="it-IT"/>
        </w:rPr>
      </w:pPr>
    </w:p>
    <w:p w14:paraId="764F9B9E" w14:textId="77777777" w:rsidR="001076E5" w:rsidRPr="001076E5" w:rsidRDefault="001076E5" w:rsidP="00437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A1A1A"/>
          <w:sz w:val="30"/>
          <w:szCs w:val="30"/>
          <w:lang w:val="it-IT"/>
        </w:rPr>
      </w:pPr>
    </w:p>
    <w:p w14:paraId="009DFD85" w14:textId="77777777" w:rsidR="001076E5" w:rsidRDefault="001076E5" w:rsidP="00107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A1A1A"/>
          <w:sz w:val="28"/>
          <w:szCs w:val="28"/>
          <w:lang w:val="it-IT"/>
        </w:rPr>
      </w:pPr>
    </w:p>
    <w:p w14:paraId="40010FE8" w14:textId="0095CD9A" w:rsidR="00437129" w:rsidRPr="001076E5" w:rsidRDefault="001076E5" w:rsidP="00107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A1A1A"/>
          <w:sz w:val="28"/>
          <w:szCs w:val="28"/>
          <w:lang w:val="it-IT"/>
        </w:rPr>
      </w:pPr>
      <w:r w:rsidRPr="001076E5">
        <w:rPr>
          <w:rFonts w:ascii="Arial" w:hAnsi="Arial" w:cs="Arial"/>
          <w:color w:val="1A1A1A"/>
          <w:sz w:val="28"/>
          <w:szCs w:val="28"/>
          <w:lang w:val="it-IT"/>
        </w:rPr>
        <w:t>San</w:t>
      </w:r>
      <w:r w:rsidR="00437129" w:rsidRPr="001076E5">
        <w:rPr>
          <w:rFonts w:ascii="Arial" w:hAnsi="Arial" w:cs="Arial"/>
          <w:color w:val="1A1A1A"/>
          <w:sz w:val="28"/>
          <w:szCs w:val="28"/>
          <w:lang w:val="it-IT"/>
        </w:rPr>
        <w:t xml:space="preserve">hua Europe ha annunciato il lancio di un nuovo sito web recentemente rinnovato per garantire agli utenti un accesso rapido e facile a informazioni e caratteristiche essenziali che forniscono una comprensione più completa dei prodotti e servizi dell’azienda. </w:t>
      </w:r>
    </w:p>
    <w:p w14:paraId="03CC08A8" w14:textId="77777777" w:rsidR="00437129" w:rsidRPr="001076E5" w:rsidRDefault="00437129" w:rsidP="00107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A1A1A"/>
          <w:sz w:val="28"/>
          <w:szCs w:val="28"/>
          <w:lang w:val="it-IT"/>
        </w:rPr>
      </w:pPr>
    </w:p>
    <w:p w14:paraId="6C2D4718" w14:textId="2DBE2392" w:rsidR="00437129" w:rsidRPr="001076E5" w:rsidRDefault="00437129" w:rsidP="00107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A1A1A"/>
          <w:sz w:val="28"/>
          <w:szCs w:val="28"/>
          <w:lang w:val="it-IT"/>
        </w:rPr>
      </w:pPr>
      <w:r w:rsidRPr="001076E5">
        <w:rPr>
          <w:rFonts w:ascii="Arial" w:hAnsi="Arial" w:cs="Arial"/>
          <w:color w:val="1A1A1A"/>
          <w:sz w:val="28"/>
          <w:szCs w:val="28"/>
          <w:lang w:val="it-IT"/>
        </w:rPr>
        <w:t xml:space="preserve">Il nuovo sito web ha un design pulito e sobrio, una funzionalità migliorata e un ricco contenuto ottimizzato concentrato sulla missione aziendale per fornire prodotti, sistemi e servizi all’avanguardia nella tecnologia, che soddisfano gli standard più rigorosi in termini di produttività, efficienza e conformità. </w:t>
      </w:r>
    </w:p>
    <w:p w14:paraId="7267624A" w14:textId="77777777" w:rsidR="00437129" w:rsidRPr="001076E5" w:rsidRDefault="00437129" w:rsidP="00107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A1A1A"/>
          <w:sz w:val="28"/>
          <w:szCs w:val="28"/>
          <w:lang w:val="it-IT"/>
        </w:rPr>
      </w:pPr>
    </w:p>
    <w:p w14:paraId="200D5E4E" w14:textId="76C50D34" w:rsidR="00437129" w:rsidRPr="001076E5" w:rsidRDefault="00437129" w:rsidP="00107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1A1A1A"/>
          <w:sz w:val="28"/>
          <w:szCs w:val="28"/>
          <w:lang w:val="it-IT"/>
        </w:rPr>
      </w:pPr>
      <w:r w:rsidRPr="001076E5">
        <w:rPr>
          <w:rFonts w:ascii="Arial" w:hAnsi="Arial" w:cs="Arial"/>
          <w:color w:val="1A1A1A"/>
          <w:sz w:val="28"/>
          <w:szCs w:val="28"/>
          <w:lang w:val="it-IT"/>
        </w:rPr>
        <w:t>«</w:t>
      </w:r>
      <w:r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>Siamo entusiasti del lancio del nostro nuovo sito web e delle inform</w:t>
      </w:r>
      <w:r w:rsidR="001076E5"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 xml:space="preserve">azioni </w:t>
      </w:r>
      <w:r w:rsidR="001076E5">
        <w:rPr>
          <w:rFonts w:ascii="Arial" w:hAnsi="Arial" w:cs="Arial"/>
          <w:i/>
          <w:color w:val="1A1A1A"/>
          <w:sz w:val="28"/>
          <w:szCs w:val="28"/>
          <w:lang w:val="it-IT"/>
        </w:rPr>
        <w:t xml:space="preserve">complete </w:t>
      </w:r>
      <w:r w:rsidR="001076E5"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 xml:space="preserve">che fornisce a clienti, </w:t>
      </w:r>
      <w:r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 xml:space="preserve">partner e </w:t>
      </w:r>
      <w:r w:rsidR="001076E5"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>installatori</w:t>
      </w:r>
      <w:r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 xml:space="preserve"> per capire meglio i nostri prodotti e servizi» </w:t>
      </w:r>
      <w:r w:rsidRPr="001076E5">
        <w:rPr>
          <w:rFonts w:ascii="Arial" w:hAnsi="Arial" w:cs="Arial"/>
          <w:b/>
          <w:color w:val="1A1A1A"/>
          <w:sz w:val="28"/>
          <w:szCs w:val="28"/>
          <w:lang w:val="it-IT"/>
        </w:rPr>
        <w:t xml:space="preserve">ha affermato Stefano </w:t>
      </w:r>
      <w:r w:rsidR="001076E5" w:rsidRPr="001076E5">
        <w:rPr>
          <w:rFonts w:ascii="Arial" w:hAnsi="Arial" w:cs="Arial"/>
          <w:b/>
          <w:color w:val="1A1A1A"/>
          <w:sz w:val="28"/>
          <w:szCs w:val="28"/>
          <w:lang w:val="it-IT"/>
        </w:rPr>
        <w:t>C</w:t>
      </w:r>
      <w:r w:rsidRPr="001076E5">
        <w:rPr>
          <w:rFonts w:ascii="Arial" w:hAnsi="Arial" w:cs="Arial"/>
          <w:b/>
          <w:color w:val="1A1A1A"/>
          <w:sz w:val="28"/>
          <w:szCs w:val="28"/>
          <w:lang w:val="it-IT"/>
        </w:rPr>
        <w:t xml:space="preserve">alza, </w:t>
      </w:r>
      <w:r w:rsidR="001076E5" w:rsidRPr="001076E5">
        <w:rPr>
          <w:rFonts w:ascii="Arial" w:hAnsi="Arial" w:cs="Arial"/>
          <w:b/>
          <w:color w:val="1A1A1A"/>
          <w:sz w:val="28"/>
          <w:szCs w:val="28"/>
          <w:lang w:val="it-IT"/>
        </w:rPr>
        <w:t>Head of Sales Italy .</w:t>
      </w:r>
      <w:r w:rsidR="001076E5">
        <w:rPr>
          <w:rFonts w:ascii="Arial" w:hAnsi="Arial" w:cs="Arial"/>
          <w:b/>
          <w:color w:val="1A1A1A"/>
          <w:sz w:val="28"/>
          <w:szCs w:val="28"/>
          <w:lang w:val="it-IT"/>
        </w:rPr>
        <w:t xml:space="preserve"> </w:t>
      </w:r>
      <w:r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 xml:space="preserve">«Crediamo che questo nuovo sito sia un’esperienza </w:t>
      </w:r>
      <w:r w:rsidR="001076E5"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 xml:space="preserve">formativa e </w:t>
      </w:r>
      <w:r w:rsidRPr="001076E5">
        <w:rPr>
          <w:rFonts w:ascii="Arial" w:hAnsi="Arial" w:cs="Arial"/>
          <w:i/>
          <w:color w:val="1A1A1A"/>
          <w:sz w:val="28"/>
          <w:szCs w:val="28"/>
          <w:lang w:val="it-IT"/>
        </w:rPr>
        <w:t>informativa per i visitatori mentre continuiamo a crescere e aumentare la nostra presenza sul mercato».</w:t>
      </w:r>
    </w:p>
    <w:p w14:paraId="4F2C069D" w14:textId="77777777" w:rsidR="00683B39" w:rsidRPr="001076E5" w:rsidRDefault="00683B39" w:rsidP="00894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it-IT"/>
        </w:rPr>
      </w:pPr>
    </w:p>
    <w:p w14:paraId="48138E64" w14:textId="38E20979" w:rsidR="001076E5" w:rsidRDefault="008949EC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it-IT" w:eastAsia="it-IT"/>
        </w:rPr>
      </w:pPr>
      <w:r w:rsidRPr="001076E5">
        <w:rPr>
          <w:rFonts w:ascii="Arial" w:hAnsi="Arial" w:cs="Arial"/>
          <w:sz w:val="28"/>
          <w:szCs w:val="28"/>
          <w:lang w:val="it-IT"/>
        </w:rPr>
        <w:t>D</w:t>
      </w:r>
      <w:r w:rsidR="009A5225" w:rsidRPr="001076E5">
        <w:rPr>
          <w:rFonts w:ascii="Arial" w:hAnsi="Arial" w:cs="Arial"/>
          <w:sz w:val="28"/>
          <w:szCs w:val="28"/>
          <w:lang w:val="it-IT"/>
        </w:rPr>
        <w:t>ura</w:t>
      </w:r>
      <w:r w:rsidR="00683B39" w:rsidRPr="001076E5">
        <w:rPr>
          <w:rFonts w:ascii="Arial" w:hAnsi="Arial" w:cs="Arial"/>
          <w:sz w:val="28"/>
          <w:szCs w:val="28"/>
          <w:lang w:val="it-IT"/>
        </w:rPr>
        <w:t xml:space="preserve">nte la </w:t>
      </w:r>
      <w:r w:rsidR="00E97B79">
        <w:rPr>
          <w:rFonts w:ascii="Arial" w:hAnsi="Arial" w:cs="Arial"/>
          <w:sz w:val="28"/>
          <w:szCs w:val="28"/>
          <w:lang w:val="it-IT"/>
        </w:rPr>
        <w:t xml:space="preserve">prima edizione di REFRIGERA, che si svolgerà </w:t>
      </w:r>
      <w:r w:rsidR="00CF2F60" w:rsidRPr="001076E5">
        <w:rPr>
          <w:rFonts w:ascii="Arial" w:hAnsi="Arial" w:cs="Arial"/>
          <w:sz w:val="28"/>
          <w:szCs w:val="28"/>
          <w:lang w:val="it-IT"/>
        </w:rPr>
        <w:t>a Piacenza</w:t>
      </w:r>
      <w:r w:rsidR="00E97B79">
        <w:rPr>
          <w:rFonts w:ascii="Arial" w:hAnsi="Arial" w:cs="Arial"/>
          <w:sz w:val="28"/>
          <w:szCs w:val="28"/>
          <w:lang w:val="it-IT"/>
        </w:rPr>
        <w:t xml:space="preserve"> dal 20 al 22 febbraio prossimi</w:t>
      </w:r>
      <w:bookmarkStart w:id="0" w:name="_GoBack"/>
      <w:bookmarkEnd w:id="0"/>
      <w:r w:rsidR="00683B39" w:rsidRPr="001076E5">
        <w:rPr>
          <w:rFonts w:ascii="Arial" w:hAnsi="Arial" w:cs="Arial"/>
          <w:sz w:val="28"/>
          <w:szCs w:val="28"/>
          <w:lang w:val="it-IT"/>
        </w:rPr>
        <w:t>, Sanhua sarà in prima linea con una lunga serie di novità con l’obiettivo di offrire</w:t>
      </w:r>
      <w:r w:rsidR="009A5225" w:rsidRPr="001076E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it-IT" w:eastAsia="it-IT"/>
        </w:rPr>
        <w:t xml:space="preserve"> una nuova dimensione con nuove soluzioni per OEM e installatori come la nuova bobina innovativa per le elettrovalvole i</w:t>
      </w:r>
      <w:r w:rsidRPr="001076E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it-IT" w:eastAsia="it-IT"/>
        </w:rPr>
        <w:t>n MDF che può essere installata</w:t>
      </w:r>
      <w:r w:rsidR="009A5225" w:rsidRPr="001076E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it-IT" w:eastAsia="it-IT"/>
        </w:rPr>
        <w:t xml:space="preserve"> in </w:t>
      </w:r>
      <w:r w:rsidRPr="001076E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it-IT" w:eastAsia="it-IT"/>
        </w:rPr>
        <w:t>pochissimi</w:t>
      </w:r>
      <w:r w:rsidR="009A5225" w:rsidRPr="001076E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it-IT" w:eastAsia="it-IT"/>
        </w:rPr>
        <w:t xml:space="preserve"> secondi. </w:t>
      </w:r>
      <w:r w:rsidRPr="001076E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it-IT" w:eastAsia="it-IT"/>
        </w:rPr>
        <w:t xml:space="preserve"> </w:t>
      </w:r>
    </w:p>
    <w:p w14:paraId="009885BF" w14:textId="77777777" w:rsid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44B973FC" w14:textId="314A7035" w:rsidR="00CF2F60" w:rsidRPr="001076E5" w:rsidRDefault="00CF2F60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1076E5">
        <w:rPr>
          <w:rFonts w:ascii="Arial" w:hAnsi="Arial" w:cs="Arial"/>
          <w:color w:val="000000"/>
          <w:sz w:val="28"/>
          <w:szCs w:val="28"/>
          <w:lang w:val="it-IT"/>
        </w:rPr>
        <w:t xml:space="preserve">La cooperazione con le più grandi imprese nell’industria automobilistica, elettrodomestica e HVACR ha garantito a Sanhua il titolo di produttore di apparecchiature originali a livello mondiale grazie a componenti efficienti di altissima qualità al prezzo più competitivo. </w:t>
      </w:r>
    </w:p>
    <w:p w14:paraId="1432D462" w14:textId="77777777" w:rsid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6711F52F" w14:textId="77777777" w:rsid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36F7E9F6" w14:textId="77777777" w:rsid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5FD74CB2" w14:textId="77777777" w:rsid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61A629B2" w14:textId="77777777" w:rsid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3E9A741F" w14:textId="77777777" w:rsid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0029D345" w14:textId="14079681" w:rsidR="00CF2F60" w:rsidRPr="001076E5" w:rsidRDefault="00CF2F60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1076E5">
        <w:rPr>
          <w:rFonts w:ascii="Arial" w:hAnsi="Arial" w:cs="Arial"/>
          <w:color w:val="000000"/>
          <w:sz w:val="28"/>
          <w:szCs w:val="28"/>
          <w:lang w:val="it-IT"/>
        </w:rPr>
        <w:t>A Refrigera sono esposti nuovi driver di controllo per valvole di espansione elettroniche, una nuova gamma di elettrovalvole, valvole di inversione a 4 vie, valvole di espansione meccaniche/elettroniche, sensori di pressione e molto altro ancora.</w:t>
      </w:r>
    </w:p>
    <w:p w14:paraId="02794022" w14:textId="77777777" w:rsid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3F51E860" w14:textId="022592EE" w:rsidR="00CF2F60" w:rsidRDefault="00CF2F60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1076E5">
        <w:rPr>
          <w:rFonts w:ascii="Arial" w:hAnsi="Arial" w:cs="Arial"/>
          <w:color w:val="000000"/>
          <w:sz w:val="28"/>
          <w:szCs w:val="28"/>
          <w:lang w:val="it-IT"/>
        </w:rPr>
        <w:t xml:space="preserve">Questi componenti sono </w:t>
      </w:r>
      <w:r w:rsidRPr="001076E5">
        <w:rPr>
          <w:rFonts w:ascii="Arial" w:hAnsi="Arial" w:cs="Arial"/>
          <w:b/>
          <w:color w:val="000000"/>
          <w:sz w:val="28"/>
          <w:szCs w:val="28"/>
          <w:lang w:val="it-IT"/>
        </w:rPr>
        <w:t>idonei per refrigeranti HFC (fluoro idrocarburi),</w:t>
      </w:r>
      <w:r w:rsidRPr="001076E5">
        <w:rPr>
          <w:rFonts w:ascii="Arial" w:hAnsi="Arial" w:cs="Arial"/>
          <w:color w:val="000000"/>
          <w:sz w:val="28"/>
          <w:szCs w:val="28"/>
          <w:lang w:val="it-IT"/>
        </w:rPr>
        <w:t xml:space="preserve"> </w:t>
      </w:r>
      <w:r w:rsidRPr="001076E5">
        <w:rPr>
          <w:rFonts w:ascii="Arial" w:hAnsi="Arial" w:cs="Arial"/>
          <w:b/>
          <w:color w:val="000000"/>
          <w:sz w:val="28"/>
          <w:szCs w:val="28"/>
          <w:lang w:val="it-IT"/>
        </w:rPr>
        <w:t>CO2</w:t>
      </w:r>
      <w:r w:rsidRPr="001076E5">
        <w:rPr>
          <w:rFonts w:ascii="Arial" w:hAnsi="Arial" w:cs="Arial"/>
          <w:color w:val="000000"/>
          <w:sz w:val="28"/>
          <w:szCs w:val="28"/>
          <w:lang w:val="it-IT"/>
        </w:rPr>
        <w:t xml:space="preserve"> e, </w:t>
      </w:r>
      <w:r w:rsidRPr="001076E5">
        <w:rPr>
          <w:rFonts w:ascii="Arial" w:hAnsi="Arial" w:cs="Arial"/>
          <w:b/>
          <w:color w:val="000000"/>
          <w:sz w:val="28"/>
          <w:szCs w:val="28"/>
          <w:lang w:val="it-IT"/>
        </w:rPr>
        <w:t>soprattutto,fluidi infiammabili come R290 (Propano).</w:t>
      </w:r>
      <w:r w:rsidRPr="001076E5">
        <w:rPr>
          <w:rFonts w:ascii="Arial" w:hAnsi="Arial" w:cs="Arial"/>
          <w:color w:val="000000"/>
          <w:sz w:val="28"/>
          <w:szCs w:val="28"/>
          <w:lang w:val="it-IT"/>
        </w:rPr>
        <w:t xml:space="preserve"> Oltre agli scambiatori di calore MCHE-Microcanali declinati come evaporatori e condensatori nelle varie dimensioni e forme.</w:t>
      </w:r>
    </w:p>
    <w:p w14:paraId="5EDC7C88" w14:textId="77777777" w:rsidR="001076E5" w:rsidRPr="001076E5" w:rsidRDefault="001076E5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14:paraId="4AA7D794" w14:textId="77777777" w:rsidR="00437129" w:rsidRDefault="00437129" w:rsidP="00CF2F60">
      <w:pPr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14:paraId="2087B973" w14:textId="0AD4C129" w:rsidR="001076E5" w:rsidRDefault="001076E5" w:rsidP="00BE135D">
      <w:pPr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  <w:lang w:val="it-IT" w:eastAsia="it-IT"/>
        </w:rPr>
        <w:drawing>
          <wp:inline distT="0" distB="0" distL="0" distR="0" wp14:anchorId="45527C25" wp14:editId="279882E4">
            <wp:extent cx="2408899" cy="1625474"/>
            <wp:effectExtent l="0" t="0" r="4445" b="635"/>
            <wp:docPr id="3" name="Immagine 3" descr="Macintosh HD:Users:pstaiano:Desktop:low Schermata 2019-02-06 alle 16.44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low Schermata 2019-02-06 alle 16.44.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07" cy="162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245AD" w14:textId="1F02F55F" w:rsidR="001076E5" w:rsidRPr="00437129" w:rsidRDefault="00E1210F" w:rsidP="00CF2F60">
      <w:pPr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E1210F">
        <w:rPr>
          <w:rFonts w:ascii="Arial" w:hAnsi="Arial" w:cs="Arial"/>
          <w:noProof/>
          <w:color w:val="000000" w:themeColor="text1"/>
          <w:sz w:val="32"/>
          <w:szCs w:val="32"/>
          <w:lang w:val="it-IT" w:eastAsia="it-IT"/>
        </w:rPr>
        <w:drawing>
          <wp:inline distT="0" distB="0" distL="0" distR="0" wp14:anchorId="4F8C0F2F" wp14:editId="24DCE208">
            <wp:extent cx="2374900" cy="1583267"/>
            <wp:effectExtent l="0" t="0" r="0" b="0"/>
            <wp:docPr id="4" name="Immagine 4" descr="DatiTAC:NUOVO TACONLINE:Materiali CLIENTI :SANHUA:2019:Stefano Calza Head of Sales - Italy presso Sanhua International Europe S.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SANHUA:2019:Stefano Calza Head of Sales - Italy presso Sanhua International Europe S.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58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63CF6" w14:textId="4B5D792A" w:rsidR="00437129" w:rsidRPr="00437129" w:rsidRDefault="00437129" w:rsidP="00437129">
      <w:pPr>
        <w:rPr>
          <w:rFonts w:ascii="Arial" w:eastAsia="Times New Roman" w:hAnsi="Arial" w:cs="Arial"/>
          <w:color w:val="000000" w:themeColor="text1"/>
          <w:sz w:val="32"/>
          <w:szCs w:val="32"/>
        </w:rPr>
      </w:pPr>
      <w:r w:rsidRPr="00437129">
        <w:rPr>
          <w:rStyle w:val="apple-converted-space"/>
          <w:rFonts w:ascii="Arial" w:eastAsia="Times New Roman" w:hAnsi="Arial" w:cs="Arial"/>
          <w:color w:val="000000" w:themeColor="text1"/>
          <w:sz w:val="32"/>
          <w:szCs w:val="32"/>
        </w:rPr>
        <w:t> </w:t>
      </w:r>
      <w:hyperlink r:id="rId10" w:history="1">
        <w:r w:rsidRPr="00437129">
          <w:rPr>
            <w:rStyle w:val="Collegamentoipertestuale"/>
            <w:rFonts w:ascii="Arial" w:eastAsia="Times New Roman" w:hAnsi="Arial" w:cs="Arial"/>
            <w:color w:val="000000" w:themeColor="text1"/>
            <w:sz w:val="32"/>
            <w:szCs w:val="32"/>
            <w:highlight w:val="cyan"/>
          </w:rPr>
          <w:t>www.sanhuaeurope.com/en  </w:t>
        </w:r>
      </w:hyperlink>
    </w:p>
    <w:p w14:paraId="24062468" w14:textId="77777777" w:rsidR="00437129" w:rsidRPr="00CF2F60" w:rsidRDefault="00437129" w:rsidP="00CF2F60">
      <w:pPr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it-IT" w:eastAsia="it-IT"/>
        </w:rPr>
      </w:pPr>
    </w:p>
    <w:p w14:paraId="5398AB70" w14:textId="77777777" w:rsidR="00CF2F60" w:rsidRPr="00CF2F60" w:rsidRDefault="00CF2F60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t-IT"/>
        </w:rPr>
      </w:pPr>
    </w:p>
    <w:p w14:paraId="5B54AD87" w14:textId="4341F80B" w:rsidR="008949EC" w:rsidRPr="00CF2F60" w:rsidRDefault="00CF2F60" w:rsidP="00CF2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val="it-IT" w:eastAsia="it-IT"/>
        </w:rPr>
      </w:pPr>
      <w:r w:rsidRPr="00CF2F60">
        <w:rPr>
          <w:rFonts w:ascii="Arial" w:hAnsi="Arial" w:cs="Arial"/>
          <w:color w:val="0D80FF"/>
          <w:lang w:val="it-IT"/>
        </w:rPr>
        <w:t>REFRIGERA Stand A14-B13</w:t>
      </w:r>
    </w:p>
    <w:p w14:paraId="79A2E9E4" w14:textId="2507B0A6" w:rsidR="009A5225" w:rsidRPr="008949EC" w:rsidRDefault="009A5225" w:rsidP="008949EC">
      <w:pPr>
        <w:jc w:val="both"/>
        <w:rPr>
          <w:rFonts w:ascii="Arial" w:hAnsi="Arial" w:cs="Arial"/>
          <w:sz w:val="26"/>
          <w:szCs w:val="26"/>
        </w:rPr>
      </w:pPr>
    </w:p>
    <w:sectPr w:rsidR="009A5225" w:rsidRPr="008949E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03F9B" w14:textId="77777777" w:rsidR="00BE135D" w:rsidRDefault="00BE135D" w:rsidP="009A5225">
      <w:pPr>
        <w:spacing w:after="0" w:line="240" w:lineRule="auto"/>
      </w:pPr>
      <w:r>
        <w:separator/>
      </w:r>
    </w:p>
  </w:endnote>
  <w:endnote w:type="continuationSeparator" w:id="0">
    <w:p w14:paraId="6FCF0427" w14:textId="77777777" w:rsidR="00BE135D" w:rsidRDefault="00BE135D" w:rsidP="009A5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03982" w14:textId="77777777" w:rsidR="00BE135D" w:rsidRPr="00F15178" w:rsidRDefault="00BE135D" w:rsidP="009A5225">
    <w:pPr>
      <w:jc w:val="both"/>
      <w:rPr>
        <w:rFonts w:cs="Arial"/>
        <w:b/>
        <w:sz w:val="24"/>
        <w:szCs w:val="24"/>
        <w:lang w:val="it-IT"/>
      </w:rPr>
    </w:pPr>
    <w:r w:rsidRPr="00F15178">
      <w:rPr>
        <w:rFonts w:cs="Arial"/>
        <w:sz w:val="18"/>
        <w:szCs w:val="18"/>
        <w:lang w:val="it-IT"/>
      </w:rPr>
      <w:t>Per maggiori informazioni contattateci:</w:t>
    </w:r>
  </w:p>
  <w:p w14:paraId="49CAEF3E" w14:textId="77777777" w:rsidR="00BE135D" w:rsidRPr="00F15178" w:rsidRDefault="00BE135D" w:rsidP="009A5225">
    <w:pPr>
      <w:pStyle w:val="NormaleWeb"/>
      <w:spacing w:before="0" w:beforeAutospacing="0" w:after="0" w:afterAutospacing="0"/>
      <w:rPr>
        <w:rFonts w:ascii="Calibri" w:hAnsi="Calibri" w:cs="Arial"/>
        <w:sz w:val="18"/>
        <w:szCs w:val="18"/>
        <w:lang w:val="it-IT"/>
      </w:rPr>
    </w:pPr>
    <w:r w:rsidRPr="00F15178">
      <w:rPr>
        <w:rFonts w:ascii="Calibri" w:hAnsi="Calibri" w:cs="Arial"/>
        <w:b/>
        <w:sz w:val="18"/>
        <w:szCs w:val="18"/>
      </w:rPr>
      <w:fldChar w:fldCharType="begin"/>
    </w:r>
    <w:r w:rsidRPr="00F15178">
      <w:rPr>
        <w:rFonts w:ascii="Calibri" w:hAnsi="Calibri" w:cs="Arial"/>
        <w:b/>
        <w:sz w:val="18"/>
        <w:szCs w:val="18"/>
        <w:lang w:val="it-IT"/>
      </w:rPr>
      <w:instrText xml:space="preserve"> HYPERLINK "http://www.tdm-sas.it/" \t "_blank" </w:instrText>
    </w:r>
    <w:r w:rsidRPr="00F15178">
      <w:rPr>
        <w:rFonts w:ascii="Calibri" w:hAnsi="Calibri" w:cs="Arial"/>
        <w:b/>
        <w:sz w:val="18"/>
        <w:szCs w:val="18"/>
      </w:rPr>
      <w:fldChar w:fldCharType="separate"/>
    </w:r>
    <w:r w:rsidRPr="00F15178">
      <w:rPr>
        <w:rStyle w:val="Collegamentoipertestuale"/>
        <w:rFonts w:ascii="Calibri" w:hAnsi="Calibri" w:cs="Arial"/>
        <w:b/>
        <w:sz w:val="18"/>
        <w:szCs w:val="18"/>
        <w:lang w:val="it-IT"/>
      </w:rPr>
      <w:t>www.sanhuaeurope.com</w:t>
    </w:r>
    <w:r w:rsidRPr="00F15178">
      <w:rPr>
        <w:rFonts w:ascii="Calibri" w:hAnsi="Calibri" w:cs="Arial"/>
        <w:b/>
        <w:sz w:val="18"/>
        <w:szCs w:val="18"/>
      </w:rPr>
      <w:fldChar w:fldCharType="end"/>
    </w:r>
  </w:p>
  <w:p w14:paraId="0948EE26" w14:textId="77777777" w:rsidR="00BE135D" w:rsidRPr="00F15178" w:rsidRDefault="00BE135D" w:rsidP="009A5225">
    <w:pPr>
      <w:autoSpaceDE w:val="0"/>
      <w:autoSpaceDN w:val="0"/>
      <w:adjustRightInd w:val="0"/>
      <w:spacing w:after="0" w:line="240" w:lineRule="auto"/>
      <w:ind w:right="-7"/>
      <w:contextualSpacing/>
      <w:jc w:val="both"/>
      <w:rPr>
        <w:rFonts w:cs="Arial"/>
        <w:b/>
        <w:sz w:val="18"/>
        <w:szCs w:val="18"/>
        <w:lang w:val="it-IT"/>
      </w:rPr>
    </w:pPr>
    <w:r w:rsidRPr="00F15178">
      <w:rPr>
        <w:rFonts w:cs="Arial"/>
        <w:sz w:val="18"/>
        <w:szCs w:val="18"/>
        <w:lang w:val="it-IT"/>
      </w:rPr>
      <w:t>Ufficio Stampa:</w:t>
    </w:r>
    <w:r w:rsidRPr="00F15178">
      <w:rPr>
        <w:rFonts w:cs="Arial"/>
        <w:b/>
        <w:sz w:val="18"/>
        <w:szCs w:val="18"/>
        <w:lang w:val="it-IT"/>
      </w:rPr>
      <w:t xml:space="preserve"> tac comunic@zione</w:t>
    </w:r>
  </w:p>
  <w:p w14:paraId="4DE4EC5D" w14:textId="77777777" w:rsidR="00BE135D" w:rsidRPr="00F15178" w:rsidRDefault="00BE135D" w:rsidP="009A5225">
    <w:pPr>
      <w:autoSpaceDE w:val="0"/>
      <w:autoSpaceDN w:val="0"/>
      <w:adjustRightInd w:val="0"/>
      <w:spacing w:after="0" w:line="240" w:lineRule="auto"/>
      <w:ind w:right="-7"/>
      <w:contextualSpacing/>
      <w:jc w:val="both"/>
      <w:rPr>
        <w:rFonts w:cs="Arial"/>
        <w:b/>
        <w:sz w:val="18"/>
        <w:szCs w:val="18"/>
        <w:lang w:val="it-IT"/>
      </w:rPr>
    </w:pPr>
    <w:r w:rsidRPr="00F15178">
      <w:rPr>
        <w:rFonts w:cs="Arial"/>
        <w:sz w:val="18"/>
        <w:szCs w:val="18"/>
        <w:lang w:val="it-IT"/>
      </w:rPr>
      <w:t>Milano | Genova</w:t>
    </w:r>
  </w:p>
  <w:p w14:paraId="624C8D57" w14:textId="77777777" w:rsidR="00BE135D" w:rsidRPr="00F15178" w:rsidRDefault="00BE135D" w:rsidP="009A5225">
    <w:pPr>
      <w:autoSpaceDE w:val="0"/>
      <w:autoSpaceDN w:val="0"/>
      <w:adjustRightInd w:val="0"/>
      <w:spacing w:after="0" w:line="240" w:lineRule="auto"/>
      <w:contextualSpacing/>
      <w:jc w:val="both"/>
      <w:rPr>
        <w:rFonts w:cs="Arial"/>
        <w:sz w:val="18"/>
        <w:szCs w:val="18"/>
        <w:lang w:val="it-IT"/>
      </w:rPr>
    </w:pPr>
    <w:r w:rsidRPr="00F15178">
      <w:rPr>
        <w:rFonts w:cs="Arial"/>
        <w:sz w:val="18"/>
        <w:szCs w:val="18"/>
        <w:lang w:val="it-IT"/>
      </w:rPr>
      <w:t>press@taconline.it - www.taconline.it</w:t>
    </w:r>
  </w:p>
  <w:p w14:paraId="12A04260" w14:textId="77777777" w:rsidR="00BE135D" w:rsidRDefault="00BE135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FF8E4" w14:textId="77777777" w:rsidR="00BE135D" w:rsidRDefault="00BE135D" w:rsidP="009A5225">
      <w:pPr>
        <w:spacing w:after="0" w:line="240" w:lineRule="auto"/>
      </w:pPr>
      <w:r>
        <w:separator/>
      </w:r>
    </w:p>
  </w:footnote>
  <w:footnote w:type="continuationSeparator" w:id="0">
    <w:p w14:paraId="359C55F7" w14:textId="77777777" w:rsidR="00BE135D" w:rsidRDefault="00BE135D" w:rsidP="009A5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2008D" w14:textId="524EEA56" w:rsidR="00BE135D" w:rsidRDefault="00BE135D">
    <w:pPr>
      <w:pStyle w:val="Intestazione"/>
    </w:pPr>
    <w:r>
      <w:rPr>
        <w:rFonts w:ascii="Helvetica" w:eastAsia="Courier New" w:hAnsi="Helvetica" w:cs="Arial"/>
        <w:noProof/>
        <w:sz w:val="24"/>
        <w:szCs w:val="24"/>
        <w:lang w:val="it-IT" w:eastAsia="it-IT"/>
      </w:rPr>
      <w:drawing>
        <wp:inline distT="0" distB="0" distL="0" distR="0" wp14:anchorId="15BBA519" wp14:editId="658C4C10">
          <wp:extent cx="2184400" cy="571500"/>
          <wp:effectExtent l="0" t="0" r="0" b="12700"/>
          <wp:docPr id="1" name="Immagine 1" descr="sanhua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hua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3B5"/>
    <w:multiLevelType w:val="hybridMultilevel"/>
    <w:tmpl w:val="07EA0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C3A56"/>
    <w:multiLevelType w:val="hybridMultilevel"/>
    <w:tmpl w:val="70A835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E1746"/>
    <w:multiLevelType w:val="hybridMultilevel"/>
    <w:tmpl w:val="F7FC06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B91764A"/>
    <w:multiLevelType w:val="hybridMultilevel"/>
    <w:tmpl w:val="9C4A47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B0629"/>
    <w:multiLevelType w:val="hybridMultilevel"/>
    <w:tmpl w:val="D26C02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36"/>
    <w:rsid w:val="001076E5"/>
    <w:rsid w:val="001E7D68"/>
    <w:rsid w:val="00246636"/>
    <w:rsid w:val="002B6B19"/>
    <w:rsid w:val="003443EC"/>
    <w:rsid w:val="00437129"/>
    <w:rsid w:val="004649EB"/>
    <w:rsid w:val="004D21C5"/>
    <w:rsid w:val="00550A00"/>
    <w:rsid w:val="00683B39"/>
    <w:rsid w:val="00761A84"/>
    <w:rsid w:val="00776E9B"/>
    <w:rsid w:val="008768A5"/>
    <w:rsid w:val="008949EC"/>
    <w:rsid w:val="00970E05"/>
    <w:rsid w:val="00971AA8"/>
    <w:rsid w:val="009A5225"/>
    <w:rsid w:val="00AC5A5A"/>
    <w:rsid w:val="00BE135D"/>
    <w:rsid w:val="00CC5C81"/>
    <w:rsid w:val="00CF2F60"/>
    <w:rsid w:val="00CF5A68"/>
    <w:rsid w:val="00E1210F"/>
    <w:rsid w:val="00E4515D"/>
    <w:rsid w:val="00E97B79"/>
    <w:rsid w:val="00F26114"/>
    <w:rsid w:val="00FA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C7A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663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9A5225"/>
  </w:style>
  <w:style w:type="character" w:styleId="Collegamentoipertestuale">
    <w:name w:val="Hyperlink"/>
    <w:basedOn w:val="Caratterepredefinitoparagrafo"/>
    <w:uiPriority w:val="99"/>
    <w:semiHidden/>
    <w:unhideWhenUsed/>
    <w:rsid w:val="009A522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A5225"/>
    <w:pPr>
      <w:ind w:left="720"/>
      <w:contextualSpacing/>
    </w:pPr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A52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A5225"/>
  </w:style>
  <w:style w:type="paragraph" w:styleId="Pidipagina">
    <w:name w:val="footer"/>
    <w:basedOn w:val="Normale"/>
    <w:link w:val="PidipaginaCarattere"/>
    <w:uiPriority w:val="99"/>
    <w:unhideWhenUsed/>
    <w:rsid w:val="009A52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A52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522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A5225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rsid w:val="009A5225"/>
    <w:pPr>
      <w:spacing w:before="100" w:beforeAutospacing="1" w:after="100" w:afterAutospacing="1" w:line="240" w:lineRule="auto"/>
    </w:pPr>
    <w:rPr>
      <w:rFonts w:ascii="Times New Roman" w:eastAsia="Courier New" w:hAnsi="Times New Roman" w:cs="Times New Roman"/>
      <w:snapToGrid w:val="0"/>
      <w:sz w:val="24"/>
      <w:szCs w:val="24"/>
      <w:lang w:val="en-US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663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9A5225"/>
  </w:style>
  <w:style w:type="character" w:styleId="Collegamentoipertestuale">
    <w:name w:val="Hyperlink"/>
    <w:basedOn w:val="Caratterepredefinitoparagrafo"/>
    <w:uiPriority w:val="99"/>
    <w:semiHidden/>
    <w:unhideWhenUsed/>
    <w:rsid w:val="009A522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A5225"/>
    <w:pPr>
      <w:ind w:left="720"/>
      <w:contextualSpacing/>
    </w:pPr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A52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A5225"/>
  </w:style>
  <w:style w:type="paragraph" w:styleId="Pidipagina">
    <w:name w:val="footer"/>
    <w:basedOn w:val="Normale"/>
    <w:link w:val="PidipaginaCarattere"/>
    <w:uiPriority w:val="99"/>
    <w:unhideWhenUsed/>
    <w:rsid w:val="009A52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A52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522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A5225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rsid w:val="009A5225"/>
    <w:pPr>
      <w:spacing w:before="100" w:beforeAutospacing="1" w:after="100" w:afterAutospacing="1" w:line="240" w:lineRule="auto"/>
    </w:pPr>
    <w:rPr>
      <w:rFonts w:ascii="Times New Roman" w:eastAsia="Courier New" w:hAnsi="Times New Roman" w:cs="Times New Roman"/>
      <w:snapToGrid w:val="0"/>
      <w:sz w:val="24"/>
      <w:szCs w:val="24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https://www.sanhuaeurope.com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353</Words>
  <Characters>2015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Pucek</dc:creator>
  <cp:keywords/>
  <dc:description/>
  <cp:lastModifiedBy>Paola Staiano</cp:lastModifiedBy>
  <cp:revision>10</cp:revision>
  <dcterms:created xsi:type="dcterms:W3CDTF">2018-10-05T15:24:00Z</dcterms:created>
  <dcterms:modified xsi:type="dcterms:W3CDTF">2019-02-06T16:10:00Z</dcterms:modified>
</cp:coreProperties>
</file>