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BA0C" w14:textId="77777777" w:rsidR="00DF7992" w:rsidRPr="00B96498" w:rsidRDefault="00DF7992" w:rsidP="0092426E">
      <w:pPr>
        <w:tabs>
          <w:tab w:val="left" w:pos="1701"/>
          <w:tab w:val="left" w:pos="6237"/>
        </w:tabs>
        <w:adjustRightInd w:val="0"/>
        <w:ind w:right="-6"/>
        <w:rPr>
          <w:rFonts w:cstheme="minorHAnsi"/>
          <w:b/>
          <w:sz w:val="20"/>
          <w:szCs w:val="20"/>
        </w:rPr>
      </w:pPr>
    </w:p>
    <w:p w14:paraId="0322638B" w14:textId="77777777" w:rsidR="00D54F87" w:rsidRPr="00B96498" w:rsidRDefault="00D54F87" w:rsidP="0092426E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/>
          <w:sz w:val="20"/>
          <w:szCs w:val="20"/>
          <w:lang w:val="it-IT"/>
        </w:rPr>
      </w:pPr>
      <w:r w:rsidRPr="00B96498">
        <w:rPr>
          <w:rFonts w:ascii="Arial" w:hAnsi="Arial" w:cs="Arial"/>
          <w:b/>
          <w:sz w:val="20"/>
          <w:szCs w:val="20"/>
          <w:lang w:val="it-IT"/>
        </w:rPr>
        <w:t xml:space="preserve">ANTEPRIMA CERSAIE </w:t>
      </w:r>
    </w:p>
    <w:p w14:paraId="30B09491" w14:textId="72DCE541" w:rsidR="00DF7992" w:rsidRPr="00383A15" w:rsidRDefault="00DF7992" w:rsidP="0092426E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Cs/>
          <w:sz w:val="20"/>
          <w:szCs w:val="20"/>
          <w:lang w:val="it-IT"/>
        </w:rPr>
      </w:pPr>
      <w:r w:rsidRPr="00383A15">
        <w:rPr>
          <w:rFonts w:ascii="Arial" w:hAnsi="Arial" w:cs="Arial"/>
          <w:bCs/>
          <w:sz w:val="20"/>
          <w:szCs w:val="20"/>
          <w:lang w:val="it-IT"/>
        </w:rPr>
        <w:t>Comunicato stampa</w:t>
      </w:r>
    </w:p>
    <w:p w14:paraId="732CFB23" w14:textId="77777777" w:rsidR="00383A15" w:rsidRPr="000E5342" w:rsidRDefault="00383A15" w:rsidP="0092426E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/>
          <w:caps/>
          <w:sz w:val="11"/>
          <w:szCs w:val="11"/>
          <w:lang w:val="it-IT"/>
        </w:rPr>
      </w:pPr>
    </w:p>
    <w:p w14:paraId="01404915" w14:textId="77777777" w:rsidR="00DF7992" w:rsidRPr="0092426E" w:rsidRDefault="00DF7992" w:rsidP="0092426E">
      <w:pPr>
        <w:tabs>
          <w:tab w:val="left" w:pos="1701"/>
          <w:tab w:val="left" w:pos="6237"/>
        </w:tabs>
        <w:adjustRightInd w:val="0"/>
        <w:ind w:right="-6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22C86CB7" w14:textId="01FBE61B" w:rsidR="000E5342" w:rsidRPr="00414149" w:rsidRDefault="00CD7AB9" w:rsidP="00414149">
      <w:pPr>
        <w:jc w:val="center"/>
        <w:rPr>
          <w:rFonts w:ascii="Arial" w:eastAsia="Helvetica Neue Light" w:hAnsi="Arial" w:cs="Arial"/>
          <w:b/>
          <w:bCs/>
          <w:caps/>
          <w:lang w:val="it-IT"/>
        </w:rPr>
      </w:pPr>
      <w:r w:rsidRPr="000E5342">
        <w:rPr>
          <w:rFonts w:ascii="Arial" w:eastAsia="Helvetica Neue Light" w:hAnsi="Arial" w:cs="Arial"/>
          <w:b/>
          <w:bCs/>
          <w:caps/>
          <w:lang w:val="it-IT"/>
        </w:rPr>
        <w:t>Con i piatti doccia leggeri Massimo e Silex Titan, Fiora dimostra che la filosofia del "meno è meglio" funziona per proteggere il pianeta</w:t>
      </w:r>
      <w:r w:rsidR="0092426E" w:rsidRPr="000E5342">
        <w:rPr>
          <w:rFonts w:ascii="Arial" w:eastAsia="Helvetica Neue Light" w:hAnsi="Arial" w:cs="Arial"/>
          <w:b/>
          <w:bCs/>
          <w:caps/>
          <w:lang w:val="it-IT"/>
        </w:rPr>
        <w:t>.</w:t>
      </w:r>
    </w:p>
    <w:p w14:paraId="104E4F66" w14:textId="69CB47D7" w:rsidR="00CD7AB9" w:rsidRPr="000E5342" w:rsidRDefault="00CD7AB9" w:rsidP="0092426E">
      <w:pPr>
        <w:jc w:val="center"/>
        <w:rPr>
          <w:rFonts w:ascii="Arial" w:eastAsia="Helvetica Neue Light" w:hAnsi="Arial" w:cs="Arial"/>
          <w:b/>
          <w:bCs/>
          <w:caps/>
          <w:lang w:val="it-IT"/>
        </w:rPr>
      </w:pPr>
      <w:r w:rsidRPr="000E5342">
        <w:rPr>
          <w:rFonts w:ascii="Arial" w:eastAsia="Helvetica Neue Light" w:hAnsi="Arial" w:cs="Arial"/>
          <w:b/>
          <w:bCs/>
          <w:caps/>
          <w:lang w:val="it-IT"/>
        </w:rPr>
        <w:t xml:space="preserve">Per entrambi </w:t>
      </w:r>
      <w:r w:rsidR="0092426E" w:rsidRPr="000E5342">
        <w:rPr>
          <w:rFonts w:ascii="Arial" w:eastAsia="Helvetica Neue Light" w:hAnsi="Arial" w:cs="Arial"/>
          <w:b/>
          <w:bCs/>
          <w:caps/>
          <w:lang w:val="it-IT"/>
        </w:rPr>
        <w:t>i</w:t>
      </w:r>
      <w:r w:rsidRPr="000E5342">
        <w:rPr>
          <w:rFonts w:ascii="Arial" w:eastAsia="Helvetica Neue Light" w:hAnsi="Arial" w:cs="Arial"/>
          <w:b/>
          <w:bCs/>
          <w:caps/>
          <w:lang w:val="it-IT"/>
        </w:rPr>
        <w:t xml:space="preserve"> modelli, il marchio esplora soluzioni innovative che permettono di ridurre l'uso di materie prime senza diminuire le qualità di resistenza e sicurezza</w:t>
      </w:r>
      <w:r w:rsidR="000E5342">
        <w:rPr>
          <w:rFonts w:ascii="Arial" w:eastAsia="Helvetica Neue Light" w:hAnsi="Arial" w:cs="Arial"/>
          <w:b/>
          <w:bCs/>
          <w:caps/>
          <w:lang w:val="it-IT"/>
        </w:rPr>
        <w:t>.</w:t>
      </w:r>
    </w:p>
    <w:p w14:paraId="2748B9F3" w14:textId="77777777" w:rsidR="00CD7AB9" w:rsidRPr="0092426E" w:rsidRDefault="00CD7AB9" w:rsidP="0092426E">
      <w:pPr>
        <w:rPr>
          <w:rFonts w:ascii="Arial" w:eastAsia="Helvetica Neue Light" w:hAnsi="Arial" w:cs="Arial"/>
          <w:sz w:val="24"/>
          <w:szCs w:val="24"/>
          <w:lang w:val="it-IT"/>
        </w:rPr>
      </w:pPr>
    </w:p>
    <w:p w14:paraId="1D67371A" w14:textId="77777777" w:rsidR="000E5342" w:rsidRPr="003F4B70" w:rsidRDefault="000E5342" w:rsidP="000E5342">
      <w:pPr>
        <w:tabs>
          <w:tab w:val="left" w:pos="1701"/>
          <w:tab w:val="left" w:pos="6237"/>
        </w:tabs>
        <w:adjustRightInd w:val="0"/>
        <w:ind w:right="-6"/>
        <w:jc w:val="center"/>
        <w:rPr>
          <w:rFonts w:ascii="Arial" w:hAnsi="Arial" w:cs="Arial"/>
          <w:b/>
          <w:sz w:val="28"/>
          <w:szCs w:val="28"/>
          <w:lang w:val="it-IT"/>
        </w:rPr>
      </w:pPr>
      <w:r w:rsidRPr="003F4B70">
        <w:rPr>
          <w:rFonts w:ascii="Arial" w:hAnsi="Arial" w:cs="Arial"/>
          <w:b/>
          <w:caps/>
          <w:sz w:val="28"/>
          <w:szCs w:val="28"/>
          <w:lang w:val="it-IT"/>
        </w:rPr>
        <w:t>LESS IS MORE CON I PIATTI GREEN ULTRALEGGERI DI FIORA</w:t>
      </w:r>
    </w:p>
    <w:p w14:paraId="56314575" w14:textId="1BB9B03F" w:rsidR="00CD7AB9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3DAB2586" w14:textId="77777777" w:rsidR="000E5342" w:rsidRPr="0092426E" w:rsidRDefault="000E5342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7A17EAB7" w14:textId="0CEA998C" w:rsidR="0092426E" w:rsidRPr="0092426E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CE50DF">
        <w:rPr>
          <w:rFonts w:ascii="Arial" w:eastAsia="Helvetica Neue Light" w:hAnsi="Arial" w:cs="Arial"/>
          <w:sz w:val="24"/>
          <w:szCs w:val="24"/>
          <w:lang w:val="it-IT"/>
        </w:rPr>
        <w:t>La</w:t>
      </w:r>
      <w:r w:rsidRPr="00CE50DF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filosofia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Pr="00CE50DF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GREEN di Fiora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si concentra sul design del bagno con </w:t>
      </w:r>
      <w:r w:rsidR="0092426E" w:rsidRPr="0092426E">
        <w:rPr>
          <w:rFonts w:ascii="Arial" w:eastAsia="Helvetica Neue Light" w:hAnsi="Arial" w:cs="Arial"/>
          <w:sz w:val="24"/>
          <w:szCs w:val="24"/>
          <w:lang w:val="it-IT"/>
        </w:rPr>
        <w:t>due nuovi piatti doccia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innovativi e leggeri come </w:t>
      </w:r>
      <w:r w:rsidRPr="0092426E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Massimo e </w:t>
      </w:r>
      <w:proofErr w:type="spellStart"/>
      <w:r w:rsidRPr="0092426E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Silex</w:t>
      </w:r>
      <w:proofErr w:type="spellEnd"/>
      <w:r w:rsidRPr="0092426E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92426E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Titan</w:t>
      </w:r>
      <w:proofErr w:type="spellEnd"/>
      <w:r w:rsidR="0092426E" w:rsidRPr="0092426E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.</w:t>
      </w:r>
    </w:p>
    <w:p w14:paraId="7FA04504" w14:textId="7DFF5BA7" w:rsidR="00CD7AB9" w:rsidRPr="0092426E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Due modelli che ampliano la gamma di prodotti leggeri del marchio in un formato più sottile e leggero - sono tra il 30% e il 50% più leggeri dei modelli tradizionali - che combinano perfettamente design e pragmatismo, leggerezza e resistenza, innovazione e rispetto per l'ambiente.  </w:t>
      </w:r>
    </w:p>
    <w:p w14:paraId="7F77E91B" w14:textId="77777777" w:rsidR="0092426E" w:rsidRPr="0092426E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Grazie a questi due esempi concreti di resistenza e leggerezza, Fiora rafforza il suo obiettivo ambientale, che è il fondamento della sua politica di responsabilità sociale e di rispetto del pianeta in tutta la sua linea di produzione. </w:t>
      </w:r>
    </w:p>
    <w:p w14:paraId="4E974FBE" w14:textId="5E112EB6" w:rsidR="00CD7AB9" w:rsidRPr="0092426E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Entrambi </w:t>
      </w:r>
      <w:r w:rsidR="00CE50DF">
        <w:rPr>
          <w:rFonts w:ascii="Arial" w:eastAsia="Helvetica Neue Light" w:hAnsi="Arial" w:cs="Arial"/>
          <w:sz w:val="24"/>
          <w:szCs w:val="24"/>
          <w:lang w:val="it-IT"/>
        </w:rPr>
        <w:t xml:space="preserve">gli 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>obiettivi vengono conseguiti applicando le soluzioni più avanzate frutto della ricerca del dipartimento di innovazione, che esplora e ricerca costantemente nuovi progetti e materiali che riducono la quantità di materie prime</w:t>
      </w:r>
      <w:r w:rsidR="00CE50DF">
        <w:rPr>
          <w:rFonts w:ascii="Arial" w:eastAsia="Helvetica Neue Light" w:hAnsi="Arial" w:cs="Arial"/>
          <w:sz w:val="24"/>
          <w:szCs w:val="24"/>
          <w:lang w:val="it-IT"/>
        </w:rPr>
        <w:t>,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mantenendo tutte le proprietà fisiche e meccaniche dei materiali tradizionali</w:t>
      </w:r>
      <w:r w:rsidR="0092426E" w:rsidRPr="0092426E">
        <w:rPr>
          <w:rFonts w:ascii="Arial" w:eastAsia="Helvetica Neue Light" w:hAnsi="Arial" w:cs="Arial"/>
          <w:sz w:val="24"/>
          <w:szCs w:val="24"/>
          <w:lang w:val="it-IT"/>
        </w:rPr>
        <w:t>.</w:t>
      </w:r>
    </w:p>
    <w:p w14:paraId="1DDB18BF" w14:textId="77777777" w:rsidR="00CD7AB9" w:rsidRPr="00445B6F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3137D99D" w14:textId="0CCD19AA" w:rsidR="0092426E" w:rsidRPr="0092426E" w:rsidRDefault="00CD7AB9" w:rsidP="00CD7AB9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92426E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Massimo 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>è leg</w:t>
      </w:r>
      <w:r w:rsidR="0092426E" w:rsidRPr="0092426E">
        <w:rPr>
          <w:rFonts w:ascii="Arial" w:eastAsia="Helvetica Neue Light" w:hAnsi="Arial" w:cs="Arial"/>
          <w:sz w:val="24"/>
          <w:szCs w:val="24"/>
          <w:lang w:val="it-IT"/>
        </w:rPr>
        <w:t>g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>erezza e benessere grazie alla sua struttura morbida, al suo tatto unico e alla sua comoda base</w:t>
      </w:r>
      <w:r w:rsidR="0092426E" w:rsidRPr="0092426E">
        <w:rPr>
          <w:rFonts w:ascii="Arial" w:eastAsia="Helvetica Neue Light" w:hAnsi="Arial" w:cs="Arial"/>
          <w:sz w:val="24"/>
          <w:szCs w:val="24"/>
          <w:lang w:val="it-IT"/>
        </w:rPr>
        <w:t>.</w:t>
      </w:r>
      <w:r w:rsidR="0092426E">
        <w:rPr>
          <w:rFonts w:ascii="Arial" w:eastAsia="Helvetica Neue Light" w:hAnsi="Arial" w:cs="Arial"/>
          <w:sz w:val="24"/>
          <w:szCs w:val="24"/>
          <w:lang w:val="it-IT"/>
        </w:rPr>
        <w:t xml:space="preserve"> É i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>l più leggero dei due</w:t>
      </w:r>
      <w:r w:rsidR="0092426E">
        <w:rPr>
          <w:rFonts w:ascii="Arial" w:eastAsia="Helvetica Neue Light" w:hAnsi="Arial" w:cs="Arial"/>
          <w:sz w:val="24"/>
          <w:szCs w:val="24"/>
          <w:lang w:val="it-IT"/>
        </w:rPr>
        <w:t xml:space="preserve"> e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Pr="0092426E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pesa la metà di un piatto doccia tradizionale con la stessa resistenza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. </w:t>
      </w:r>
    </w:p>
    <w:p w14:paraId="7951205D" w14:textId="32B9749F" w:rsidR="00CD7AB9" w:rsidRPr="0092426E" w:rsidRDefault="00CD7AB9" w:rsidP="00CD7AB9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La sua base leggera e la superficie si </w:t>
      </w:r>
      <w:r w:rsidR="0092426E">
        <w:rPr>
          <w:rFonts w:ascii="Arial" w:eastAsia="Helvetica Neue Light" w:hAnsi="Arial" w:cs="Arial"/>
          <w:sz w:val="24"/>
          <w:szCs w:val="24"/>
          <w:lang w:val="it-IT"/>
        </w:rPr>
        <w:t>adattano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alla pressione del corpo: morbida e antiscivolo e allo stesso tempo capace di riempire lo spazio con comodità e armonia.  </w:t>
      </w:r>
    </w:p>
    <w:p w14:paraId="38538CD7" w14:textId="77777777" w:rsidR="00CD7AB9" w:rsidRPr="0092426E" w:rsidRDefault="00CD7AB9" w:rsidP="00CD7AB9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07F6E3FC" w14:textId="32FD08DF" w:rsidR="00CD7AB9" w:rsidRPr="0092426E" w:rsidRDefault="00CD7AB9" w:rsidP="00CD7AB9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L'equilibrio tra leggerezza e resistenza è disponibile anche in </w:t>
      </w:r>
      <w:proofErr w:type="spellStart"/>
      <w:r w:rsidRPr="00CE50DF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Silex</w:t>
      </w:r>
      <w:proofErr w:type="spellEnd"/>
      <w:r w:rsidRPr="00CE50DF">
        <w:rPr>
          <w:rFonts w:ascii="Arial" w:eastAsia="Helvetica Neue Light" w:hAnsi="Arial" w:cs="Arial"/>
          <w:b/>
          <w:bCs/>
          <w:sz w:val="24"/>
          <w:szCs w:val="24"/>
          <w:lang w:val="it-IT"/>
        </w:rPr>
        <w:t xml:space="preserve"> </w:t>
      </w:r>
      <w:proofErr w:type="spellStart"/>
      <w:r w:rsidRPr="00CE50DF">
        <w:rPr>
          <w:rFonts w:ascii="Arial" w:eastAsia="Helvetica Neue Light" w:hAnsi="Arial" w:cs="Arial"/>
          <w:b/>
          <w:bCs/>
          <w:sz w:val="24"/>
          <w:szCs w:val="24"/>
          <w:lang w:val="it-IT"/>
        </w:rPr>
        <w:t>Titan</w:t>
      </w:r>
      <w:proofErr w:type="spellEnd"/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, una riprogettazione dell'iconico </w:t>
      </w:r>
      <w:proofErr w:type="spellStart"/>
      <w:r w:rsidRPr="0092426E">
        <w:rPr>
          <w:rFonts w:ascii="Arial" w:eastAsia="Helvetica Neue Light" w:hAnsi="Arial" w:cs="Arial"/>
          <w:sz w:val="24"/>
          <w:szCs w:val="24"/>
          <w:lang w:val="it-IT"/>
        </w:rPr>
        <w:t>Silex</w:t>
      </w:r>
      <w:proofErr w:type="spellEnd"/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Fiora basata sullo stesso concetto di semplicità. Con un peso inferiore del 30% rispetto al classico piatto doccia, </w:t>
      </w:r>
      <w:proofErr w:type="spellStart"/>
      <w:r w:rsidRPr="0092426E">
        <w:rPr>
          <w:rFonts w:ascii="Arial" w:eastAsia="Helvetica Neue Light" w:hAnsi="Arial" w:cs="Arial"/>
          <w:sz w:val="24"/>
          <w:szCs w:val="24"/>
          <w:lang w:val="it-IT"/>
        </w:rPr>
        <w:t>Silex</w:t>
      </w:r>
      <w:proofErr w:type="spellEnd"/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proofErr w:type="spellStart"/>
      <w:r w:rsidRPr="0092426E">
        <w:rPr>
          <w:rFonts w:ascii="Arial" w:eastAsia="Helvetica Neue Light" w:hAnsi="Arial" w:cs="Arial"/>
          <w:sz w:val="24"/>
          <w:szCs w:val="24"/>
          <w:lang w:val="it-IT"/>
        </w:rPr>
        <w:t>Titan</w:t>
      </w:r>
      <w:proofErr w:type="spellEnd"/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non rinuncia alla sicurezza e alla resistenza e dà quel tocco ecologico che l'azienda difende.</w:t>
      </w:r>
    </w:p>
    <w:p w14:paraId="2145EB87" w14:textId="404F0845" w:rsidR="00CD7AB9" w:rsidRDefault="00CD7AB9" w:rsidP="00CD7AB9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Riducendo il carico minerale e l'uso di materie prime nel processo di produzione, l'impronta ambientale di Massimo e </w:t>
      </w:r>
      <w:proofErr w:type="spellStart"/>
      <w:r w:rsidRPr="0092426E">
        <w:rPr>
          <w:rFonts w:ascii="Arial" w:eastAsia="Helvetica Neue Light" w:hAnsi="Arial" w:cs="Arial"/>
          <w:sz w:val="24"/>
          <w:szCs w:val="24"/>
          <w:lang w:val="it-IT"/>
        </w:rPr>
        <w:t>Silex</w:t>
      </w:r>
      <w:proofErr w:type="spellEnd"/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proofErr w:type="spellStart"/>
      <w:r w:rsidRPr="0092426E">
        <w:rPr>
          <w:rFonts w:ascii="Arial" w:eastAsia="Helvetica Neue Light" w:hAnsi="Arial" w:cs="Arial"/>
          <w:sz w:val="24"/>
          <w:szCs w:val="24"/>
          <w:lang w:val="it-IT"/>
        </w:rPr>
        <w:t>Titan</w:t>
      </w:r>
      <w:proofErr w:type="spellEnd"/>
      <w:r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si riduce durante il processo di produzione e durante il trasporto. La leggerezza ha infatti un impatto significativo sulla logistica e sulla movimentazione di questi piatti: una soluzione più leggera che facilita anche l'imballaggio e lo stoccaggio dei piatti doccia. </w:t>
      </w:r>
    </w:p>
    <w:p w14:paraId="2A192240" w14:textId="4F52B3D0" w:rsidR="003B7BA6" w:rsidRDefault="00445B6F" w:rsidP="00445B6F">
      <w:pPr>
        <w:ind w:left="-284"/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>
        <w:rPr>
          <w:rFonts w:ascii="Arial" w:eastAsia="Helvetica Neue Light" w:hAnsi="Arial" w:cs="Arial"/>
          <w:noProof/>
          <w:sz w:val="24"/>
          <w:szCs w:val="24"/>
          <w:lang w:val="it-IT"/>
        </w:rPr>
        <w:drawing>
          <wp:inline distT="0" distB="0" distL="0" distR="0" wp14:anchorId="32C9194A" wp14:editId="3E51C846">
            <wp:extent cx="6375886" cy="18815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537" cy="189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1DED8" w14:textId="77777777" w:rsidR="003B7BA6" w:rsidRPr="0092426E" w:rsidRDefault="003B7BA6" w:rsidP="00CD7AB9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12696460" w14:textId="77777777" w:rsidR="00CD7AB9" w:rsidRPr="0092426E" w:rsidRDefault="00CD7AB9" w:rsidP="0092426E">
      <w:pPr>
        <w:jc w:val="both"/>
        <w:rPr>
          <w:rFonts w:ascii="Arial" w:eastAsia="Helvetica Neue" w:hAnsi="Arial" w:cs="Arial"/>
          <w:b/>
          <w:sz w:val="24"/>
          <w:szCs w:val="24"/>
          <w:u w:val="single"/>
          <w:lang w:val="it-IT"/>
        </w:rPr>
      </w:pPr>
      <w:r w:rsidRPr="0092426E">
        <w:rPr>
          <w:rFonts w:ascii="Arial" w:eastAsia="Helvetica Neue" w:hAnsi="Arial" w:cs="Arial"/>
          <w:b/>
          <w:sz w:val="24"/>
          <w:szCs w:val="24"/>
          <w:u w:val="single"/>
          <w:lang w:val="it-IT"/>
        </w:rPr>
        <w:t>Informazioni su Fiora</w:t>
      </w:r>
    </w:p>
    <w:p w14:paraId="703C718B" w14:textId="77777777" w:rsidR="00CD7AB9" w:rsidRPr="0092426E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u w:val="single"/>
          <w:lang w:val="it-IT"/>
        </w:rPr>
      </w:pPr>
    </w:p>
    <w:p w14:paraId="59DCC3F3" w14:textId="77777777" w:rsidR="00CD7AB9" w:rsidRPr="0092426E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92426E">
        <w:rPr>
          <w:rFonts w:ascii="Arial" w:eastAsia="Helvetica Neue Light" w:hAnsi="Arial" w:cs="Arial"/>
          <w:sz w:val="24"/>
          <w:szCs w:val="24"/>
          <w:lang w:val="it-IT"/>
        </w:rPr>
        <w:t>Fiora è specializzata in soluzioni globali per il bagno: dai mobili ai piatti doccia, ai radiatori e ai pannelli. Un catalogo di prodotti con un proprio ADN che unisce artigianalità, qualità, creatività, funzionalità e innovazione in ogni progetto.</w:t>
      </w:r>
    </w:p>
    <w:p w14:paraId="05563532" w14:textId="77777777" w:rsidR="00CD7AB9" w:rsidRPr="0092426E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57437290" w14:textId="0BBBF72C" w:rsidR="00CD7AB9" w:rsidRPr="0092426E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  <w:r w:rsidRPr="0092426E">
        <w:rPr>
          <w:rFonts w:ascii="Arial" w:eastAsia="Helvetica Neue Light" w:hAnsi="Arial" w:cs="Arial"/>
          <w:sz w:val="24"/>
          <w:szCs w:val="24"/>
          <w:lang w:val="it-IT"/>
        </w:rPr>
        <w:t>Abbina la sua vasta esperienza nel poliuretano ad altri materiali complementari. I suoi progetti si distinguono per l'ampia varietà di colori e le diverse texture,</w:t>
      </w:r>
      <w:r w:rsidR="0092426E">
        <w:rPr>
          <w:rFonts w:ascii="Arial" w:eastAsia="Helvetica Neue Light" w:hAnsi="Arial" w:cs="Arial"/>
          <w:sz w:val="24"/>
          <w:szCs w:val="24"/>
          <w:lang w:val="it-IT"/>
        </w:rPr>
        <w:t xml:space="preserve"> </w:t>
      </w:r>
      <w:r w:rsidRPr="0092426E">
        <w:rPr>
          <w:rFonts w:ascii="Arial" w:eastAsia="Helvetica Neue Light" w:hAnsi="Arial" w:cs="Arial"/>
          <w:sz w:val="24"/>
          <w:szCs w:val="24"/>
          <w:lang w:val="it-IT"/>
        </w:rPr>
        <w:t>finiture e superfici. Disegni in armonia con lo spazio e il tempo che rivelano la precisione della tecnologia e la delicatezza dell'artigianato. Due valori apparentemente opposti, ma, cui equilibrata fusione è la chiave del marchio.</w:t>
      </w:r>
    </w:p>
    <w:p w14:paraId="518EEF61" w14:textId="77777777" w:rsidR="00CD7AB9" w:rsidRPr="0092426E" w:rsidRDefault="00CD7AB9" w:rsidP="0092426E">
      <w:pPr>
        <w:jc w:val="both"/>
        <w:rPr>
          <w:rFonts w:ascii="Arial" w:eastAsia="Helvetica Neue Light" w:hAnsi="Arial" w:cs="Arial"/>
          <w:sz w:val="24"/>
          <w:szCs w:val="24"/>
          <w:lang w:val="it-IT"/>
        </w:rPr>
      </w:pPr>
    </w:p>
    <w:p w14:paraId="0E464C75" w14:textId="77777777" w:rsidR="00383A15" w:rsidRPr="0092426E" w:rsidRDefault="00383A15" w:rsidP="0092426E">
      <w:pPr>
        <w:rPr>
          <w:rFonts w:ascii="Arial" w:eastAsia="Helvetica Neue Light" w:hAnsi="Arial" w:cs="Arial"/>
          <w:sz w:val="24"/>
          <w:szCs w:val="24"/>
          <w:lang w:val="it-IT"/>
        </w:rPr>
      </w:pPr>
    </w:p>
    <w:p w14:paraId="50791A27" w14:textId="5198742E" w:rsidR="00D54F87" w:rsidRPr="0092426E" w:rsidRDefault="0092426E" w:rsidP="0092426E">
      <w:pPr>
        <w:rPr>
          <w:rFonts w:ascii="Arial" w:eastAsia="Helvetica Neue Light" w:hAnsi="Arial" w:cs="Arial"/>
          <w:sz w:val="24"/>
          <w:szCs w:val="24"/>
          <w:lang w:val="it-IT"/>
        </w:rPr>
      </w:pPr>
      <w:r>
        <w:rPr>
          <w:rFonts w:ascii="Arial" w:eastAsia="Helvetica Neue Light" w:hAnsi="Arial" w:cs="Arial"/>
          <w:sz w:val="24"/>
          <w:szCs w:val="24"/>
          <w:lang w:val="it-IT"/>
        </w:rPr>
        <w:t>*</w:t>
      </w:r>
      <w:r w:rsidR="00383A15"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Il materiale </w:t>
      </w:r>
      <w:proofErr w:type="spellStart"/>
      <w:r w:rsidR="00383A15" w:rsidRPr="0092426E">
        <w:rPr>
          <w:rFonts w:ascii="Arial" w:eastAsia="Helvetica Neue Light" w:hAnsi="Arial" w:cs="Arial"/>
          <w:sz w:val="24"/>
          <w:szCs w:val="24"/>
          <w:lang w:val="it-IT"/>
        </w:rPr>
        <w:t>Silexpol</w:t>
      </w:r>
      <w:proofErr w:type="spellEnd"/>
      <w:r w:rsidR="00383A15"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®, è il risultato di un programma di ricerca che segue processi </w:t>
      </w:r>
      <w:r w:rsidR="00B96498" w:rsidRPr="0092426E">
        <w:rPr>
          <w:rFonts w:ascii="Arial" w:eastAsia="Helvetica Neue Light" w:hAnsi="Arial" w:cs="Arial"/>
          <w:sz w:val="24"/>
          <w:szCs w:val="24"/>
          <w:lang w:val="it-IT"/>
        </w:rPr>
        <w:t>certificati</w:t>
      </w:r>
      <w:r w:rsidR="00383A15"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di massima sostenibilità, è il risultato della costante innovazione del marchio e offre vantaggi come durata, antiscivolo, facilità di pulizia e, inoltre, è riparabile e resistente.  </w:t>
      </w:r>
      <w:r w:rsidR="00766277" w:rsidRPr="0092426E">
        <w:rPr>
          <w:rFonts w:ascii="Arial" w:eastAsia="Helvetica Neue Light" w:hAnsi="Arial" w:cs="Arial"/>
          <w:sz w:val="24"/>
          <w:szCs w:val="24"/>
          <w:lang w:val="it-IT"/>
        </w:rPr>
        <w:t>La</w:t>
      </w:r>
      <w:r w:rsidR="00383A15"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tecnologia </w:t>
      </w:r>
      <w:proofErr w:type="spellStart"/>
      <w:r w:rsidR="00383A15" w:rsidRPr="0092426E">
        <w:rPr>
          <w:rFonts w:ascii="Arial" w:hAnsi="Arial" w:cs="Arial"/>
          <w:sz w:val="24"/>
          <w:szCs w:val="24"/>
          <w:lang w:val="it-IT"/>
        </w:rPr>
        <w:t>Nanobath</w:t>
      </w:r>
      <w:proofErr w:type="spellEnd"/>
      <w:r w:rsidR="00383A15" w:rsidRPr="0092426E">
        <w:rPr>
          <w:rFonts w:ascii="Arial" w:hAnsi="Arial" w:cs="Arial"/>
          <w:sz w:val="24"/>
          <w:szCs w:val="24"/>
          <w:lang w:val="it-IT"/>
        </w:rPr>
        <w:t>®</w:t>
      </w:r>
      <w:r w:rsidR="00766277" w:rsidRPr="0092426E">
        <w:rPr>
          <w:rFonts w:ascii="Arial" w:hAnsi="Arial" w:cs="Arial"/>
          <w:sz w:val="24"/>
          <w:szCs w:val="24"/>
          <w:lang w:val="it-IT"/>
        </w:rPr>
        <w:t xml:space="preserve"> </w:t>
      </w:r>
      <w:r w:rsidR="00383A15" w:rsidRPr="0092426E">
        <w:rPr>
          <w:rFonts w:ascii="Arial" w:eastAsia="Helvetica Neue Light" w:hAnsi="Arial" w:cs="Arial"/>
          <w:sz w:val="24"/>
          <w:szCs w:val="24"/>
          <w:lang w:val="it-IT"/>
        </w:rPr>
        <w:t>conferisce proprietà fungicide, antibatteriche e idrofobiche.</w:t>
      </w:r>
      <w:r w:rsidR="00766277" w:rsidRPr="0092426E">
        <w:rPr>
          <w:rFonts w:ascii="Arial" w:eastAsia="Helvetica Neue Light" w:hAnsi="Arial" w:cs="Arial"/>
          <w:sz w:val="24"/>
          <w:szCs w:val="24"/>
          <w:lang w:val="it-IT"/>
        </w:rPr>
        <w:t xml:space="preserve"> Perfetto per gli spazi umidi.</w:t>
      </w:r>
    </w:p>
    <w:p w14:paraId="705E4ED9" w14:textId="69CA445C" w:rsidR="00D54F87" w:rsidRPr="0092426E" w:rsidRDefault="00D54F87" w:rsidP="0092426E">
      <w:pPr>
        <w:widowControl/>
        <w:autoSpaceDE/>
        <w:autoSpaceDN/>
        <w:rPr>
          <w:rFonts w:ascii="Arial" w:eastAsia="Times New Roman" w:hAnsi="Arial" w:cs="Arial"/>
          <w:color w:val="000000" w:themeColor="text1"/>
          <w:sz w:val="24"/>
          <w:szCs w:val="24"/>
          <w:lang w:val="it-IT" w:eastAsia="it-IT"/>
        </w:rPr>
      </w:pPr>
    </w:p>
    <w:p w14:paraId="0FC15B1D" w14:textId="77777777" w:rsidR="00383A15" w:rsidRPr="0092426E" w:rsidRDefault="00383A15" w:rsidP="0092426E">
      <w:pPr>
        <w:rPr>
          <w:rFonts w:ascii="Arial" w:eastAsia="Helvetica Neue Light" w:hAnsi="Arial" w:cs="Arial"/>
          <w:b/>
          <w:bCs/>
          <w:sz w:val="24"/>
          <w:szCs w:val="24"/>
          <w:lang w:val="it-IT"/>
        </w:rPr>
      </w:pPr>
    </w:p>
    <w:p w14:paraId="51D98B29" w14:textId="2ED5F2C1" w:rsidR="00166729" w:rsidRPr="0092426E" w:rsidRDefault="00166729" w:rsidP="0092426E">
      <w:pPr>
        <w:rPr>
          <w:rFonts w:ascii="Arial" w:eastAsia="Helvetica Neue Light" w:hAnsi="Arial" w:cs="Arial"/>
          <w:b/>
          <w:bCs/>
          <w:lang w:val="it-IT"/>
        </w:rPr>
      </w:pPr>
      <w:r w:rsidRPr="0092426E">
        <w:rPr>
          <w:rFonts w:ascii="Arial" w:eastAsia="Helvetica Neue Light" w:hAnsi="Arial" w:cs="Arial"/>
          <w:b/>
          <w:bCs/>
          <w:lang w:val="it-IT"/>
        </w:rPr>
        <w:t>Fiora in punti:</w:t>
      </w:r>
    </w:p>
    <w:p w14:paraId="21BC76C4" w14:textId="77777777" w:rsidR="00166729" w:rsidRPr="0092426E" w:rsidRDefault="00166729" w:rsidP="0092426E">
      <w:pPr>
        <w:pStyle w:val="Paragrafoelenco"/>
        <w:widowControl/>
        <w:numPr>
          <w:ilvl w:val="0"/>
          <w:numId w:val="6"/>
        </w:numPr>
        <w:autoSpaceDE/>
        <w:autoSpaceDN/>
        <w:ind w:left="0"/>
        <w:contextualSpacing/>
        <w:rPr>
          <w:rFonts w:ascii="Arial" w:hAnsi="Arial" w:cs="Arial"/>
          <w:color w:val="333333"/>
          <w:bdr w:val="none" w:sz="0" w:space="0" w:color="auto" w:frame="1"/>
        </w:rPr>
      </w:pPr>
      <w:proofErr w:type="spellStart"/>
      <w:r w:rsidRPr="0092426E">
        <w:rPr>
          <w:rFonts w:ascii="Arial" w:hAnsi="Arial" w:cs="Arial"/>
          <w:color w:val="333333"/>
          <w:bdr w:val="none" w:sz="0" w:space="0" w:color="auto" w:frame="1"/>
        </w:rPr>
        <w:t>Ecodesign</w:t>
      </w:r>
      <w:proofErr w:type="spellEnd"/>
      <w:r w:rsidRPr="0092426E">
        <w:rPr>
          <w:rFonts w:ascii="Arial" w:hAnsi="Arial" w:cs="Arial"/>
          <w:color w:val="333333"/>
          <w:bdr w:val="none" w:sz="0" w:space="0" w:color="auto" w:frame="1"/>
        </w:rPr>
        <w:t xml:space="preserve"> e </w:t>
      </w:r>
      <w:proofErr w:type="spellStart"/>
      <w:r w:rsidRPr="0092426E">
        <w:rPr>
          <w:rFonts w:ascii="Arial" w:hAnsi="Arial" w:cs="Arial"/>
          <w:color w:val="333333"/>
          <w:bdr w:val="none" w:sz="0" w:space="0" w:color="auto" w:frame="1"/>
        </w:rPr>
        <w:t>ottimizzazione</w:t>
      </w:r>
      <w:proofErr w:type="spellEnd"/>
    </w:p>
    <w:p w14:paraId="562512FF" w14:textId="77777777" w:rsidR="00166729" w:rsidRPr="0092426E" w:rsidRDefault="00166729" w:rsidP="0092426E">
      <w:pPr>
        <w:pStyle w:val="Paragrafoelenco"/>
        <w:widowControl/>
        <w:numPr>
          <w:ilvl w:val="0"/>
          <w:numId w:val="6"/>
        </w:numPr>
        <w:autoSpaceDE/>
        <w:autoSpaceDN/>
        <w:ind w:left="0"/>
        <w:contextualSpacing/>
        <w:rPr>
          <w:rFonts w:ascii="Arial" w:hAnsi="Arial" w:cs="Arial"/>
          <w:color w:val="333333"/>
          <w:spacing w:val="6"/>
          <w:lang w:val="it-IT"/>
        </w:rPr>
      </w:pPr>
      <w:r w:rsidRPr="0092426E">
        <w:rPr>
          <w:rFonts w:ascii="Arial" w:hAnsi="Arial" w:cs="Arial"/>
          <w:color w:val="333333"/>
          <w:spacing w:val="6"/>
          <w:lang w:val="it-IT"/>
        </w:rPr>
        <w:t>Impatto ambientale ridotto al minimo durante tutto il ciclo di vita del prodotto.</w:t>
      </w:r>
    </w:p>
    <w:p w14:paraId="675699A6" w14:textId="7976F9ED" w:rsidR="00166729" w:rsidRPr="0092426E" w:rsidRDefault="00166729" w:rsidP="0092426E">
      <w:pPr>
        <w:pStyle w:val="Paragrafoelenco"/>
        <w:widowControl/>
        <w:numPr>
          <w:ilvl w:val="0"/>
          <w:numId w:val="6"/>
        </w:numPr>
        <w:autoSpaceDE/>
        <w:autoSpaceDN/>
        <w:ind w:left="0"/>
        <w:contextualSpacing/>
        <w:rPr>
          <w:rFonts w:ascii="Arial" w:hAnsi="Arial" w:cs="Arial"/>
          <w:color w:val="333333"/>
          <w:spacing w:val="6"/>
          <w:lang w:val="it-IT"/>
        </w:rPr>
      </w:pPr>
      <w:r w:rsidRPr="0092426E">
        <w:rPr>
          <w:rFonts w:ascii="Arial" w:hAnsi="Arial" w:cs="Arial"/>
          <w:color w:val="333333"/>
          <w:spacing w:val="6"/>
          <w:lang w:val="it-IT"/>
        </w:rPr>
        <w:t xml:space="preserve">Ottimizzazione delle risorse e dell’energia durante </w:t>
      </w:r>
      <w:r w:rsidR="00B96498" w:rsidRPr="0092426E">
        <w:rPr>
          <w:rFonts w:ascii="Arial" w:hAnsi="Arial" w:cs="Arial"/>
          <w:color w:val="333333"/>
          <w:spacing w:val="6"/>
          <w:lang w:val="it-IT"/>
        </w:rPr>
        <w:t>tutte le fasi di produzione</w:t>
      </w:r>
    </w:p>
    <w:p w14:paraId="19138927" w14:textId="3493E0DA" w:rsidR="00DF7992" w:rsidRPr="007C4F67" w:rsidRDefault="00166729" w:rsidP="0092426E">
      <w:pPr>
        <w:pStyle w:val="Paragrafoelenco"/>
        <w:widowControl/>
        <w:numPr>
          <w:ilvl w:val="0"/>
          <w:numId w:val="6"/>
        </w:numPr>
        <w:autoSpaceDE/>
        <w:autoSpaceDN/>
        <w:ind w:left="0"/>
        <w:contextualSpacing/>
        <w:rPr>
          <w:rFonts w:ascii="Arial" w:eastAsia="Helvetica Neue Light" w:hAnsi="Arial" w:cs="Arial"/>
          <w:b/>
          <w:bCs/>
        </w:rPr>
      </w:pPr>
      <w:proofErr w:type="spellStart"/>
      <w:r w:rsidRPr="0092426E">
        <w:rPr>
          <w:rFonts w:ascii="Arial" w:hAnsi="Arial" w:cs="Arial"/>
          <w:color w:val="333333"/>
          <w:spacing w:val="6"/>
        </w:rPr>
        <w:t>Imballaggi</w:t>
      </w:r>
      <w:proofErr w:type="spellEnd"/>
      <w:r w:rsidRPr="0092426E">
        <w:rPr>
          <w:rFonts w:ascii="Arial" w:hAnsi="Arial" w:cs="Arial"/>
          <w:color w:val="333333"/>
          <w:spacing w:val="6"/>
        </w:rPr>
        <w:t xml:space="preserve"> e packaging </w:t>
      </w:r>
      <w:proofErr w:type="spellStart"/>
      <w:r w:rsidRPr="0092426E">
        <w:rPr>
          <w:rFonts w:ascii="Arial" w:hAnsi="Arial" w:cs="Arial"/>
          <w:color w:val="333333"/>
          <w:spacing w:val="6"/>
        </w:rPr>
        <w:t>sostenibili</w:t>
      </w:r>
      <w:proofErr w:type="spellEnd"/>
      <w:r w:rsidRPr="0092426E">
        <w:rPr>
          <w:rFonts w:ascii="Arial" w:hAnsi="Arial" w:cs="Arial"/>
          <w:color w:val="333333"/>
          <w:spacing w:val="6"/>
        </w:rPr>
        <w:t xml:space="preserve">. </w:t>
      </w:r>
    </w:p>
    <w:p w14:paraId="2825ED81" w14:textId="77777777" w:rsidR="007C4F67" w:rsidRPr="007C4F67" w:rsidRDefault="007C4F67" w:rsidP="007C4F67">
      <w:pPr>
        <w:widowControl/>
        <w:autoSpaceDE/>
        <w:autoSpaceDN/>
        <w:contextualSpacing/>
        <w:rPr>
          <w:rFonts w:ascii="Arial" w:eastAsia="Helvetica Neue Light" w:hAnsi="Arial" w:cs="Arial"/>
          <w:b/>
          <w:bCs/>
          <w:sz w:val="24"/>
          <w:szCs w:val="24"/>
        </w:rPr>
      </w:pPr>
    </w:p>
    <w:p w14:paraId="3904E75E" w14:textId="20493C1D" w:rsidR="007C4F67" w:rsidRPr="007C4F67" w:rsidRDefault="007C4F67" w:rsidP="007C4F67">
      <w:pPr>
        <w:widowControl/>
        <w:autoSpaceDE/>
        <w:autoSpaceDN/>
        <w:contextualSpacing/>
        <w:rPr>
          <w:rFonts w:ascii="Arial" w:eastAsia="Helvetica Neue Light" w:hAnsi="Arial" w:cs="Arial"/>
          <w:b/>
          <w:bCs/>
          <w:sz w:val="24"/>
          <w:szCs w:val="24"/>
        </w:rPr>
      </w:pPr>
      <w:r w:rsidRPr="007C4F67">
        <w:rPr>
          <w:rFonts w:ascii="Arial" w:eastAsia="Helvetica Neue Light" w:hAnsi="Arial" w:cs="Arial"/>
          <w:b/>
          <w:bCs/>
          <w:sz w:val="24"/>
          <w:szCs w:val="24"/>
        </w:rPr>
        <w:t>fiorabath.com</w:t>
      </w:r>
    </w:p>
    <w:p w14:paraId="559E99A2" w14:textId="2047933D" w:rsidR="00DF7992" w:rsidRPr="0092426E" w:rsidRDefault="00DF7992" w:rsidP="00166729">
      <w:pPr>
        <w:ind w:left="1418"/>
        <w:rPr>
          <w:rFonts w:ascii="Arial" w:hAnsi="Arial" w:cs="Arial"/>
          <w:b/>
          <w:bCs/>
          <w:color w:val="000000" w:themeColor="text1"/>
          <w:lang w:val="it-IT"/>
        </w:rPr>
      </w:pPr>
    </w:p>
    <w:p w14:paraId="2827D457" w14:textId="4AC0ACA3" w:rsidR="00D237F0" w:rsidRPr="0092426E" w:rsidRDefault="00DF7992" w:rsidP="00D237F0">
      <w:pPr>
        <w:tabs>
          <w:tab w:val="left" w:pos="142"/>
          <w:tab w:val="left" w:pos="1276"/>
        </w:tabs>
        <w:ind w:left="6521"/>
        <w:jc w:val="both"/>
        <w:rPr>
          <w:rFonts w:ascii="Arial" w:hAnsi="Arial" w:cs="Arial"/>
        </w:rPr>
      </w:pPr>
      <w:r w:rsidRPr="0092426E">
        <w:rPr>
          <w:rFonts w:ascii="Arial" w:hAnsi="Arial" w:cs="Arial"/>
          <w:bCs/>
          <w:i/>
          <w:noProof/>
        </w:rPr>
        <w:drawing>
          <wp:inline distT="0" distB="0" distL="0" distR="0" wp14:anchorId="7DC6B47B" wp14:editId="4B06C4CD">
            <wp:extent cx="756518" cy="508809"/>
            <wp:effectExtent l="0" t="0" r="5715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2239" cy="51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C9DA" w14:textId="77777777" w:rsidR="00D237F0" w:rsidRPr="0092426E" w:rsidRDefault="00D237F0" w:rsidP="00D237F0">
      <w:pPr>
        <w:tabs>
          <w:tab w:val="left" w:pos="142"/>
          <w:tab w:val="left" w:pos="1276"/>
        </w:tabs>
        <w:ind w:left="6521"/>
        <w:jc w:val="both"/>
        <w:rPr>
          <w:rFonts w:ascii="Arial" w:hAnsi="Arial" w:cs="Arial"/>
        </w:rPr>
      </w:pPr>
    </w:p>
    <w:p w14:paraId="6191652B" w14:textId="77777777" w:rsidR="00D237F0" w:rsidRPr="0092426E" w:rsidRDefault="00D237F0" w:rsidP="00D237F0">
      <w:pPr>
        <w:tabs>
          <w:tab w:val="left" w:pos="1276"/>
        </w:tabs>
        <w:ind w:left="6521"/>
        <w:jc w:val="both"/>
        <w:rPr>
          <w:rFonts w:ascii="Arial" w:hAnsi="Arial" w:cs="Arial"/>
          <w:b/>
          <w:color w:val="000000" w:themeColor="text1"/>
        </w:rPr>
      </w:pPr>
      <w:r w:rsidRPr="0092426E">
        <w:rPr>
          <w:rFonts w:ascii="Arial" w:hAnsi="Arial" w:cs="Arial"/>
          <w:b/>
          <w:color w:val="000000" w:themeColor="text1"/>
        </w:rPr>
        <w:t xml:space="preserve">PRESS OFFICE </w:t>
      </w:r>
    </w:p>
    <w:p w14:paraId="21E30C92" w14:textId="77777777" w:rsidR="00D237F0" w:rsidRPr="0092426E" w:rsidRDefault="00D237F0" w:rsidP="00D237F0">
      <w:pPr>
        <w:tabs>
          <w:tab w:val="left" w:pos="1276"/>
        </w:tabs>
        <w:ind w:left="6521"/>
        <w:jc w:val="both"/>
        <w:rPr>
          <w:rFonts w:ascii="Arial" w:hAnsi="Arial" w:cs="Arial"/>
          <w:b/>
          <w:color w:val="000000" w:themeColor="text1"/>
        </w:rPr>
      </w:pPr>
      <w:proofErr w:type="spellStart"/>
      <w:r w:rsidRPr="0092426E">
        <w:rPr>
          <w:rFonts w:ascii="Arial" w:hAnsi="Arial" w:cs="Arial"/>
          <w:color w:val="000000" w:themeColor="text1"/>
        </w:rPr>
        <w:t>Milano|Genova</w:t>
      </w:r>
      <w:proofErr w:type="spellEnd"/>
    </w:p>
    <w:p w14:paraId="1E6610BD" w14:textId="77777777" w:rsidR="00D237F0" w:rsidRPr="0092426E" w:rsidRDefault="00000000" w:rsidP="00D237F0">
      <w:pPr>
        <w:tabs>
          <w:tab w:val="left" w:pos="142"/>
          <w:tab w:val="left" w:pos="1276"/>
        </w:tabs>
        <w:ind w:left="6521"/>
        <w:jc w:val="both"/>
        <w:rPr>
          <w:rFonts w:ascii="Arial" w:hAnsi="Arial" w:cs="Arial"/>
          <w:b/>
          <w:bCs/>
          <w:color w:val="000000" w:themeColor="text1"/>
        </w:rPr>
      </w:pPr>
      <w:hyperlink r:id="rId9" w:history="1">
        <w:r w:rsidR="00D237F0" w:rsidRPr="0092426E">
          <w:rPr>
            <w:rStyle w:val="Hyperlink2"/>
            <w:rFonts w:ascii="Arial" w:hAnsi="Arial" w:cs="Arial"/>
            <w:b/>
            <w:bCs/>
            <w:color w:val="000000" w:themeColor="text1"/>
            <w:sz w:val="22"/>
            <w:szCs w:val="22"/>
          </w:rPr>
          <w:t>press@taconline.it</w:t>
        </w:r>
      </w:hyperlink>
      <w:r w:rsidR="00D237F0" w:rsidRPr="0092426E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C9CD204" w14:textId="77777777" w:rsidR="00D237F0" w:rsidRPr="0092426E" w:rsidRDefault="00D237F0" w:rsidP="00D237F0">
      <w:pPr>
        <w:tabs>
          <w:tab w:val="left" w:pos="142"/>
          <w:tab w:val="left" w:pos="1276"/>
        </w:tabs>
        <w:ind w:left="6521"/>
        <w:jc w:val="both"/>
        <w:rPr>
          <w:rStyle w:val="Hyperlink2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92426E">
        <w:rPr>
          <w:rStyle w:val="Hyperlink2"/>
          <w:rFonts w:ascii="Arial" w:hAnsi="Arial" w:cs="Arial"/>
          <w:b/>
          <w:bCs/>
          <w:color w:val="000000" w:themeColor="text1"/>
          <w:sz w:val="22"/>
          <w:szCs w:val="22"/>
        </w:rPr>
        <w:t>taconline.it</w:t>
      </w:r>
    </w:p>
    <w:p w14:paraId="3DCD9C3E" w14:textId="77777777" w:rsidR="00DF7992" w:rsidRPr="0092426E" w:rsidRDefault="00DF7992" w:rsidP="00B96498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B8352F9" w14:textId="77777777" w:rsidR="00DF7992" w:rsidRPr="0092426E" w:rsidRDefault="00DF7992" w:rsidP="00766277">
      <w:pPr>
        <w:widowControl/>
        <w:autoSpaceDE/>
        <w:autoSpaceDN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sectPr w:rsidR="00DF7992" w:rsidRPr="0092426E" w:rsidSect="0092426E">
      <w:headerReference w:type="default" r:id="rId10"/>
      <w:type w:val="continuous"/>
      <w:pgSz w:w="11901" w:h="16817"/>
      <w:pgMar w:top="1809" w:right="1134" w:bottom="278" w:left="1418" w:header="1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AB1B" w14:textId="77777777" w:rsidR="005146B3" w:rsidRDefault="005146B3">
      <w:r>
        <w:separator/>
      </w:r>
    </w:p>
  </w:endnote>
  <w:endnote w:type="continuationSeparator" w:id="0">
    <w:p w14:paraId="71BD3BA5" w14:textId="77777777" w:rsidR="005146B3" w:rsidRDefault="0051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81A70" w14:textId="77777777" w:rsidR="005146B3" w:rsidRDefault="005146B3">
      <w:r>
        <w:separator/>
      </w:r>
    </w:p>
  </w:footnote>
  <w:footnote w:type="continuationSeparator" w:id="0">
    <w:p w14:paraId="3FD501CD" w14:textId="77777777" w:rsidR="005146B3" w:rsidRDefault="0051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2DBE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0FB4228D" w14:textId="77777777" w:rsidR="00DF7992" w:rsidRDefault="00DF7992" w:rsidP="00DF7992">
    <w:pPr>
      <w:ind w:left="116" w:right="8063"/>
      <w:rPr>
        <w:rFonts w:ascii="Arial Hebrew" w:hAnsi="Arial Hebrew" w:cs="Arial Hebrew"/>
        <w:b/>
        <w:sz w:val="18"/>
        <w:szCs w:val="18"/>
      </w:rPr>
    </w:pPr>
  </w:p>
  <w:p w14:paraId="4E9352D6" w14:textId="522BB291" w:rsidR="00754578" w:rsidRPr="00383A15" w:rsidRDefault="00166729" w:rsidP="00383A15">
    <w:pPr>
      <w:ind w:left="1587" w:right="689"/>
      <w:jc w:val="center"/>
      <w:rPr>
        <w:rFonts w:ascii="Arial Hebrew" w:hAnsi="Arial Hebrew" w:cs="Arial Hebrew"/>
        <w:b/>
        <w:sz w:val="18"/>
        <w:szCs w:val="18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08EDAAEC" wp14:editId="20C2CECB">
          <wp:extent cx="1308422" cy="566533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3169"/>
    <w:multiLevelType w:val="hybridMultilevel"/>
    <w:tmpl w:val="909AD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74A32"/>
    <w:multiLevelType w:val="hybridMultilevel"/>
    <w:tmpl w:val="52BA2F14"/>
    <w:lvl w:ilvl="0" w:tplc="4E02296A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20B45793"/>
    <w:multiLevelType w:val="hybridMultilevel"/>
    <w:tmpl w:val="B5BC9B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A480D"/>
    <w:multiLevelType w:val="hybridMultilevel"/>
    <w:tmpl w:val="C590DC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A3F40"/>
    <w:multiLevelType w:val="hybridMultilevel"/>
    <w:tmpl w:val="52BA2F14"/>
    <w:lvl w:ilvl="0" w:tplc="FFFFFFFF">
      <w:start w:val="1"/>
      <w:numFmt w:val="decimal"/>
      <w:lvlText w:val="%1)"/>
      <w:lvlJc w:val="left"/>
      <w:pPr>
        <w:ind w:left="2912" w:hanging="360"/>
      </w:pPr>
      <w:rPr>
        <w:rFonts w:ascii="Calibri" w:hAnsi="Calibri" w:cs="Calibri"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3F1E1144"/>
    <w:multiLevelType w:val="hybridMultilevel"/>
    <w:tmpl w:val="20EA222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65194538">
    <w:abstractNumId w:val="1"/>
  </w:num>
  <w:num w:numId="2" w16cid:durableId="1821920387">
    <w:abstractNumId w:val="4"/>
  </w:num>
  <w:num w:numId="3" w16cid:durableId="1040787740">
    <w:abstractNumId w:val="3"/>
  </w:num>
  <w:num w:numId="4" w16cid:durableId="220093200">
    <w:abstractNumId w:val="2"/>
  </w:num>
  <w:num w:numId="5" w16cid:durableId="2074158038">
    <w:abstractNumId w:val="0"/>
  </w:num>
  <w:num w:numId="6" w16cid:durableId="438182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78"/>
    <w:rsid w:val="00032552"/>
    <w:rsid w:val="000707B0"/>
    <w:rsid w:val="00076869"/>
    <w:rsid w:val="000C34E7"/>
    <w:rsid w:val="000E5342"/>
    <w:rsid w:val="000F39C3"/>
    <w:rsid w:val="00124385"/>
    <w:rsid w:val="0014202D"/>
    <w:rsid w:val="00157400"/>
    <w:rsid w:val="00166729"/>
    <w:rsid w:val="001673D3"/>
    <w:rsid w:val="00174E20"/>
    <w:rsid w:val="001A3752"/>
    <w:rsid w:val="001A6292"/>
    <w:rsid w:val="001D2583"/>
    <w:rsid w:val="00222292"/>
    <w:rsid w:val="00252A05"/>
    <w:rsid w:val="00294CDD"/>
    <w:rsid w:val="00295059"/>
    <w:rsid w:val="002E2069"/>
    <w:rsid w:val="002F4825"/>
    <w:rsid w:val="00372F0D"/>
    <w:rsid w:val="00383A15"/>
    <w:rsid w:val="003B7BA6"/>
    <w:rsid w:val="003C259A"/>
    <w:rsid w:val="003F4B70"/>
    <w:rsid w:val="00414149"/>
    <w:rsid w:val="00445B6F"/>
    <w:rsid w:val="004B06A4"/>
    <w:rsid w:val="004C6DC6"/>
    <w:rsid w:val="004E01E0"/>
    <w:rsid w:val="005146B3"/>
    <w:rsid w:val="00530B64"/>
    <w:rsid w:val="0053387F"/>
    <w:rsid w:val="005636CF"/>
    <w:rsid w:val="00596F05"/>
    <w:rsid w:val="005B0EDD"/>
    <w:rsid w:val="005E12A0"/>
    <w:rsid w:val="00674FB6"/>
    <w:rsid w:val="00682085"/>
    <w:rsid w:val="006969D4"/>
    <w:rsid w:val="006B7B54"/>
    <w:rsid w:val="006D4CE3"/>
    <w:rsid w:val="006D6547"/>
    <w:rsid w:val="006E7BAA"/>
    <w:rsid w:val="007207C0"/>
    <w:rsid w:val="0072678F"/>
    <w:rsid w:val="00754578"/>
    <w:rsid w:val="00766277"/>
    <w:rsid w:val="00775B0E"/>
    <w:rsid w:val="007C4F67"/>
    <w:rsid w:val="00894093"/>
    <w:rsid w:val="008B5671"/>
    <w:rsid w:val="00915ADC"/>
    <w:rsid w:val="0092426E"/>
    <w:rsid w:val="00940EF5"/>
    <w:rsid w:val="009A6052"/>
    <w:rsid w:val="00A62C2D"/>
    <w:rsid w:val="00B0473E"/>
    <w:rsid w:val="00B36A2E"/>
    <w:rsid w:val="00B56401"/>
    <w:rsid w:val="00B65D04"/>
    <w:rsid w:val="00B96498"/>
    <w:rsid w:val="00B974DE"/>
    <w:rsid w:val="00BD3541"/>
    <w:rsid w:val="00BE030A"/>
    <w:rsid w:val="00BF2391"/>
    <w:rsid w:val="00C93206"/>
    <w:rsid w:val="00CA0313"/>
    <w:rsid w:val="00CB6717"/>
    <w:rsid w:val="00CB7F3F"/>
    <w:rsid w:val="00CD7AB9"/>
    <w:rsid w:val="00CE23C4"/>
    <w:rsid w:val="00CE46FC"/>
    <w:rsid w:val="00CE50DF"/>
    <w:rsid w:val="00D01D2D"/>
    <w:rsid w:val="00D20BC1"/>
    <w:rsid w:val="00D237F0"/>
    <w:rsid w:val="00D3385C"/>
    <w:rsid w:val="00D47281"/>
    <w:rsid w:val="00D54F87"/>
    <w:rsid w:val="00D97E4B"/>
    <w:rsid w:val="00DB503C"/>
    <w:rsid w:val="00DF7992"/>
    <w:rsid w:val="00E0127D"/>
    <w:rsid w:val="00E254C3"/>
    <w:rsid w:val="00E4693E"/>
    <w:rsid w:val="00E65F1E"/>
    <w:rsid w:val="00EF2DE0"/>
    <w:rsid w:val="00EF3031"/>
    <w:rsid w:val="00F7351D"/>
    <w:rsid w:val="00F767C0"/>
    <w:rsid w:val="00FB2691"/>
    <w:rsid w:val="00FB3EA3"/>
    <w:rsid w:val="00FB5D0E"/>
    <w:rsid w:val="00FE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6CAD7"/>
  <w15:docId w15:val="{6BCDC58F-47A6-854F-8A66-04F058A9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" w:eastAsia="Helvetica" w:hAnsi="Helvetica" w:cs="Helvetica"/>
    </w:rPr>
  </w:style>
  <w:style w:type="paragraph" w:styleId="Titolo1">
    <w:name w:val="heading 1"/>
    <w:basedOn w:val="Normale"/>
    <w:uiPriority w:val="9"/>
    <w:qFormat/>
    <w:pPr>
      <w:ind w:left="116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38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"/>
      <w:ind w:left="20" w:right="1"/>
    </w:pPr>
    <w:rPr>
      <w:rFonts w:ascii="Avenir Next" w:eastAsia="Avenir Next" w:hAnsi="Avenir Next" w:cs="Avenir Next"/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38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3387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apple-converted-space">
    <w:name w:val="apple-converted-space"/>
    <w:basedOn w:val="Carpredefinitoparagrafo"/>
    <w:rsid w:val="0053387F"/>
  </w:style>
  <w:style w:type="character" w:styleId="Enfasigrassetto">
    <w:name w:val="Strong"/>
    <w:basedOn w:val="Carpredefinitoparagrafo"/>
    <w:uiPriority w:val="22"/>
    <w:qFormat/>
    <w:rsid w:val="0053387F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D0E"/>
    <w:rPr>
      <w:rFonts w:ascii="Helvetica" w:eastAsia="Helvetica" w:hAnsi="Helvetica" w:cs="Helvetica"/>
    </w:rPr>
  </w:style>
  <w:style w:type="paragraph" w:styleId="Pidipagina">
    <w:name w:val="footer"/>
    <w:basedOn w:val="Normale"/>
    <w:link w:val="PidipaginaCarattere"/>
    <w:uiPriority w:val="99"/>
    <w:unhideWhenUsed/>
    <w:rsid w:val="00FB5D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5D0E"/>
    <w:rPr>
      <w:rFonts w:ascii="Helvetica" w:eastAsia="Helvetica" w:hAnsi="Helvetica" w:cs="Helvetica"/>
    </w:rPr>
  </w:style>
  <w:style w:type="paragraph" w:styleId="Revisione">
    <w:name w:val="Revision"/>
    <w:hidden/>
    <w:uiPriority w:val="99"/>
    <w:semiHidden/>
    <w:rsid w:val="00682085"/>
    <w:pPr>
      <w:widowControl/>
      <w:autoSpaceDE/>
      <w:autoSpaceDN/>
    </w:pPr>
    <w:rPr>
      <w:rFonts w:ascii="Helvetica" w:eastAsia="Helvetica" w:hAnsi="Helvetica" w:cs="Helvetica"/>
    </w:rPr>
  </w:style>
  <w:style w:type="character" w:styleId="Rimandocommento">
    <w:name w:val="annotation reference"/>
    <w:basedOn w:val="Carpredefinitoparagrafo"/>
    <w:uiPriority w:val="99"/>
    <w:semiHidden/>
    <w:unhideWhenUsed/>
    <w:rsid w:val="008B56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56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5671"/>
    <w:rPr>
      <w:rFonts w:ascii="Helvetica" w:eastAsia="Helvetica" w:hAnsi="Helvetic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B56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B5671"/>
    <w:rPr>
      <w:rFonts w:ascii="Helvetica" w:eastAsia="Helvetica" w:hAnsi="Helvetica" w:cs="Helvetica"/>
      <w:b/>
      <w:bCs/>
      <w:sz w:val="20"/>
      <w:szCs w:val="20"/>
    </w:rPr>
  </w:style>
  <w:style w:type="character" w:styleId="Collegamentoipertestuale">
    <w:name w:val="Hyperlink"/>
    <w:uiPriority w:val="99"/>
    <w:unhideWhenUsed/>
    <w:rsid w:val="00DF7992"/>
    <w:rPr>
      <w:color w:val="0000FF"/>
      <w:u w:val="single"/>
    </w:rPr>
  </w:style>
  <w:style w:type="character" w:customStyle="1" w:styleId="Hyperlink2">
    <w:name w:val="Hyperlink.2"/>
    <w:rsid w:val="00DF7992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F799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3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Staiano</dc:creator>
  <cp:lastModifiedBy>Paola Staiano</cp:lastModifiedBy>
  <cp:revision>7</cp:revision>
  <cp:lastPrinted>2022-09-21T19:48:00Z</cp:lastPrinted>
  <dcterms:created xsi:type="dcterms:W3CDTF">2022-09-21T19:27:00Z</dcterms:created>
  <dcterms:modified xsi:type="dcterms:W3CDTF">2022-09-21T19:50:00Z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Word</vt:lpwstr>
  </property>
  <property fmtid="{D5CDD505-2E9C-101B-9397-08002B2CF9AE}" pid="4" name="LastSaved">
    <vt:filetime>2021-07-12T00:00:00Z</vt:filetime>
  </property>
</Properties>
</file>