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8B832B" w14:textId="7A1E7FB6" w:rsidR="00E8055D" w:rsidRPr="00E8055D" w:rsidRDefault="004B11A3" w:rsidP="004B11A3">
      <w:pPr>
        <w:spacing w:before="100" w:beforeAutospacing="1" w:after="100" w:afterAutospacing="1"/>
        <w:contextualSpacing/>
        <w:jc w:val="both"/>
        <w:rPr>
          <w:rFonts w:ascii="Barlow" w:hAnsi="Barlow"/>
          <w:sz w:val="20"/>
          <w:szCs w:val="20"/>
        </w:rPr>
      </w:pPr>
      <w:r w:rsidRPr="00917E9C">
        <w:rPr>
          <w:rFonts w:ascii="Barlow" w:hAnsi="Barlow"/>
          <w:sz w:val="20"/>
          <w:szCs w:val="20"/>
        </w:rPr>
        <w:t>Comunicato stampa</w:t>
      </w:r>
      <w:r w:rsidRPr="00917E9C">
        <w:rPr>
          <w:rFonts w:ascii="Barlow" w:hAnsi="Barlow"/>
          <w:sz w:val="20"/>
          <w:szCs w:val="20"/>
        </w:rPr>
        <w:tab/>
      </w:r>
      <w:r w:rsidRPr="00917E9C">
        <w:rPr>
          <w:rFonts w:ascii="Barlow" w:hAnsi="Barlow"/>
          <w:sz w:val="20"/>
          <w:szCs w:val="20"/>
        </w:rPr>
        <w:tab/>
      </w:r>
      <w:r w:rsidRPr="00917E9C">
        <w:rPr>
          <w:rFonts w:ascii="Barlow" w:hAnsi="Barlow"/>
          <w:sz w:val="20"/>
          <w:szCs w:val="20"/>
        </w:rPr>
        <w:tab/>
      </w:r>
      <w:r w:rsidRPr="00917E9C">
        <w:rPr>
          <w:rFonts w:ascii="Barlow" w:hAnsi="Barlow"/>
          <w:sz w:val="20"/>
          <w:szCs w:val="20"/>
        </w:rPr>
        <w:tab/>
      </w:r>
      <w:r w:rsidRPr="00917E9C">
        <w:rPr>
          <w:rFonts w:ascii="Barlow" w:hAnsi="Barlow"/>
          <w:sz w:val="20"/>
          <w:szCs w:val="20"/>
        </w:rPr>
        <w:tab/>
      </w:r>
      <w:r w:rsidRPr="00917E9C">
        <w:rPr>
          <w:rFonts w:ascii="Barlow" w:hAnsi="Barlow"/>
          <w:sz w:val="20"/>
          <w:szCs w:val="20"/>
        </w:rPr>
        <w:tab/>
      </w:r>
      <w:r w:rsidRPr="00917E9C">
        <w:rPr>
          <w:rFonts w:ascii="Barlow" w:hAnsi="Barlow"/>
          <w:sz w:val="20"/>
          <w:szCs w:val="20"/>
        </w:rPr>
        <w:tab/>
      </w:r>
      <w:r w:rsidRPr="00917E9C">
        <w:rPr>
          <w:rFonts w:ascii="Barlow" w:hAnsi="Barlow"/>
          <w:sz w:val="20"/>
          <w:szCs w:val="20"/>
        </w:rPr>
        <w:tab/>
      </w:r>
      <w:r w:rsidR="00917E9C">
        <w:rPr>
          <w:rFonts w:ascii="Barlow" w:hAnsi="Barlow"/>
          <w:sz w:val="20"/>
          <w:szCs w:val="20"/>
        </w:rPr>
        <w:t xml:space="preserve">            </w:t>
      </w:r>
      <w:r w:rsidRPr="00917E9C">
        <w:rPr>
          <w:rFonts w:ascii="Barlow" w:hAnsi="Barlow"/>
          <w:sz w:val="20"/>
          <w:szCs w:val="20"/>
        </w:rPr>
        <w:t>Anteprima Cersaie 2022</w:t>
      </w:r>
    </w:p>
    <w:p w14:paraId="3AAD6363" w14:textId="77777777" w:rsidR="004B11A3" w:rsidRDefault="004B11A3" w:rsidP="004B11A3">
      <w:pPr>
        <w:spacing w:before="100" w:beforeAutospacing="1" w:after="100" w:afterAutospacing="1"/>
        <w:contextualSpacing/>
        <w:jc w:val="both"/>
        <w:rPr>
          <w:rFonts w:ascii="Barlow" w:hAnsi="Barlow"/>
          <w:b/>
          <w:bCs/>
          <w:sz w:val="22"/>
          <w:szCs w:val="22"/>
        </w:rPr>
      </w:pPr>
    </w:p>
    <w:p w14:paraId="73FA0405" w14:textId="07394233" w:rsidR="00721E59" w:rsidRPr="004B11A3" w:rsidRDefault="00721E59" w:rsidP="004B11A3">
      <w:pPr>
        <w:spacing w:before="100" w:beforeAutospacing="1" w:after="100" w:afterAutospacing="1"/>
        <w:contextualSpacing/>
        <w:jc w:val="both"/>
        <w:rPr>
          <w:rFonts w:ascii="Barlow" w:hAnsi="Barlow"/>
          <w:b/>
          <w:bCs/>
          <w:sz w:val="28"/>
          <w:szCs w:val="28"/>
        </w:rPr>
      </w:pPr>
      <w:r w:rsidRPr="004B11A3">
        <w:rPr>
          <w:rFonts w:ascii="Barlow" w:hAnsi="Barlow"/>
          <w:b/>
          <w:bCs/>
          <w:sz w:val="28"/>
          <w:szCs w:val="28"/>
        </w:rPr>
        <w:t xml:space="preserve">Oltre i confini della materia. </w:t>
      </w:r>
    </w:p>
    <w:p w14:paraId="1233F6C5" w14:textId="4BAE2CD0" w:rsidR="00E8055D" w:rsidRPr="004B11A3" w:rsidRDefault="00721E59" w:rsidP="004B11A3">
      <w:pPr>
        <w:spacing w:before="100" w:beforeAutospacing="1" w:after="100" w:afterAutospacing="1"/>
        <w:contextualSpacing/>
        <w:jc w:val="both"/>
        <w:rPr>
          <w:rFonts w:ascii="Barlow" w:hAnsi="Barlow"/>
          <w:b/>
          <w:bCs/>
          <w:sz w:val="28"/>
          <w:szCs w:val="28"/>
        </w:rPr>
      </w:pPr>
      <w:r w:rsidRPr="004B11A3">
        <w:rPr>
          <w:rFonts w:ascii="Barlow" w:hAnsi="Barlow"/>
          <w:b/>
          <w:bCs/>
          <w:sz w:val="28"/>
          <w:szCs w:val="28"/>
        </w:rPr>
        <w:t>CERDISA presenta A</w:t>
      </w:r>
      <w:r w:rsidRPr="00E8055D">
        <w:rPr>
          <w:rFonts w:ascii="Barlow" w:hAnsi="Barlow"/>
          <w:b/>
          <w:bCs/>
          <w:sz w:val="28"/>
          <w:szCs w:val="28"/>
        </w:rPr>
        <w:t>RCHISALT</w:t>
      </w:r>
      <w:r w:rsidRPr="004B11A3">
        <w:rPr>
          <w:rFonts w:ascii="Barlow" w:hAnsi="Barlow"/>
          <w:b/>
          <w:bCs/>
          <w:sz w:val="28"/>
          <w:szCs w:val="28"/>
        </w:rPr>
        <w:t>: un sogno infinito di sale in ceramica.</w:t>
      </w:r>
    </w:p>
    <w:p w14:paraId="05702FE3" w14:textId="77777777" w:rsidR="00D255D3" w:rsidRPr="004B11A3" w:rsidRDefault="00D255D3" w:rsidP="004B11A3">
      <w:pPr>
        <w:spacing w:before="100" w:beforeAutospacing="1" w:after="100" w:afterAutospacing="1"/>
        <w:contextualSpacing/>
        <w:jc w:val="both"/>
        <w:rPr>
          <w:rFonts w:ascii="Barlow" w:hAnsi="Barlow"/>
          <w:sz w:val="22"/>
          <w:szCs w:val="22"/>
        </w:rPr>
      </w:pPr>
    </w:p>
    <w:p w14:paraId="58809D28" w14:textId="71183724" w:rsidR="00A838F5" w:rsidRPr="004B11A3" w:rsidRDefault="003523BA" w:rsidP="004B11A3">
      <w:pPr>
        <w:spacing w:before="100" w:beforeAutospacing="1" w:after="100" w:afterAutospacing="1"/>
        <w:contextualSpacing/>
        <w:jc w:val="both"/>
        <w:rPr>
          <w:rFonts w:ascii="Barlow" w:hAnsi="Barlow"/>
          <w:sz w:val="22"/>
          <w:szCs w:val="22"/>
        </w:rPr>
      </w:pPr>
      <w:r w:rsidRPr="004B11A3">
        <w:rPr>
          <w:rFonts w:ascii="Barlow" w:hAnsi="Barlow"/>
          <w:sz w:val="22"/>
          <w:szCs w:val="22"/>
        </w:rPr>
        <w:t>C</w:t>
      </w:r>
      <w:r w:rsidR="00A53598" w:rsidRPr="004B11A3">
        <w:rPr>
          <w:rFonts w:ascii="Barlow" w:hAnsi="Barlow"/>
          <w:sz w:val="22"/>
          <w:szCs w:val="22"/>
        </w:rPr>
        <w:t xml:space="preserve">aratterizzata da </w:t>
      </w:r>
      <w:r w:rsidR="00E8055D" w:rsidRPr="00E8055D">
        <w:rPr>
          <w:rFonts w:ascii="Barlow" w:hAnsi="Barlow"/>
          <w:sz w:val="22"/>
          <w:szCs w:val="22"/>
        </w:rPr>
        <w:t xml:space="preserve">disegni di luce che enfatizzano i colori e la </w:t>
      </w:r>
      <w:r w:rsidR="00D255D3" w:rsidRPr="004B11A3">
        <w:rPr>
          <w:rFonts w:ascii="Barlow" w:hAnsi="Barlow"/>
          <w:sz w:val="22"/>
          <w:szCs w:val="22"/>
        </w:rPr>
        <w:t>profondità</w:t>
      </w:r>
      <w:r w:rsidR="00E8055D" w:rsidRPr="00E8055D">
        <w:rPr>
          <w:rFonts w:ascii="Barlow" w:hAnsi="Barlow"/>
          <w:sz w:val="22"/>
          <w:szCs w:val="22"/>
        </w:rPr>
        <w:t xml:space="preserve"> della cristallizzazione salina</w:t>
      </w:r>
      <w:r w:rsidRPr="004B11A3">
        <w:rPr>
          <w:rFonts w:ascii="Barlow" w:hAnsi="Barlow"/>
          <w:sz w:val="22"/>
          <w:szCs w:val="22"/>
        </w:rPr>
        <w:t xml:space="preserve">, la collezione </w:t>
      </w:r>
      <w:r w:rsidRPr="004B11A3">
        <w:rPr>
          <w:rFonts w:ascii="Barlow" w:hAnsi="Barlow"/>
          <w:b/>
          <w:bCs/>
          <w:sz w:val="22"/>
          <w:szCs w:val="22"/>
        </w:rPr>
        <w:t>Archisalt di</w:t>
      </w:r>
      <w:r w:rsidRPr="004B11A3">
        <w:rPr>
          <w:rFonts w:ascii="Barlow" w:hAnsi="Barlow"/>
          <w:sz w:val="22"/>
          <w:szCs w:val="22"/>
        </w:rPr>
        <w:t xml:space="preserve"> </w:t>
      </w:r>
      <w:r w:rsidR="00A838F5" w:rsidRPr="004B11A3">
        <w:rPr>
          <w:rFonts w:ascii="Barlow" w:hAnsi="Barlow"/>
          <w:b/>
          <w:bCs/>
          <w:sz w:val="22"/>
          <w:szCs w:val="22"/>
        </w:rPr>
        <w:t>Cerdisa</w:t>
      </w:r>
      <w:r w:rsidRPr="004B11A3">
        <w:rPr>
          <w:rFonts w:ascii="Barlow" w:hAnsi="Barlow"/>
          <w:sz w:val="22"/>
          <w:szCs w:val="22"/>
        </w:rPr>
        <w:t xml:space="preserve"> esalta l</w:t>
      </w:r>
      <w:r w:rsidRPr="00E8055D">
        <w:rPr>
          <w:rFonts w:ascii="Barlow" w:hAnsi="Barlow"/>
          <w:sz w:val="22"/>
          <w:szCs w:val="22"/>
        </w:rPr>
        <w:t>’armonia di questa materia naturale</w:t>
      </w:r>
      <w:r w:rsidR="00A838F5" w:rsidRPr="004B11A3">
        <w:rPr>
          <w:rFonts w:ascii="Barlow" w:hAnsi="Barlow"/>
          <w:sz w:val="22"/>
          <w:szCs w:val="22"/>
        </w:rPr>
        <w:t xml:space="preserve"> per ricreare a</w:t>
      </w:r>
      <w:r w:rsidR="00A838F5" w:rsidRPr="00E8055D">
        <w:rPr>
          <w:rFonts w:ascii="Barlow" w:hAnsi="Barlow"/>
          <w:sz w:val="22"/>
          <w:szCs w:val="22"/>
        </w:rPr>
        <w:t xml:space="preserve">tmosfere sognanti, luce lunare e una particolare alchimia tra </w:t>
      </w:r>
      <w:r w:rsidR="00A838F5" w:rsidRPr="004B11A3">
        <w:rPr>
          <w:rFonts w:ascii="Barlow" w:hAnsi="Barlow"/>
          <w:sz w:val="22"/>
          <w:szCs w:val="22"/>
        </w:rPr>
        <w:t>ciò</w:t>
      </w:r>
      <w:r w:rsidR="00A838F5" w:rsidRPr="00E8055D">
        <w:rPr>
          <w:rFonts w:ascii="Barlow" w:hAnsi="Barlow"/>
          <w:sz w:val="22"/>
          <w:szCs w:val="22"/>
        </w:rPr>
        <w:t xml:space="preserve"> che è al limite del surreale e la realtà materica del sale. </w:t>
      </w:r>
    </w:p>
    <w:p w14:paraId="4B6656D5" w14:textId="039C4CAA" w:rsidR="00A838F5" w:rsidRPr="004B11A3" w:rsidRDefault="00DD591F" w:rsidP="004B11A3">
      <w:pPr>
        <w:spacing w:before="100" w:beforeAutospacing="1" w:after="100" w:afterAutospacing="1"/>
        <w:contextualSpacing/>
        <w:jc w:val="both"/>
        <w:rPr>
          <w:rFonts w:ascii="Barlow" w:hAnsi="Barlow"/>
          <w:sz w:val="22"/>
          <w:szCs w:val="22"/>
        </w:rPr>
      </w:pPr>
      <w:r w:rsidRPr="004B11A3">
        <w:rPr>
          <w:rFonts w:ascii="Barlow" w:hAnsi="Barlow"/>
          <w:sz w:val="22"/>
          <w:szCs w:val="22"/>
        </w:rPr>
        <w:t xml:space="preserve">La </w:t>
      </w:r>
      <w:r w:rsidR="00E8055D" w:rsidRPr="00E8055D">
        <w:rPr>
          <w:rFonts w:ascii="Barlow" w:hAnsi="Barlow"/>
          <w:sz w:val="22"/>
          <w:szCs w:val="22"/>
        </w:rPr>
        <w:t xml:space="preserve">gamma cromatica riproduce fedelmente le cristallizzazioni di </w:t>
      </w:r>
      <w:r w:rsidR="00D422E1" w:rsidRPr="004B11A3">
        <w:rPr>
          <w:rFonts w:ascii="Barlow" w:hAnsi="Barlow"/>
          <w:sz w:val="22"/>
          <w:szCs w:val="22"/>
        </w:rPr>
        <w:t xml:space="preserve">particolari tipi di sale raccolti in un immaginario viaggio nei loro luoghi di origine che, partendo </w:t>
      </w:r>
      <w:r w:rsidR="00E8055D" w:rsidRPr="00E8055D">
        <w:rPr>
          <w:rFonts w:ascii="Barlow" w:hAnsi="Barlow"/>
          <w:sz w:val="22"/>
          <w:szCs w:val="22"/>
        </w:rPr>
        <w:t>d</w:t>
      </w:r>
      <w:r w:rsidR="00091DEF" w:rsidRPr="004B11A3">
        <w:rPr>
          <w:rFonts w:ascii="Barlow" w:hAnsi="Barlow"/>
          <w:sz w:val="22"/>
          <w:szCs w:val="22"/>
        </w:rPr>
        <w:t xml:space="preserve">al bianco purissimo del Fior di Sale, passa da </w:t>
      </w:r>
      <w:r w:rsidR="00E8055D" w:rsidRPr="00E8055D">
        <w:rPr>
          <w:rFonts w:ascii="Barlow" w:hAnsi="Barlow"/>
          <w:sz w:val="22"/>
          <w:szCs w:val="22"/>
        </w:rPr>
        <w:t xml:space="preserve">Cipro </w:t>
      </w:r>
      <w:r w:rsidR="00550501" w:rsidRPr="004B11A3">
        <w:rPr>
          <w:rFonts w:ascii="Barlow" w:hAnsi="Barlow"/>
          <w:sz w:val="22"/>
          <w:szCs w:val="22"/>
        </w:rPr>
        <w:t xml:space="preserve">con il suo </w:t>
      </w:r>
      <w:r w:rsidR="00E8055D" w:rsidRPr="00E8055D">
        <w:rPr>
          <w:rFonts w:ascii="Barlow" w:hAnsi="Barlow"/>
          <w:sz w:val="22"/>
          <w:szCs w:val="22"/>
        </w:rPr>
        <w:t xml:space="preserve">sale </w:t>
      </w:r>
      <w:r w:rsidR="00550501" w:rsidRPr="004B11A3">
        <w:rPr>
          <w:rFonts w:ascii="Barlow" w:hAnsi="Barlow"/>
          <w:sz w:val="22"/>
          <w:szCs w:val="22"/>
        </w:rPr>
        <w:t>di origine lavica</w:t>
      </w:r>
      <w:r w:rsidR="00D422E1" w:rsidRPr="004B11A3">
        <w:rPr>
          <w:rFonts w:ascii="Barlow" w:hAnsi="Barlow"/>
          <w:sz w:val="22"/>
          <w:szCs w:val="22"/>
        </w:rPr>
        <w:t xml:space="preserve"> -</w:t>
      </w:r>
      <w:r w:rsidR="00550501" w:rsidRPr="004B11A3">
        <w:rPr>
          <w:rFonts w:ascii="Barlow" w:hAnsi="Barlow"/>
          <w:sz w:val="22"/>
          <w:szCs w:val="22"/>
        </w:rPr>
        <w:t xml:space="preserve"> </w:t>
      </w:r>
      <w:r w:rsidR="00E8055D" w:rsidRPr="00E8055D">
        <w:rPr>
          <w:rFonts w:ascii="Barlow" w:hAnsi="Barlow"/>
          <w:sz w:val="22"/>
          <w:szCs w:val="22"/>
        </w:rPr>
        <w:t>deriva</w:t>
      </w:r>
      <w:r w:rsidR="00550501" w:rsidRPr="004B11A3">
        <w:rPr>
          <w:rFonts w:ascii="Barlow" w:hAnsi="Barlow"/>
          <w:sz w:val="22"/>
          <w:szCs w:val="22"/>
        </w:rPr>
        <w:t xml:space="preserve">to da </w:t>
      </w:r>
      <w:r w:rsidR="00E8055D" w:rsidRPr="00E8055D">
        <w:rPr>
          <w:rFonts w:ascii="Barlow" w:hAnsi="Barlow"/>
          <w:sz w:val="22"/>
          <w:szCs w:val="22"/>
        </w:rPr>
        <w:t>una combinazione con il carbone vegetale</w:t>
      </w:r>
      <w:r w:rsidR="00D422E1" w:rsidRPr="004B11A3">
        <w:rPr>
          <w:rFonts w:ascii="Barlow" w:hAnsi="Barlow"/>
          <w:sz w:val="22"/>
          <w:szCs w:val="22"/>
        </w:rPr>
        <w:t xml:space="preserve"> - </w:t>
      </w:r>
      <w:r w:rsidR="00091DEF" w:rsidRPr="004B11A3">
        <w:rPr>
          <w:rFonts w:ascii="Barlow" w:hAnsi="Barlow"/>
          <w:sz w:val="22"/>
          <w:szCs w:val="22"/>
        </w:rPr>
        <w:t xml:space="preserve">tocca </w:t>
      </w:r>
      <w:r w:rsidR="00D422E1" w:rsidRPr="004B11A3">
        <w:rPr>
          <w:rFonts w:ascii="Barlow" w:hAnsi="Barlow"/>
          <w:sz w:val="22"/>
          <w:szCs w:val="22"/>
        </w:rPr>
        <w:t>la Bretagna con il suo sale g</w:t>
      </w:r>
      <w:r w:rsidR="00F325C8" w:rsidRPr="004B11A3">
        <w:rPr>
          <w:rFonts w:ascii="Barlow" w:hAnsi="Barlow"/>
          <w:sz w:val="22"/>
          <w:szCs w:val="22"/>
        </w:rPr>
        <w:t xml:space="preserve">rigio </w:t>
      </w:r>
      <w:r w:rsidR="00D422E1" w:rsidRPr="004B11A3">
        <w:rPr>
          <w:rFonts w:ascii="Barlow" w:hAnsi="Barlow"/>
          <w:sz w:val="22"/>
          <w:szCs w:val="22"/>
        </w:rPr>
        <w:t xml:space="preserve">- </w:t>
      </w:r>
      <w:r w:rsidR="00F325C8" w:rsidRPr="004B11A3">
        <w:rPr>
          <w:rFonts w:ascii="Barlow" w:hAnsi="Barlow"/>
          <w:sz w:val="22"/>
          <w:szCs w:val="22"/>
        </w:rPr>
        <w:t xml:space="preserve">raccolto </w:t>
      </w:r>
      <w:r w:rsidR="00F325C8" w:rsidRPr="00E8055D">
        <w:rPr>
          <w:rFonts w:ascii="Barlow" w:hAnsi="Barlow"/>
          <w:sz w:val="22"/>
          <w:szCs w:val="22"/>
        </w:rPr>
        <w:t>nelle saline francesi della costa atlantica</w:t>
      </w:r>
      <w:r w:rsidR="00D422E1" w:rsidRPr="004B11A3">
        <w:rPr>
          <w:rFonts w:ascii="Barlow" w:hAnsi="Barlow"/>
          <w:sz w:val="22"/>
          <w:szCs w:val="22"/>
        </w:rPr>
        <w:t xml:space="preserve"> - </w:t>
      </w:r>
      <w:r w:rsidR="00091DEF" w:rsidRPr="004B11A3">
        <w:rPr>
          <w:rFonts w:ascii="Barlow" w:hAnsi="Barlow"/>
          <w:sz w:val="22"/>
          <w:szCs w:val="22"/>
        </w:rPr>
        <w:t>si perde nel</w:t>
      </w:r>
      <w:r w:rsidR="00AD657C" w:rsidRPr="004B11A3">
        <w:rPr>
          <w:rFonts w:ascii="Barlow" w:hAnsi="Barlow"/>
          <w:sz w:val="22"/>
          <w:szCs w:val="22"/>
        </w:rPr>
        <w:t xml:space="preserve"> verde </w:t>
      </w:r>
      <w:r w:rsidR="00F325C8" w:rsidRPr="004B11A3">
        <w:rPr>
          <w:rFonts w:ascii="Barlow" w:hAnsi="Barlow"/>
          <w:sz w:val="22"/>
          <w:szCs w:val="22"/>
        </w:rPr>
        <w:t xml:space="preserve">del sale Hawaiano e </w:t>
      </w:r>
      <w:r w:rsidR="00091DEF" w:rsidRPr="004B11A3">
        <w:rPr>
          <w:rFonts w:ascii="Barlow" w:hAnsi="Barlow"/>
          <w:sz w:val="22"/>
          <w:szCs w:val="22"/>
        </w:rPr>
        <w:t>nel</w:t>
      </w:r>
      <w:r w:rsidR="00550501" w:rsidRPr="004B11A3">
        <w:rPr>
          <w:rFonts w:ascii="Barlow" w:hAnsi="Barlow"/>
          <w:sz w:val="22"/>
          <w:szCs w:val="22"/>
        </w:rPr>
        <w:t xml:space="preserve"> viola </w:t>
      </w:r>
      <w:r w:rsidR="00D422E1" w:rsidRPr="004B11A3">
        <w:rPr>
          <w:rFonts w:ascii="Barlow" w:hAnsi="Barlow"/>
          <w:sz w:val="22"/>
          <w:szCs w:val="22"/>
        </w:rPr>
        <w:t xml:space="preserve">intenso </w:t>
      </w:r>
      <w:r w:rsidR="00550501" w:rsidRPr="004B11A3">
        <w:rPr>
          <w:rFonts w:ascii="Barlow" w:hAnsi="Barlow"/>
          <w:sz w:val="22"/>
          <w:szCs w:val="22"/>
        </w:rPr>
        <w:t>del sale indiano</w:t>
      </w:r>
      <w:r w:rsidR="00D422E1" w:rsidRPr="004B11A3">
        <w:rPr>
          <w:rFonts w:ascii="Barlow" w:hAnsi="Barlow"/>
          <w:sz w:val="22"/>
          <w:szCs w:val="22"/>
        </w:rPr>
        <w:t xml:space="preserve"> - </w:t>
      </w:r>
      <w:r w:rsidR="00E8055D" w:rsidRPr="00E8055D">
        <w:rPr>
          <w:rFonts w:ascii="Barlow" w:hAnsi="Barlow"/>
          <w:sz w:val="22"/>
          <w:szCs w:val="22"/>
        </w:rPr>
        <w:t>utilizzato da millenni nella medicina ayurvedica</w:t>
      </w:r>
      <w:r w:rsidR="00D422E1" w:rsidRPr="004B11A3">
        <w:rPr>
          <w:rFonts w:ascii="Barlow" w:hAnsi="Barlow"/>
          <w:sz w:val="22"/>
          <w:szCs w:val="22"/>
        </w:rPr>
        <w:t xml:space="preserve"> -</w:t>
      </w:r>
      <w:r w:rsidR="00A838F5" w:rsidRPr="004B11A3">
        <w:rPr>
          <w:rFonts w:ascii="Barlow" w:hAnsi="Barlow"/>
          <w:sz w:val="22"/>
          <w:szCs w:val="22"/>
        </w:rPr>
        <w:t xml:space="preserve"> per </w:t>
      </w:r>
      <w:r w:rsidR="00F325C8" w:rsidRPr="004B11A3">
        <w:rPr>
          <w:rFonts w:ascii="Barlow" w:hAnsi="Barlow"/>
          <w:sz w:val="22"/>
          <w:szCs w:val="22"/>
        </w:rPr>
        <w:t>arriva</w:t>
      </w:r>
      <w:r w:rsidR="00A838F5" w:rsidRPr="004B11A3">
        <w:rPr>
          <w:rFonts w:ascii="Barlow" w:hAnsi="Barlow"/>
          <w:sz w:val="22"/>
          <w:szCs w:val="22"/>
        </w:rPr>
        <w:t>re</w:t>
      </w:r>
      <w:r w:rsidR="00F325C8" w:rsidRPr="004B11A3">
        <w:rPr>
          <w:rFonts w:ascii="Barlow" w:hAnsi="Barlow"/>
          <w:sz w:val="22"/>
          <w:szCs w:val="22"/>
        </w:rPr>
        <w:t xml:space="preserve"> a</w:t>
      </w:r>
      <w:r w:rsidR="00E8055D" w:rsidRPr="00E8055D">
        <w:rPr>
          <w:rFonts w:ascii="Barlow" w:hAnsi="Barlow"/>
          <w:sz w:val="22"/>
          <w:szCs w:val="22"/>
        </w:rPr>
        <w:t xml:space="preserve">l sale blu </w:t>
      </w:r>
      <w:r w:rsidR="00091DEF" w:rsidRPr="004B11A3">
        <w:rPr>
          <w:rFonts w:ascii="Barlow" w:hAnsi="Barlow"/>
          <w:sz w:val="22"/>
          <w:szCs w:val="22"/>
        </w:rPr>
        <w:t xml:space="preserve">intenso </w:t>
      </w:r>
      <w:r w:rsidR="00E8055D" w:rsidRPr="00E8055D">
        <w:rPr>
          <w:rFonts w:ascii="Barlow" w:hAnsi="Barlow"/>
          <w:sz w:val="22"/>
          <w:szCs w:val="22"/>
        </w:rPr>
        <w:t>di Persia</w:t>
      </w:r>
      <w:r w:rsidR="00091DEF" w:rsidRPr="004B11A3">
        <w:rPr>
          <w:rFonts w:ascii="Barlow" w:hAnsi="Barlow"/>
          <w:sz w:val="22"/>
          <w:szCs w:val="22"/>
        </w:rPr>
        <w:t>,</w:t>
      </w:r>
      <w:r w:rsidR="00E8055D" w:rsidRPr="00E8055D">
        <w:rPr>
          <w:rFonts w:ascii="Barlow" w:hAnsi="Barlow"/>
          <w:sz w:val="22"/>
          <w:szCs w:val="22"/>
        </w:rPr>
        <w:t xml:space="preserve"> </w:t>
      </w:r>
      <w:r w:rsidR="00AD657C" w:rsidRPr="004B11A3">
        <w:rPr>
          <w:rFonts w:ascii="Barlow" w:hAnsi="Barlow"/>
          <w:sz w:val="22"/>
          <w:szCs w:val="22"/>
        </w:rPr>
        <w:t>ricco anch’esso di</w:t>
      </w:r>
      <w:r w:rsidR="00E8055D" w:rsidRPr="00E8055D">
        <w:rPr>
          <w:rFonts w:ascii="Barlow" w:hAnsi="Barlow"/>
          <w:sz w:val="22"/>
          <w:szCs w:val="22"/>
        </w:rPr>
        <w:t xml:space="preserve"> </w:t>
      </w:r>
      <w:r w:rsidR="00E8055D" w:rsidRPr="004B11A3">
        <w:rPr>
          <w:rFonts w:ascii="Barlow" w:hAnsi="Barlow"/>
          <w:sz w:val="22"/>
          <w:szCs w:val="22"/>
        </w:rPr>
        <w:t>proprietà</w:t>
      </w:r>
      <w:r w:rsidR="00E8055D" w:rsidRPr="00E8055D">
        <w:rPr>
          <w:rFonts w:ascii="Barlow" w:hAnsi="Barlow"/>
          <w:sz w:val="22"/>
          <w:szCs w:val="22"/>
        </w:rPr>
        <w:t xml:space="preserve"> benefiche</w:t>
      </w:r>
      <w:r w:rsidR="00A838F5" w:rsidRPr="004B11A3">
        <w:rPr>
          <w:rFonts w:ascii="Barlow" w:hAnsi="Barlow"/>
          <w:sz w:val="22"/>
          <w:szCs w:val="22"/>
        </w:rPr>
        <w:t>.</w:t>
      </w:r>
    </w:p>
    <w:p w14:paraId="233FE881" w14:textId="2575E242" w:rsidR="00DB0F51" w:rsidRPr="004B11A3" w:rsidRDefault="00A838F5" w:rsidP="004B11A3">
      <w:pPr>
        <w:spacing w:before="100" w:beforeAutospacing="1" w:after="100" w:afterAutospacing="1"/>
        <w:contextualSpacing/>
        <w:jc w:val="both"/>
        <w:rPr>
          <w:rFonts w:ascii="Barlow" w:hAnsi="Barlow"/>
          <w:sz w:val="22"/>
          <w:szCs w:val="22"/>
        </w:rPr>
      </w:pPr>
      <w:r w:rsidRPr="00E8055D">
        <w:rPr>
          <w:rFonts w:ascii="Barlow" w:hAnsi="Barlow"/>
          <w:b/>
          <w:bCs/>
          <w:sz w:val="22"/>
          <w:szCs w:val="22"/>
        </w:rPr>
        <w:t xml:space="preserve">Archisalt </w:t>
      </w:r>
      <w:r w:rsidRPr="004B11A3">
        <w:rPr>
          <w:rFonts w:ascii="Barlow" w:hAnsi="Barlow"/>
          <w:b/>
          <w:bCs/>
          <w:sz w:val="22"/>
          <w:szCs w:val="22"/>
        </w:rPr>
        <w:t>di Cerdisa</w:t>
      </w:r>
      <w:r w:rsidRPr="004B11A3">
        <w:rPr>
          <w:rFonts w:ascii="Barlow" w:hAnsi="Barlow"/>
          <w:sz w:val="22"/>
          <w:szCs w:val="22"/>
        </w:rPr>
        <w:t xml:space="preserve"> </w:t>
      </w:r>
      <w:r w:rsidR="00DB0F51" w:rsidRPr="004B11A3">
        <w:rPr>
          <w:rFonts w:ascii="Barlow" w:hAnsi="Barlow"/>
          <w:sz w:val="22"/>
          <w:szCs w:val="22"/>
        </w:rPr>
        <w:t xml:space="preserve">è un </w:t>
      </w:r>
      <w:r w:rsidRPr="00E8055D">
        <w:rPr>
          <w:rFonts w:ascii="Barlow" w:hAnsi="Barlow"/>
          <w:sz w:val="22"/>
          <w:szCs w:val="22"/>
        </w:rPr>
        <w:t>prodotto di complessa realizzazione</w:t>
      </w:r>
      <w:r w:rsidR="00AD657C" w:rsidRPr="004B11A3">
        <w:rPr>
          <w:rFonts w:ascii="Barlow" w:hAnsi="Barlow"/>
          <w:sz w:val="22"/>
          <w:szCs w:val="22"/>
        </w:rPr>
        <w:t xml:space="preserve"> con cui è possibile realizzare </w:t>
      </w:r>
    </w:p>
    <w:p w14:paraId="18A98420" w14:textId="1E35D620" w:rsidR="00AD657C" w:rsidRPr="004B11A3" w:rsidRDefault="00AC595F" w:rsidP="004B11A3">
      <w:pPr>
        <w:spacing w:before="100" w:beforeAutospacing="1" w:after="100" w:afterAutospacing="1"/>
        <w:contextualSpacing/>
        <w:jc w:val="both"/>
        <w:rPr>
          <w:rFonts w:ascii="Barlow" w:hAnsi="Barlow"/>
          <w:sz w:val="22"/>
          <w:szCs w:val="22"/>
        </w:rPr>
      </w:pPr>
      <w:r w:rsidRPr="004B11A3">
        <w:rPr>
          <w:rFonts w:ascii="Barlow" w:hAnsi="Barlow"/>
          <w:sz w:val="22"/>
          <w:szCs w:val="22"/>
        </w:rPr>
        <w:t>a</w:t>
      </w:r>
      <w:r w:rsidR="00AD657C" w:rsidRPr="00E8055D">
        <w:rPr>
          <w:rFonts w:ascii="Barlow" w:hAnsi="Barlow"/>
          <w:sz w:val="22"/>
          <w:szCs w:val="22"/>
        </w:rPr>
        <w:t xml:space="preserve">mbienti </w:t>
      </w:r>
      <w:r w:rsidR="00AD657C" w:rsidRPr="004B11A3">
        <w:rPr>
          <w:rFonts w:ascii="Barlow" w:hAnsi="Barlow"/>
          <w:sz w:val="22"/>
          <w:szCs w:val="22"/>
        </w:rPr>
        <w:t>onirici e paesaggi lunari</w:t>
      </w:r>
      <w:r w:rsidR="00AD657C" w:rsidRPr="00E8055D">
        <w:rPr>
          <w:rFonts w:ascii="Barlow" w:hAnsi="Barlow"/>
          <w:sz w:val="22"/>
          <w:szCs w:val="22"/>
        </w:rPr>
        <w:t xml:space="preserve"> </w:t>
      </w:r>
      <w:r w:rsidRPr="004B11A3">
        <w:rPr>
          <w:rFonts w:ascii="Barlow" w:hAnsi="Barlow"/>
          <w:sz w:val="22"/>
          <w:szCs w:val="22"/>
        </w:rPr>
        <w:t xml:space="preserve">per </w:t>
      </w:r>
      <w:r w:rsidR="00AD657C" w:rsidRPr="00E8055D">
        <w:rPr>
          <w:rFonts w:ascii="Barlow" w:hAnsi="Barlow"/>
          <w:sz w:val="22"/>
          <w:szCs w:val="22"/>
        </w:rPr>
        <w:t>sorprendere lo spettatore</w:t>
      </w:r>
      <w:r w:rsidRPr="004B11A3">
        <w:rPr>
          <w:rFonts w:ascii="Barlow" w:hAnsi="Barlow"/>
          <w:sz w:val="22"/>
          <w:szCs w:val="22"/>
        </w:rPr>
        <w:t xml:space="preserve"> in</w:t>
      </w:r>
      <w:r w:rsidR="00AD657C" w:rsidRPr="00E8055D">
        <w:rPr>
          <w:rFonts w:ascii="Barlow" w:hAnsi="Barlow"/>
          <w:sz w:val="22"/>
          <w:szCs w:val="22"/>
        </w:rPr>
        <w:t xml:space="preserve"> un</w:t>
      </w:r>
      <w:r w:rsidRPr="004B11A3">
        <w:rPr>
          <w:rFonts w:ascii="Barlow" w:hAnsi="Barlow"/>
          <w:sz w:val="22"/>
          <w:szCs w:val="22"/>
        </w:rPr>
        <w:t xml:space="preserve"> progetto privo di connessioni</w:t>
      </w:r>
      <w:r w:rsidR="00AD657C" w:rsidRPr="00E8055D">
        <w:rPr>
          <w:rFonts w:ascii="Barlow" w:hAnsi="Barlow"/>
          <w:sz w:val="22"/>
          <w:szCs w:val="22"/>
        </w:rPr>
        <w:t xml:space="preserve"> visibil</w:t>
      </w:r>
      <w:r w:rsidRPr="004B11A3">
        <w:rPr>
          <w:rFonts w:ascii="Barlow" w:hAnsi="Barlow"/>
          <w:sz w:val="22"/>
          <w:szCs w:val="22"/>
        </w:rPr>
        <w:t>i</w:t>
      </w:r>
      <w:r w:rsidR="00AD657C" w:rsidRPr="00E8055D">
        <w:rPr>
          <w:rFonts w:ascii="Barlow" w:hAnsi="Barlow"/>
          <w:sz w:val="22"/>
          <w:szCs w:val="22"/>
        </w:rPr>
        <w:t xml:space="preserve"> tra l’immagine e la materia</w:t>
      </w:r>
      <w:r w:rsidR="00AD657C" w:rsidRPr="004B11A3">
        <w:rPr>
          <w:rFonts w:ascii="Barlow" w:hAnsi="Barlow"/>
          <w:sz w:val="22"/>
          <w:szCs w:val="22"/>
        </w:rPr>
        <w:t xml:space="preserve">. Senza </w:t>
      </w:r>
      <w:r w:rsidRPr="004B11A3">
        <w:rPr>
          <w:rFonts w:ascii="Barlow" w:hAnsi="Barlow"/>
          <w:sz w:val="22"/>
          <w:szCs w:val="22"/>
        </w:rPr>
        <w:t xml:space="preserve">alcun </w:t>
      </w:r>
      <w:r w:rsidR="00AD657C" w:rsidRPr="004B11A3">
        <w:rPr>
          <w:rFonts w:ascii="Barlow" w:hAnsi="Barlow"/>
          <w:sz w:val="22"/>
          <w:szCs w:val="22"/>
        </w:rPr>
        <w:t>confin</w:t>
      </w:r>
      <w:r w:rsidRPr="004B11A3">
        <w:rPr>
          <w:rFonts w:ascii="Barlow" w:hAnsi="Barlow"/>
          <w:sz w:val="22"/>
          <w:szCs w:val="22"/>
        </w:rPr>
        <w:t>e</w:t>
      </w:r>
      <w:r w:rsidR="00AD657C" w:rsidRPr="004B11A3">
        <w:rPr>
          <w:rFonts w:ascii="Barlow" w:hAnsi="Barlow"/>
          <w:sz w:val="22"/>
          <w:szCs w:val="22"/>
        </w:rPr>
        <w:t xml:space="preserve">. Senza </w:t>
      </w:r>
      <w:r w:rsidRPr="004B11A3">
        <w:rPr>
          <w:rFonts w:ascii="Barlow" w:hAnsi="Barlow"/>
          <w:sz w:val="22"/>
          <w:szCs w:val="22"/>
        </w:rPr>
        <w:t xml:space="preserve">alcun </w:t>
      </w:r>
      <w:r w:rsidR="00AD657C" w:rsidRPr="004B11A3">
        <w:rPr>
          <w:rFonts w:ascii="Barlow" w:hAnsi="Barlow"/>
          <w:sz w:val="22"/>
          <w:szCs w:val="22"/>
        </w:rPr>
        <w:t>limit</w:t>
      </w:r>
      <w:r w:rsidRPr="004B11A3">
        <w:rPr>
          <w:rFonts w:ascii="Barlow" w:hAnsi="Barlow"/>
          <w:sz w:val="22"/>
          <w:szCs w:val="22"/>
        </w:rPr>
        <w:t>e</w:t>
      </w:r>
      <w:r w:rsidR="00AD657C" w:rsidRPr="004B11A3">
        <w:rPr>
          <w:rFonts w:ascii="Barlow" w:hAnsi="Barlow"/>
          <w:sz w:val="22"/>
          <w:szCs w:val="22"/>
        </w:rPr>
        <w:t>.</w:t>
      </w:r>
    </w:p>
    <w:p w14:paraId="368142C7" w14:textId="126449B9" w:rsidR="006D5AD1" w:rsidRPr="004B11A3" w:rsidRDefault="00AC595F" w:rsidP="004B11A3">
      <w:pPr>
        <w:spacing w:before="100" w:beforeAutospacing="1" w:after="100" w:afterAutospacing="1"/>
        <w:contextualSpacing/>
        <w:jc w:val="both"/>
        <w:rPr>
          <w:rFonts w:ascii="Barlow" w:hAnsi="Barlow"/>
          <w:sz w:val="22"/>
          <w:szCs w:val="22"/>
        </w:rPr>
      </w:pPr>
      <w:r w:rsidRPr="004B11A3">
        <w:rPr>
          <w:rFonts w:ascii="Barlow" w:hAnsi="Barlow"/>
          <w:sz w:val="22"/>
          <w:szCs w:val="22"/>
        </w:rPr>
        <w:t>R</w:t>
      </w:r>
      <w:r w:rsidR="00AD657C" w:rsidRPr="004B11A3">
        <w:rPr>
          <w:rFonts w:ascii="Barlow" w:hAnsi="Barlow"/>
          <w:sz w:val="22"/>
          <w:szCs w:val="22"/>
        </w:rPr>
        <w:t xml:space="preserve">ealizzato in </w:t>
      </w:r>
      <w:r w:rsidR="00AD657C" w:rsidRPr="00E8055D">
        <w:rPr>
          <w:rFonts w:ascii="Barlow" w:hAnsi="Barlow"/>
          <w:sz w:val="22"/>
          <w:szCs w:val="22"/>
        </w:rPr>
        <w:t>gres porcellanato</w:t>
      </w:r>
      <w:r w:rsidR="00AD657C" w:rsidRPr="004B11A3">
        <w:rPr>
          <w:rFonts w:ascii="Barlow" w:hAnsi="Barlow"/>
          <w:sz w:val="22"/>
          <w:szCs w:val="22"/>
        </w:rPr>
        <w:t xml:space="preserve"> che grazie all’</w:t>
      </w:r>
      <w:r w:rsidR="00AD657C" w:rsidRPr="00E8055D">
        <w:rPr>
          <w:rFonts w:ascii="Barlow" w:hAnsi="Barlow"/>
          <w:sz w:val="22"/>
          <w:szCs w:val="22"/>
        </w:rPr>
        <w:t xml:space="preserve">innovativa e rivoluzionaria superficie Cross, naturale e antiscivolo insieme, </w:t>
      </w:r>
      <w:r w:rsidRPr="00E8055D">
        <w:rPr>
          <w:rFonts w:ascii="Barlow" w:hAnsi="Barlow"/>
          <w:b/>
          <w:bCs/>
          <w:sz w:val="22"/>
          <w:szCs w:val="22"/>
        </w:rPr>
        <w:t xml:space="preserve">Archisalt </w:t>
      </w:r>
      <w:r w:rsidRPr="004B11A3">
        <w:rPr>
          <w:rFonts w:ascii="Barlow" w:hAnsi="Barlow"/>
          <w:b/>
          <w:bCs/>
          <w:sz w:val="22"/>
          <w:szCs w:val="22"/>
        </w:rPr>
        <w:t>di Cerdisa</w:t>
      </w:r>
      <w:r w:rsidRPr="004B11A3">
        <w:rPr>
          <w:rFonts w:ascii="Barlow" w:hAnsi="Barlow"/>
          <w:sz w:val="22"/>
          <w:szCs w:val="22"/>
        </w:rPr>
        <w:t xml:space="preserve"> </w:t>
      </w:r>
      <w:r w:rsidR="00AD657C" w:rsidRPr="004B11A3">
        <w:rPr>
          <w:rFonts w:ascii="Barlow" w:hAnsi="Barlow"/>
          <w:sz w:val="22"/>
          <w:szCs w:val="22"/>
        </w:rPr>
        <w:t xml:space="preserve">può essere utilizzato allo stesso modo per arredare </w:t>
      </w:r>
      <w:r w:rsidR="002A3132" w:rsidRPr="004B11A3">
        <w:rPr>
          <w:rFonts w:ascii="Barlow" w:hAnsi="Barlow"/>
          <w:sz w:val="22"/>
          <w:szCs w:val="22"/>
        </w:rPr>
        <w:t xml:space="preserve">contemporaneamente </w:t>
      </w:r>
      <w:r w:rsidR="00AD657C" w:rsidRPr="004B11A3">
        <w:rPr>
          <w:rFonts w:ascii="Barlow" w:hAnsi="Barlow"/>
          <w:sz w:val="22"/>
          <w:szCs w:val="22"/>
        </w:rPr>
        <w:t>esclusivi ambienti interni o esterni</w:t>
      </w:r>
      <w:r w:rsidR="006D5AD1" w:rsidRPr="004B11A3">
        <w:rPr>
          <w:rFonts w:ascii="Barlow" w:hAnsi="Barlow"/>
          <w:sz w:val="22"/>
          <w:szCs w:val="22"/>
        </w:rPr>
        <w:t>.</w:t>
      </w:r>
    </w:p>
    <w:p w14:paraId="1EDA2C89" w14:textId="56EED145" w:rsidR="00AD657C" w:rsidRPr="004B11A3" w:rsidRDefault="006D5AD1" w:rsidP="004B11A3">
      <w:pPr>
        <w:spacing w:before="100" w:beforeAutospacing="1" w:after="100" w:afterAutospacing="1"/>
        <w:contextualSpacing/>
        <w:jc w:val="both"/>
        <w:rPr>
          <w:rFonts w:ascii="Barlow" w:hAnsi="Barlow"/>
          <w:sz w:val="22"/>
          <w:szCs w:val="22"/>
        </w:rPr>
      </w:pPr>
      <w:r w:rsidRPr="004B11A3">
        <w:rPr>
          <w:rFonts w:ascii="Barlow" w:hAnsi="Barlow"/>
          <w:sz w:val="22"/>
          <w:szCs w:val="22"/>
        </w:rPr>
        <w:t>D</w:t>
      </w:r>
      <w:r w:rsidRPr="00E8055D">
        <w:rPr>
          <w:rFonts w:ascii="Barlow" w:hAnsi="Barlow"/>
          <w:sz w:val="22"/>
          <w:szCs w:val="22"/>
        </w:rPr>
        <w:t>isponibile in due finiture superficiali</w:t>
      </w:r>
      <w:r w:rsidRPr="004B11A3">
        <w:rPr>
          <w:rFonts w:ascii="Barlow" w:hAnsi="Barlow"/>
          <w:sz w:val="22"/>
          <w:szCs w:val="22"/>
        </w:rPr>
        <w:t xml:space="preserve"> (</w:t>
      </w:r>
      <w:r w:rsidRPr="00E8055D">
        <w:rPr>
          <w:rFonts w:ascii="Barlow" w:hAnsi="Barlow"/>
          <w:sz w:val="22"/>
          <w:szCs w:val="22"/>
        </w:rPr>
        <w:t>tutte sviluppate e realizzate internamente</w:t>
      </w:r>
      <w:r w:rsidRPr="004B11A3">
        <w:rPr>
          <w:rFonts w:ascii="Barlow" w:hAnsi="Barlow"/>
          <w:sz w:val="22"/>
          <w:szCs w:val="22"/>
        </w:rPr>
        <w:t>)</w:t>
      </w:r>
      <w:r w:rsidR="00AC595F" w:rsidRPr="004B11A3">
        <w:rPr>
          <w:rFonts w:ascii="Barlow" w:hAnsi="Barlow"/>
          <w:sz w:val="22"/>
          <w:szCs w:val="22"/>
        </w:rPr>
        <w:t xml:space="preserve"> </w:t>
      </w:r>
      <w:r w:rsidRPr="004B11A3">
        <w:rPr>
          <w:rFonts w:ascii="Barlow" w:hAnsi="Barlow"/>
          <w:sz w:val="22"/>
          <w:szCs w:val="22"/>
        </w:rPr>
        <w:t xml:space="preserve">dalle sfumature cromatiche uniche la collezione </w:t>
      </w:r>
      <w:r w:rsidRPr="00E8055D">
        <w:rPr>
          <w:rFonts w:ascii="Barlow" w:hAnsi="Barlow"/>
          <w:b/>
          <w:bCs/>
          <w:sz w:val="22"/>
          <w:szCs w:val="22"/>
        </w:rPr>
        <w:t xml:space="preserve">Archisalt </w:t>
      </w:r>
      <w:r w:rsidRPr="004B11A3">
        <w:rPr>
          <w:rFonts w:ascii="Barlow" w:hAnsi="Barlow"/>
          <w:b/>
          <w:bCs/>
          <w:sz w:val="22"/>
          <w:szCs w:val="22"/>
        </w:rPr>
        <w:t>di Cerdisa</w:t>
      </w:r>
      <w:r w:rsidRPr="004B11A3">
        <w:rPr>
          <w:rFonts w:ascii="Barlow" w:hAnsi="Barlow"/>
          <w:sz w:val="22"/>
          <w:szCs w:val="22"/>
        </w:rPr>
        <w:t xml:space="preserve"> celebra </w:t>
      </w:r>
      <w:r w:rsidR="002A3132" w:rsidRPr="004B11A3">
        <w:rPr>
          <w:rFonts w:ascii="Barlow" w:hAnsi="Barlow"/>
          <w:sz w:val="22"/>
          <w:szCs w:val="22"/>
        </w:rPr>
        <w:t>la materia, libera, così, di sprigionare la propria intensità in qualsiasi progetto</w:t>
      </w:r>
      <w:r w:rsidRPr="004B11A3">
        <w:rPr>
          <w:rFonts w:ascii="Barlow" w:hAnsi="Barlow"/>
          <w:sz w:val="22"/>
          <w:szCs w:val="22"/>
        </w:rPr>
        <w:t>.</w:t>
      </w:r>
    </w:p>
    <w:p w14:paraId="09FD6420" w14:textId="58F6DA25" w:rsidR="002A3132" w:rsidRPr="004B11A3" w:rsidRDefault="002A3132" w:rsidP="004B11A3">
      <w:pPr>
        <w:spacing w:before="100" w:beforeAutospacing="1" w:after="100" w:afterAutospacing="1"/>
        <w:contextualSpacing/>
        <w:jc w:val="both"/>
        <w:rPr>
          <w:rFonts w:ascii="Barlow" w:hAnsi="Barlow"/>
          <w:sz w:val="22"/>
          <w:szCs w:val="22"/>
        </w:rPr>
      </w:pPr>
    </w:p>
    <w:p w14:paraId="3208FF80" w14:textId="0653ACCE" w:rsidR="00E8055D" w:rsidRPr="00E8055D" w:rsidRDefault="00E8055D" w:rsidP="004B11A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beforeAutospacing="1" w:after="100" w:afterAutospacing="1"/>
        <w:contextualSpacing/>
        <w:jc w:val="both"/>
        <w:rPr>
          <w:rFonts w:ascii="Barlow" w:hAnsi="Barlow"/>
          <w:sz w:val="18"/>
          <w:szCs w:val="18"/>
        </w:rPr>
      </w:pPr>
      <w:r w:rsidRPr="00E8055D">
        <w:rPr>
          <w:rFonts w:ascii="Barlow" w:hAnsi="Barlow"/>
          <w:b/>
          <w:bCs/>
          <w:sz w:val="18"/>
          <w:szCs w:val="18"/>
          <w:u w:val="single"/>
        </w:rPr>
        <w:t>Polished - lx</w:t>
      </w:r>
      <w:r w:rsidR="002A3132" w:rsidRPr="004B11A3">
        <w:rPr>
          <w:rFonts w:ascii="Barlow" w:hAnsi="Barlow"/>
          <w:sz w:val="18"/>
          <w:szCs w:val="18"/>
        </w:rPr>
        <w:t xml:space="preserve">: </w:t>
      </w:r>
      <w:r w:rsidRPr="00E8055D">
        <w:rPr>
          <w:rFonts w:ascii="Barlow" w:hAnsi="Barlow"/>
          <w:sz w:val="18"/>
          <w:szCs w:val="18"/>
        </w:rPr>
        <w:t xml:space="preserve">lappata a campo pieno ad altissima riflettanza che esalta la cifra estetica del sale generata da </w:t>
      </w:r>
      <w:r w:rsidR="00D255D3" w:rsidRPr="004B11A3">
        <w:rPr>
          <w:rFonts w:ascii="Barlow" w:hAnsi="Barlow"/>
          <w:sz w:val="18"/>
          <w:szCs w:val="18"/>
        </w:rPr>
        <w:t>complessità</w:t>
      </w:r>
      <w:r w:rsidRPr="00E8055D">
        <w:rPr>
          <w:rFonts w:ascii="Barlow" w:hAnsi="Barlow"/>
          <w:sz w:val="18"/>
          <w:szCs w:val="18"/>
        </w:rPr>
        <w:t xml:space="preserve"> grafica e </w:t>
      </w:r>
      <w:r w:rsidR="00D255D3" w:rsidRPr="004B11A3">
        <w:rPr>
          <w:rFonts w:ascii="Barlow" w:hAnsi="Barlow"/>
          <w:sz w:val="18"/>
          <w:szCs w:val="18"/>
        </w:rPr>
        <w:t>dinamicità</w:t>
      </w:r>
      <w:r w:rsidRPr="00E8055D">
        <w:rPr>
          <w:rFonts w:ascii="Barlow" w:hAnsi="Barlow"/>
          <w:sz w:val="18"/>
          <w:szCs w:val="18"/>
        </w:rPr>
        <w:t xml:space="preserve"> cromatica. </w:t>
      </w:r>
    </w:p>
    <w:p w14:paraId="03A8A057" w14:textId="77777777" w:rsidR="002A3132" w:rsidRPr="004B11A3" w:rsidRDefault="002A3132" w:rsidP="004B11A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beforeAutospacing="1" w:after="100" w:afterAutospacing="1"/>
        <w:contextualSpacing/>
        <w:jc w:val="both"/>
        <w:rPr>
          <w:rFonts w:ascii="Barlow" w:hAnsi="Barlow"/>
          <w:sz w:val="18"/>
          <w:szCs w:val="18"/>
        </w:rPr>
      </w:pPr>
    </w:p>
    <w:p w14:paraId="4AA19FB9" w14:textId="77777777" w:rsidR="000A09C4" w:rsidRPr="004B11A3" w:rsidRDefault="00E8055D" w:rsidP="004B11A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beforeAutospacing="1" w:after="100" w:afterAutospacing="1"/>
        <w:contextualSpacing/>
        <w:jc w:val="both"/>
        <w:rPr>
          <w:rFonts w:ascii="Barlow" w:hAnsi="Barlow"/>
          <w:sz w:val="18"/>
          <w:szCs w:val="18"/>
        </w:rPr>
      </w:pPr>
      <w:r w:rsidRPr="00E8055D">
        <w:rPr>
          <w:rFonts w:ascii="Barlow" w:hAnsi="Barlow"/>
          <w:b/>
          <w:bCs/>
          <w:sz w:val="18"/>
          <w:szCs w:val="18"/>
          <w:u w:val="single"/>
        </w:rPr>
        <w:t>Cross - crs</w:t>
      </w:r>
      <w:r w:rsidR="002A3132" w:rsidRPr="004B11A3">
        <w:rPr>
          <w:rFonts w:ascii="Barlow" w:hAnsi="Barlow"/>
          <w:sz w:val="18"/>
          <w:szCs w:val="18"/>
        </w:rPr>
        <w:t>:</w:t>
      </w:r>
      <w:r w:rsidR="000A09C4" w:rsidRPr="004B11A3">
        <w:rPr>
          <w:rFonts w:ascii="Barlow" w:hAnsi="Barlow"/>
          <w:sz w:val="18"/>
          <w:szCs w:val="18"/>
        </w:rPr>
        <w:t xml:space="preserve"> </w:t>
      </w:r>
      <w:r w:rsidRPr="00E8055D">
        <w:rPr>
          <w:rFonts w:ascii="Barlow" w:hAnsi="Barlow"/>
          <w:sz w:val="18"/>
          <w:szCs w:val="18"/>
        </w:rPr>
        <w:t>un unicum, un’innovazione assoluta, perch</w:t>
      </w:r>
      <w:r w:rsidR="00D255D3" w:rsidRPr="004B11A3">
        <w:rPr>
          <w:rFonts w:ascii="Barlow" w:hAnsi="Barlow"/>
          <w:sz w:val="18"/>
          <w:szCs w:val="18"/>
        </w:rPr>
        <w:t>é</w:t>
      </w:r>
      <w:r w:rsidRPr="00E8055D">
        <w:rPr>
          <w:rFonts w:ascii="Barlow" w:hAnsi="Barlow"/>
          <w:sz w:val="18"/>
          <w:szCs w:val="18"/>
        </w:rPr>
        <w:t xml:space="preserve"> si tratta di una superficie “intelligente”, trasversale, utilizzabile</w:t>
      </w:r>
      <w:r w:rsidR="00DB0F51" w:rsidRPr="004B11A3">
        <w:rPr>
          <w:rFonts w:ascii="Barlow" w:hAnsi="Barlow"/>
          <w:sz w:val="18"/>
          <w:szCs w:val="18"/>
        </w:rPr>
        <w:t xml:space="preserve"> </w:t>
      </w:r>
      <w:r w:rsidRPr="00E8055D">
        <w:rPr>
          <w:rFonts w:ascii="Barlow" w:hAnsi="Barlow"/>
          <w:sz w:val="18"/>
          <w:szCs w:val="18"/>
        </w:rPr>
        <w:t xml:space="preserve">non solo senza nessuna soluzione di </w:t>
      </w:r>
      <w:r w:rsidR="00D255D3" w:rsidRPr="004B11A3">
        <w:rPr>
          <w:rFonts w:ascii="Barlow" w:hAnsi="Barlow"/>
          <w:sz w:val="18"/>
          <w:szCs w:val="18"/>
        </w:rPr>
        <w:t>continuità</w:t>
      </w:r>
      <w:r w:rsidRPr="00E8055D">
        <w:rPr>
          <w:rFonts w:ascii="Barlow" w:hAnsi="Barlow"/>
          <w:sz w:val="18"/>
          <w:szCs w:val="18"/>
        </w:rPr>
        <w:t xml:space="preserve">, ma proprio senza nessuna differenza fra asciutto e bagnato, ma soprattutto fra interno ed esterno. Un’unica superficie da poter adottare indistintamente in ogni ambiente e in ogni soluzione applicativa, gradevolmente morbida al tatto, difficilmente sporcabile, facilmente pulibile, ma con un grado elevato di </w:t>
      </w:r>
      <w:r w:rsidR="00DB0F51" w:rsidRPr="004B11A3">
        <w:rPr>
          <w:rFonts w:ascii="Barlow" w:hAnsi="Barlow"/>
          <w:sz w:val="18"/>
          <w:szCs w:val="18"/>
        </w:rPr>
        <w:t>antiscivolosità</w:t>
      </w:r>
      <w:r w:rsidRPr="00E8055D">
        <w:rPr>
          <w:rFonts w:ascii="Barlow" w:hAnsi="Barlow"/>
          <w:sz w:val="18"/>
          <w:szCs w:val="18"/>
        </w:rPr>
        <w:t xml:space="preserve"> che le permette appunto di essere </w:t>
      </w:r>
      <w:r w:rsidR="000A09C4" w:rsidRPr="004B11A3">
        <w:rPr>
          <w:rFonts w:ascii="Barlow" w:hAnsi="Barlow"/>
          <w:sz w:val="18"/>
          <w:szCs w:val="18"/>
        </w:rPr>
        <w:t xml:space="preserve">la soluzione ideale </w:t>
      </w:r>
      <w:r w:rsidRPr="00E8055D">
        <w:rPr>
          <w:rFonts w:ascii="Barlow" w:hAnsi="Barlow"/>
          <w:sz w:val="18"/>
          <w:szCs w:val="18"/>
        </w:rPr>
        <w:t xml:space="preserve">sia </w:t>
      </w:r>
      <w:r w:rsidR="000A09C4" w:rsidRPr="004B11A3">
        <w:rPr>
          <w:rFonts w:ascii="Barlow" w:hAnsi="Barlow"/>
          <w:sz w:val="18"/>
          <w:szCs w:val="18"/>
        </w:rPr>
        <w:t xml:space="preserve">nei progetti </w:t>
      </w:r>
      <w:r w:rsidRPr="00E8055D">
        <w:rPr>
          <w:rFonts w:ascii="Barlow" w:hAnsi="Barlow"/>
          <w:sz w:val="18"/>
          <w:szCs w:val="18"/>
        </w:rPr>
        <w:t>indoor</w:t>
      </w:r>
      <w:r w:rsidR="000A09C4" w:rsidRPr="004B11A3">
        <w:rPr>
          <w:rFonts w:ascii="Barlow" w:hAnsi="Barlow"/>
          <w:sz w:val="18"/>
          <w:szCs w:val="18"/>
        </w:rPr>
        <w:t>,</w:t>
      </w:r>
      <w:r w:rsidRPr="00E8055D">
        <w:rPr>
          <w:rFonts w:ascii="Barlow" w:hAnsi="Barlow"/>
          <w:sz w:val="18"/>
          <w:szCs w:val="18"/>
        </w:rPr>
        <w:t xml:space="preserve"> sia outdoor. </w:t>
      </w:r>
    </w:p>
    <w:p w14:paraId="0BF67FC7" w14:textId="77777777" w:rsidR="000A09C4" w:rsidRPr="004B11A3" w:rsidRDefault="000A09C4" w:rsidP="004B11A3">
      <w:pPr>
        <w:spacing w:before="100" w:beforeAutospacing="1" w:after="100" w:afterAutospacing="1"/>
        <w:contextualSpacing/>
        <w:jc w:val="both"/>
        <w:rPr>
          <w:rFonts w:ascii="Barlow" w:hAnsi="Barlow"/>
          <w:sz w:val="22"/>
          <w:szCs w:val="22"/>
        </w:rPr>
      </w:pPr>
    </w:p>
    <w:p w14:paraId="1D0F08E5" w14:textId="28CAA409" w:rsidR="009A0B6B" w:rsidRPr="004B11A3" w:rsidRDefault="006D5AD1" w:rsidP="004B11A3">
      <w:pPr>
        <w:spacing w:before="100" w:beforeAutospacing="1" w:after="100" w:afterAutospacing="1"/>
        <w:contextualSpacing/>
        <w:jc w:val="both"/>
        <w:rPr>
          <w:rFonts w:ascii="Barlow" w:hAnsi="Barlow"/>
          <w:sz w:val="22"/>
          <w:szCs w:val="22"/>
        </w:rPr>
      </w:pPr>
      <w:r w:rsidRPr="00E8055D">
        <w:rPr>
          <w:rFonts w:ascii="Barlow" w:hAnsi="Barlow"/>
          <w:b/>
          <w:bCs/>
          <w:sz w:val="22"/>
          <w:szCs w:val="22"/>
        </w:rPr>
        <w:t xml:space="preserve">Archisalt </w:t>
      </w:r>
      <w:r w:rsidRPr="004B11A3">
        <w:rPr>
          <w:rFonts w:ascii="Barlow" w:hAnsi="Barlow"/>
          <w:b/>
          <w:bCs/>
          <w:sz w:val="22"/>
          <w:szCs w:val="22"/>
        </w:rPr>
        <w:t>di Cerdisa</w:t>
      </w:r>
      <w:r w:rsidRPr="004B11A3">
        <w:rPr>
          <w:rFonts w:ascii="Barlow" w:hAnsi="Barlow"/>
          <w:sz w:val="22"/>
          <w:szCs w:val="22"/>
        </w:rPr>
        <w:t xml:space="preserve"> è la soluzione ideale </w:t>
      </w:r>
      <w:r w:rsidR="009A0B6B" w:rsidRPr="004B11A3">
        <w:rPr>
          <w:rFonts w:ascii="Barlow" w:hAnsi="Barlow"/>
          <w:sz w:val="22"/>
          <w:szCs w:val="22"/>
        </w:rPr>
        <w:t>sia nel settore residenziale (</w:t>
      </w:r>
      <w:r w:rsidR="009A0B6B" w:rsidRPr="00E8055D">
        <w:rPr>
          <w:rFonts w:ascii="Barlow" w:hAnsi="Barlow"/>
          <w:sz w:val="22"/>
          <w:szCs w:val="22"/>
        </w:rPr>
        <w:t>living</w:t>
      </w:r>
      <w:r w:rsidR="009A0B6B" w:rsidRPr="004B11A3">
        <w:rPr>
          <w:rFonts w:ascii="Barlow" w:hAnsi="Barlow"/>
          <w:sz w:val="22"/>
          <w:szCs w:val="22"/>
        </w:rPr>
        <w:t xml:space="preserve">, cucina, camera da letto, bagno, piscine e outdoor), sia nel settore commerciale (bar ristoranti, </w:t>
      </w:r>
      <w:r w:rsidR="009A0B6B" w:rsidRPr="00E8055D">
        <w:rPr>
          <w:rFonts w:ascii="Barlow" w:hAnsi="Barlow"/>
          <w:sz w:val="22"/>
          <w:szCs w:val="22"/>
        </w:rPr>
        <w:t>hotel</w:t>
      </w:r>
      <w:r w:rsidR="009A0B6B" w:rsidRPr="004B11A3">
        <w:rPr>
          <w:rFonts w:ascii="Barlow" w:hAnsi="Barlow"/>
          <w:sz w:val="22"/>
          <w:szCs w:val="22"/>
        </w:rPr>
        <w:t xml:space="preserve">, </w:t>
      </w:r>
      <w:r w:rsidR="009A0B6B" w:rsidRPr="00E8055D">
        <w:rPr>
          <w:rFonts w:ascii="Barlow" w:hAnsi="Barlow"/>
          <w:sz w:val="22"/>
          <w:szCs w:val="22"/>
        </w:rPr>
        <w:t>wellness &amp; spa</w:t>
      </w:r>
      <w:r w:rsidR="009A0B6B" w:rsidRPr="004B11A3">
        <w:rPr>
          <w:rFonts w:ascii="Barlow" w:hAnsi="Barlow"/>
          <w:sz w:val="22"/>
          <w:szCs w:val="22"/>
        </w:rPr>
        <w:t>, negozi, uffici e anche spazi outdoor.</w:t>
      </w:r>
    </w:p>
    <w:p w14:paraId="3836EB31" w14:textId="77777777" w:rsidR="00777C92" w:rsidRPr="004B11A3" w:rsidRDefault="00777C92" w:rsidP="004B11A3">
      <w:pPr>
        <w:spacing w:before="100" w:beforeAutospacing="1" w:after="100" w:afterAutospacing="1"/>
        <w:contextualSpacing/>
        <w:jc w:val="both"/>
        <w:rPr>
          <w:rFonts w:ascii="Barlow" w:hAnsi="Barlow"/>
          <w:sz w:val="22"/>
          <w:szCs w:val="22"/>
        </w:rPr>
      </w:pPr>
    </w:p>
    <w:p w14:paraId="6FFE2859" w14:textId="631854AF" w:rsidR="00917E9C" w:rsidRDefault="00615705" w:rsidP="002564CA">
      <w:pPr>
        <w:spacing w:before="100" w:beforeAutospacing="1" w:after="100" w:afterAutospacing="1"/>
        <w:ind w:left="-426"/>
        <w:contextualSpacing/>
        <w:jc w:val="both"/>
        <w:rPr>
          <w:rFonts w:ascii="Barlow" w:hAnsi="Barlow"/>
          <w:sz w:val="22"/>
          <w:szCs w:val="22"/>
        </w:rPr>
      </w:pPr>
      <w:r>
        <w:rPr>
          <w:rFonts w:ascii="Barlow" w:hAnsi="Barlow"/>
          <w:noProof/>
          <w:sz w:val="22"/>
          <w:szCs w:val="22"/>
        </w:rPr>
        <w:drawing>
          <wp:inline distT="0" distB="0" distL="0" distR="0" wp14:anchorId="37759817" wp14:editId="09D68C9E">
            <wp:extent cx="6624084" cy="2500158"/>
            <wp:effectExtent l="0" t="0" r="5715" b="1905"/>
            <wp:docPr id="181" name="Immagine 1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" name="Immagine 181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05860" cy="25310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FC1A8C" w14:textId="71963210" w:rsidR="00917E9C" w:rsidRDefault="00917E9C" w:rsidP="00917E9C">
      <w:pPr>
        <w:spacing w:before="100" w:beforeAutospacing="1" w:after="100" w:afterAutospacing="1"/>
        <w:contextualSpacing/>
        <w:jc w:val="center"/>
        <w:rPr>
          <w:rFonts w:ascii="Barlow" w:hAnsi="Barlow"/>
          <w:sz w:val="22"/>
          <w:szCs w:val="22"/>
        </w:rPr>
      </w:pPr>
    </w:p>
    <w:p w14:paraId="65EC3E97" w14:textId="6632965C" w:rsidR="00F9020B" w:rsidRPr="006219DD" w:rsidRDefault="00777C92" w:rsidP="004B11A3">
      <w:pPr>
        <w:spacing w:before="100" w:beforeAutospacing="1" w:after="100" w:afterAutospacing="1"/>
        <w:contextualSpacing/>
        <w:jc w:val="both"/>
        <w:rPr>
          <w:rFonts w:ascii="Barlow" w:hAnsi="Barlow"/>
          <w:b/>
          <w:bCs/>
          <w:sz w:val="22"/>
          <w:szCs w:val="22"/>
        </w:rPr>
      </w:pPr>
      <w:r w:rsidRPr="006219DD">
        <w:rPr>
          <w:rFonts w:ascii="Barlow" w:hAnsi="Barlow"/>
          <w:b/>
          <w:bCs/>
          <w:sz w:val="22"/>
          <w:szCs w:val="22"/>
        </w:rPr>
        <w:lastRenderedPageBreak/>
        <w:t xml:space="preserve">- </w:t>
      </w:r>
      <w:r w:rsidR="00E8055D" w:rsidRPr="00E8055D">
        <w:rPr>
          <w:rFonts w:ascii="Barlow" w:hAnsi="Barlow"/>
          <w:b/>
          <w:bCs/>
          <w:sz w:val="22"/>
          <w:szCs w:val="22"/>
        </w:rPr>
        <w:t xml:space="preserve">MOSAICS </w:t>
      </w:r>
      <w:r w:rsidR="00366455" w:rsidRPr="006219DD">
        <w:rPr>
          <w:rFonts w:ascii="Barlow" w:hAnsi="Barlow"/>
          <w:b/>
          <w:bCs/>
          <w:sz w:val="22"/>
          <w:szCs w:val="22"/>
        </w:rPr>
        <w:t>| Mattoncino</w:t>
      </w:r>
    </w:p>
    <w:p w14:paraId="241BEEA4" w14:textId="77777777" w:rsidR="002564CA" w:rsidRDefault="002564CA" w:rsidP="002564CA">
      <w:pPr>
        <w:spacing w:before="100" w:beforeAutospacing="1" w:after="100" w:afterAutospacing="1"/>
        <w:ind w:left="-142"/>
        <w:contextualSpacing/>
        <w:jc w:val="both"/>
        <w:rPr>
          <w:rFonts w:ascii="Barlow" w:hAnsi="Barlow"/>
          <w:sz w:val="22"/>
          <w:szCs w:val="22"/>
        </w:rPr>
      </w:pPr>
      <w:r>
        <w:rPr>
          <w:rFonts w:ascii="Barlow" w:hAnsi="Barlow"/>
          <w:noProof/>
          <w:sz w:val="22"/>
          <w:szCs w:val="22"/>
        </w:rPr>
        <w:drawing>
          <wp:inline distT="0" distB="0" distL="0" distR="0" wp14:anchorId="7340756D" wp14:editId="4054E8C9">
            <wp:extent cx="6120765" cy="1869440"/>
            <wp:effectExtent l="0" t="0" r="635" b="0"/>
            <wp:docPr id="184" name="Immagine 1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" name="Immagine 184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1869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CD27FE" w14:textId="77777777" w:rsidR="002564CA" w:rsidRDefault="002564CA" w:rsidP="004B11A3">
      <w:pPr>
        <w:spacing w:before="100" w:beforeAutospacing="1" w:after="100" w:afterAutospacing="1"/>
        <w:contextualSpacing/>
        <w:jc w:val="both"/>
        <w:rPr>
          <w:rFonts w:ascii="Barlow" w:hAnsi="Barlow"/>
          <w:sz w:val="22"/>
          <w:szCs w:val="22"/>
        </w:rPr>
      </w:pPr>
    </w:p>
    <w:p w14:paraId="26529D2B" w14:textId="5F96E460" w:rsidR="002564CA" w:rsidRPr="004D1311" w:rsidRDefault="00F9020B" w:rsidP="004B11A3">
      <w:pPr>
        <w:spacing w:before="100" w:beforeAutospacing="1" w:after="100" w:afterAutospacing="1"/>
        <w:contextualSpacing/>
        <w:jc w:val="both"/>
        <w:rPr>
          <w:rFonts w:ascii="Barlow" w:hAnsi="Barlow"/>
          <w:sz w:val="22"/>
          <w:szCs w:val="22"/>
        </w:rPr>
      </w:pPr>
      <w:r w:rsidRPr="004D1311">
        <w:rPr>
          <w:rFonts w:ascii="Barlow" w:hAnsi="Barlow"/>
          <w:sz w:val="22"/>
          <w:szCs w:val="22"/>
        </w:rPr>
        <w:t>Formato</w:t>
      </w:r>
      <w:r w:rsidR="00366455" w:rsidRPr="004D1311">
        <w:rPr>
          <w:rFonts w:ascii="Barlow" w:hAnsi="Barlow"/>
          <w:sz w:val="22"/>
          <w:szCs w:val="22"/>
        </w:rPr>
        <w:t xml:space="preserve"> Mattoncino</w:t>
      </w:r>
      <w:r w:rsidRPr="004D1311">
        <w:rPr>
          <w:rFonts w:ascii="Barlow" w:hAnsi="Barlow"/>
          <w:sz w:val="22"/>
          <w:szCs w:val="22"/>
        </w:rPr>
        <w:t xml:space="preserve">: </w:t>
      </w:r>
    </w:p>
    <w:p w14:paraId="3F28BDBB" w14:textId="2DC88B64" w:rsidR="004D1311" w:rsidRDefault="00F9020B" w:rsidP="004D1311">
      <w:pPr>
        <w:pBdr>
          <w:bottom w:val="single" w:sz="12" w:space="1" w:color="auto"/>
        </w:pBdr>
        <w:spacing w:before="100" w:beforeAutospacing="1" w:after="100" w:afterAutospacing="1"/>
        <w:contextualSpacing/>
        <w:jc w:val="both"/>
        <w:rPr>
          <w:rFonts w:ascii="Barlow" w:hAnsi="Barlow"/>
          <w:sz w:val="22"/>
          <w:szCs w:val="22"/>
        </w:rPr>
      </w:pPr>
      <w:r w:rsidRPr="004B11A3">
        <w:rPr>
          <w:rFonts w:ascii="Barlow" w:hAnsi="Barlow"/>
          <w:sz w:val="22"/>
          <w:szCs w:val="22"/>
        </w:rPr>
        <w:t>– Piastrella cm. 29,75 x 29,75</w:t>
      </w:r>
      <w:r w:rsidR="004D1311">
        <w:rPr>
          <w:rFonts w:ascii="Barlow" w:hAnsi="Barlow"/>
          <w:sz w:val="22"/>
          <w:szCs w:val="22"/>
        </w:rPr>
        <w:t xml:space="preserve"> (Listelli: cm. </w:t>
      </w:r>
      <w:r w:rsidR="004D1311" w:rsidRPr="004B11A3">
        <w:rPr>
          <w:rFonts w:ascii="Barlow" w:hAnsi="Barlow"/>
          <w:sz w:val="22"/>
          <w:szCs w:val="22"/>
        </w:rPr>
        <w:t>2,3</w:t>
      </w:r>
      <w:r w:rsidR="004D1311">
        <w:rPr>
          <w:rFonts w:ascii="Barlow" w:hAnsi="Barlow"/>
          <w:sz w:val="22"/>
          <w:szCs w:val="22"/>
        </w:rPr>
        <w:t xml:space="preserve"> </w:t>
      </w:r>
      <w:r w:rsidR="004D1311" w:rsidRPr="004B11A3">
        <w:rPr>
          <w:rFonts w:ascii="Barlow" w:hAnsi="Barlow"/>
          <w:sz w:val="22"/>
          <w:szCs w:val="22"/>
        </w:rPr>
        <w:t>x</w:t>
      </w:r>
      <w:r w:rsidR="004D1311">
        <w:rPr>
          <w:rFonts w:ascii="Barlow" w:hAnsi="Barlow"/>
          <w:sz w:val="22"/>
          <w:szCs w:val="22"/>
        </w:rPr>
        <w:t xml:space="preserve"> </w:t>
      </w:r>
      <w:r w:rsidR="004D1311" w:rsidRPr="004B11A3">
        <w:rPr>
          <w:rFonts w:ascii="Barlow" w:hAnsi="Barlow"/>
          <w:sz w:val="22"/>
          <w:szCs w:val="22"/>
        </w:rPr>
        <w:t>7,3</w:t>
      </w:r>
      <w:r w:rsidR="004D1311">
        <w:rPr>
          <w:rFonts w:ascii="Barlow" w:hAnsi="Barlow"/>
          <w:sz w:val="22"/>
          <w:szCs w:val="22"/>
        </w:rPr>
        <w:t>)</w:t>
      </w:r>
    </w:p>
    <w:p w14:paraId="444C1DB9" w14:textId="77777777" w:rsidR="004D1311" w:rsidRDefault="004D1311" w:rsidP="004D1311">
      <w:pPr>
        <w:spacing w:before="100" w:beforeAutospacing="1" w:after="100" w:afterAutospacing="1"/>
        <w:contextualSpacing/>
        <w:jc w:val="both"/>
        <w:rPr>
          <w:rFonts w:ascii="Barlow" w:hAnsi="Barlow"/>
          <w:sz w:val="22"/>
          <w:szCs w:val="22"/>
        </w:rPr>
      </w:pPr>
    </w:p>
    <w:p w14:paraId="03BD8B44" w14:textId="24E46089" w:rsidR="00366455" w:rsidRPr="006219DD" w:rsidRDefault="00366455" w:rsidP="00366455">
      <w:pPr>
        <w:spacing w:before="100" w:beforeAutospacing="1" w:after="100" w:afterAutospacing="1"/>
        <w:contextualSpacing/>
        <w:jc w:val="both"/>
        <w:rPr>
          <w:rFonts w:ascii="Barlow" w:hAnsi="Barlow"/>
          <w:b/>
          <w:bCs/>
          <w:sz w:val="22"/>
          <w:szCs w:val="22"/>
        </w:rPr>
      </w:pPr>
      <w:r w:rsidRPr="006219DD">
        <w:rPr>
          <w:rFonts w:ascii="Barlow" w:hAnsi="Barlow"/>
          <w:b/>
          <w:bCs/>
          <w:sz w:val="22"/>
          <w:szCs w:val="22"/>
        </w:rPr>
        <w:t xml:space="preserve">- </w:t>
      </w:r>
      <w:r w:rsidRPr="00E8055D">
        <w:rPr>
          <w:rFonts w:ascii="Barlow" w:hAnsi="Barlow"/>
          <w:b/>
          <w:bCs/>
          <w:sz w:val="22"/>
          <w:szCs w:val="22"/>
        </w:rPr>
        <w:t xml:space="preserve">MOSAICS </w:t>
      </w:r>
      <w:r w:rsidRPr="006219DD">
        <w:rPr>
          <w:rFonts w:ascii="Barlow" w:hAnsi="Barlow"/>
          <w:b/>
          <w:bCs/>
          <w:sz w:val="22"/>
          <w:szCs w:val="22"/>
        </w:rPr>
        <w:t>| Trapezio</w:t>
      </w:r>
    </w:p>
    <w:p w14:paraId="6A7C3469" w14:textId="4E7767B3" w:rsidR="00D255D3" w:rsidRPr="004B11A3" w:rsidRDefault="00366455" w:rsidP="004B11A3">
      <w:pPr>
        <w:spacing w:before="100" w:beforeAutospacing="1" w:after="100" w:afterAutospacing="1"/>
        <w:contextualSpacing/>
        <w:jc w:val="both"/>
        <w:rPr>
          <w:rFonts w:ascii="Barlow" w:hAnsi="Barlow"/>
          <w:sz w:val="22"/>
          <w:szCs w:val="22"/>
        </w:rPr>
      </w:pPr>
      <w:r>
        <w:rPr>
          <w:rFonts w:ascii="Barlow" w:hAnsi="Barlow"/>
          <w:noProof/>
          <w:sz w:val="22"/>
          <w:szCs w:val="22"/>
        </w:rPr>
        <w:drawing>
          <wp:inline distT="0" distB="0" distL="0" distR="0" wp14:anchorId="55D2220E" wp14:editId="78A966FE">
            <wp:extent cx="6120765" cy="2748280"/>
            <wp:effectExtent l="0" t="0" r="635" b="0"/>
            <wp:docPr id="187" name="Immagine 187" descr="Immagine che contiene test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" name="Immagine 187" descr="Immagine che contiene testo&#10;&#10;Descrizione generata automaticamente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2748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3270D1" w14:textId="5896B637" w:rsidR="00F9020B" w:rsidRPr="006219DD" w:rsidRDefault="006219DD" w:rsidP="004B11A3">
      <w:pPr>
        <w:spacing w:before="100" w:beforeAutospacing="1" w:after="100" w:afterAutospacing="1"/>
        <w:contextualSpacing/>
        <w:jc w:val="both"/>
        <w:rPr>
          <w:rFonts w:ascii="Barlow" w:hAnsi="Barlow"/>
          <w:sz w:val="22"/>
          <w:szCs w:val="22"/>
        </w:rPr>
      </w:pPr>
      <w:r w:rsidRPr="006219DD">
        <w:rPr>
          <w:rFonts w:ascii="Barlow" w:hAnsi="Barlow"/>
          <w:sz w:val="22"/>
          <w:szCs w:val="22"/>
        </w:rPr>
        <w:t>Formato Trapezio:</w:t>
      </w:r>
    </w:p>
    <w:p w14:paraId="30FDFB9D" w14:textId="637DB395" w:rsidR="006219DD" w:rsidRDefault="006219DD" w:rsidP="006219DD">
      <w:pPr>
        <w:pBdr>
          <w:bottom w:val="single" w:sz="12" w:space="1" w:color="auto"/>
        </w:pBdr>
        <w:spacing w:before="100" w:beforeAutospacing="1" w:after="100" w:afterAutospacing="1"/>
        <w:jc w:val="both"/>
        <w:rPr>
          <w:rFonts w:ascii="Barlow" w:hAnsi="Barlow"/>
          <w:sz w:val="22"/>
          <w:szCs w:val="22"/>
        </w:rPr>
      </w:pPr>
      <w:r w:rsidRPr="006219DD">
        <w:rPr>
          <w:rFonts w:ascii="Barlow" w:hAnsi="Barlow"/>
          <w:sz w:val="22"/>
          <w:szCs w:val="22"/>
        </w:rPr>
        <w:t xml:space="preserve">- </w:t>
      </w:r>
      <w:r w:rsidR="004D1311">
        <w:rPr>
          <w:rFonts w:ascii="Barlow" w:hAnsi="Barlow"/>
          <w:sz w:val="22"/>
          <w:szCs w:val="22"/>
        </w:rPr>
        <w:t>c</w:t>
      </w:r>
      <w:r w:rsidRPr="006219DD">
        <w:rPr>
          <w:rFonts w:ascii="Barlow" w:hAnsi="Barlow"/>
          <w:sz w:val="22"/>
          <w:szCs w:val="22"/>
        </w:rPr>
        <w:t>m. 29,75 x cm. 53,88</w:t>
      </w:r>
    </w:p>
    <w:p w14:paraId="33DD0B7A" w14:textId="06184BF2" w:rsidR="006219DD" w:rsidRPr="006219DD" w:rsidRDefault="006219DD" w:rsidP="006219DD">
      <w:pPr>
        <w:spacing w:before="100" w:beforeAutospacing="1" w:after="100" w:afterAutospacing="1"/>
        <w:contextualSpacing/>
        <w:jc w:val="both"/>
        <w:rPr>
          <w:rFonts w:ascii="Barlow" w:hAnsi="Barlow"/>
          <w:sz w:val="22"/>
          <w:szCs w:val="22"/>
        </w:rPr>
      </w:pPr>
      <w:r w:rsidRPr="006219DD">
        <w:rPr>
          <w:rFonts w:ascii="Barlow" w:hAnsi="Barlow"/>
          <w:b/>
          <w:bCs/>
          <w:sz w:val="22"/>
          <w:szCs w:val="22"/>
        </w:rPr>
        <w:t xml:space="preserve">- </w:t>
      </w:r>
      <w:r w:rsidRPr="00E8055D">
        <w:rPr>
          <w:rFonts w:ascii="Barlow" w:hAnsi="Barlow"/>
          <w:b/>
          <w:bCs/>
          <w:sz w:val="22"/>
          <w:szCs w:val="22"/>
        </w:rPr>
        <w:t xml:space="preserve">MOSAICS </w:t>
      </w:r>
      <w:r w:rsidRPr="006219DD">
        <w:rPr>
          <w:rFonts w:ascii="Barlow" w:hAnsi="Barlow"/>
          <w:b/>
          <w:bCs/>
          <w:sz w:val="22"/>
          <w:szCs w:val="22"/>
        </w:rPr>
        <w:t xml:space="preserve">| </w:t>
      </w:r>
      <w:r>
        <w:rPr>
          <w:rFonts w:ascii="Barlow" w:hAnsi="Barlow"/>
          <w:b/>
          <w:bCs/>
          <w:sz w:val="22"/>
          <w:szCs w:val="22"/>
        </w:rPr>
        <w:t>Listello</w:t>
      </w:r>
    </w:p>
    <w:p w14:paraId="64BFE2FB" w14:textId="706A6AB3" w:rsidR="0017221C" w:rsidRDefault="006219DD" w:rsidP="006219DD">
      <w:pPr>
        <w:spacing w:before="100" w:beforeAutospacing="1" w:after="100" w:afterAutospacing="1"/>
        <w:contextualSpacing/>
        <w:rPr>
          <w:rFonts w:ascii="Barlow" w:hAnsi="Barlow"/>
          <w:sz w:val="22"/>
          <w:szCs w:val="22"/>
        </w:rPr>
      </w:pPr>
      <w:r>
        <w:rPr>
          <w:rFonts w:ascii="Barlow" w:hAnsi="Barlow"/>
          <w:noProof/>
          <w:sz w:val="22"/>
          <w:szCs w:val="22"/>
        </w:rPr>
        <w:drawing>
          <wp:inline distT="0" distB="0" distL="0" distR="0" wp14:anchorId="799F58A5" wp14:editId="347322AD">
            <wp:extent cx="6120765" cy="1381125"/>
            <wp:effectExtent l="0" t="0" r="635" b="3175"/>
            <wp:docPr id="188" name="Immagine 1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" name="Immagine 188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1381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8C3E61" w14:textId="4841D1B3" w:rsidR="006219DD" w:rsidRDefault="006219DD" w:rsidP="006219DD">
      <w:pPr>
        <w:spacing w:before="100" w:beforeAutospacing="1" w:after="100" w:afterAutospacing="1"/>
        <w:contextualSpacing/>
        <w:rPr>
          <w:rFonts w:ascii="Barlow" w:hAnsi="Barlow"/>
          <w:sz w:val="22"/>
          <w:szCs w:val="22"/>
        </w:rPr>
      </w:pPr>
    </w:p>
    <w:p w14:paraId="1EC343B1" w14:textId="065F6B24" w:rsidR="006219DD" w:rsidRPr="006219DD" w:rsidRDefault="006219DD" w:rsidP="006219DD">
      <w:pPr>
        <w:spacing w:before="100" w:beforeAutospacing="1" w:after="100" w:afterAutospacing="1"/>
        <w:contextualSpacing/>
        <w:jc w:val="both"/>
        <w:rPr>
          <w:rFonts w:ascii="Barlow" w:hAnsi="Barlow"/>
          <w:sz w:val="22"/>
          <w:szCs w:val="22"/>
        </w:rPr>
      </w:pPr>
      <w:r w:rsidRPr="006219DD">
        <w:rPr>
          <w:rFonts w:ascii="Barlow" w:hAnsi="Barlow"/>
          <w:sz w:val="22"/>
          <w:szCs w:val="22"/>
        </w:rPr>
        <w:t xml:space="preserve">Formato </w:t>
      </w:r>
      <w:r>
        <w:rPr>
          <w:rFonts w:ascii="Barlow" w:hAnsi="Barlow"/>
          <w:sz w:val="22"/>
          <w:szCs w:val="22"/>
        </w:rPr>
        <w:t>Listello</w:t>
      </w:r>
      <w:r w:rsidRPr="006219DD">
        <w:rPr>
          <w:rFonts w:ascii="Barlow" w:hAnsi="Barlow"/>
          <w:sz w:val="22"/>
          <w:szCs w:val="22"/>
        </w:rPr>
        <w:t>:</w:t>
      </w:r>
    </w:p>
    <w:p w14:paraId="4408A9BA" w14:textId="7BE6EE8E" w:rsidR="006219DD" w:rsidRDefault="006219DD" w:rsidP="006219DD">
      <w:pPr>
        <w:pBdr>
          <w:bottom w:val="single" w:sz="12" w:space="1" w:color="auto"/>
        </w:pBdr>
        <w:spacing w:before="100" w:beforeAutospacing="1" w:after="100" w:afterAutospacing="1"/>
        <w:jc w:val="both"/>
        <w:rPr>
          <w:rFonts w:ascii="Barlow" w:hAnsi="Barlow"/>
          <w:sz w:val="22"/>
          <w:szCs w:val="22"/>
        </w:rPr>
      </w:pPr>
      <w:r w:rsidRPr="006219DD">
        <w:rPr>
          <w:rFonts w:ascii="Barlow" w:hAnsi="Barlow"/>
          <w:sz w:val="22"/>
          <w:szCs w:val="22"/>
        </w:rPr>
        <w:t xml:space="preserve">- </w:t>
      </w:r>
      <w:r w:rsidR="004D1311">
        <w:rPr>
          <w:rFonts w:ascii="Barlow" w:hAnsi="Barlow"/>
          <w:sz w:val="22"/>
          <w:szCs w:val="22"/>
        </w:rPr>
        <w:t>c</w:t>
      </w:r>
      <w:r w:rsidRPr="006219DD">
        <w:rPr>
          <w:rFonts w:ascii="Barlow" w:hAnsi="Barlow"/>
          <w:sz w:val="22"/>
          <w:szCs w:val="22"/>
        </w:rPr>
        <w:t xml:space="preserve">m. </w:t>
      </w:r>
      <w:r w:rsidR="004D1311">
        <w:rPr>
          <w:rFonts w:ascii="Barlow" w:hAnsi="Barlow"/>
          <w:sz w:val="22"/>
          <w:szCs w:val="22"/>
        </w:rPr>
        <w:t xml:space="preserve">59,00 </w:t>
      </w:r>
      <w:r w:rsidR="004D1311" w:rsidRPr="006219DD">
        <w:rPr>
          <w:rFonts w:ascii="Barlow" w:hAnsi="Barlow"/>
          <w:sz w:val="22"/>
          <w:szCs w:val="22"/>
        </w:rPr>
        <w:t>x</w:t>
      </w:r>
      <w:r w:rsidRPr="006219DD">
        <w:rPr>
          <w:rFonts w:ascii="Barlow" w:hAnsi="Barlow"/>
          <w:sz w:val="22"/>
          <w:szCs w:val="22"/>
        </w:rPr>
        <w:t xml:space="preserve"> cm. 5</w:t>
      </w:r>
      <w:r w:rsidR="004D1311">
        <w:rPr>
          <w:rFonts w:ascii="Barlow" w:hAnsi="Barlow"/>
          <w:sz w:val="22"/>
          <w:szCs w:val="22"/>
        </w:rPr>
        <w:t>9,00</w:t>
      </w:r>
    </w:p>
    <w:p w14:paraId="20169E4A" w14:textId="77777777" w:rsidR="006219DD" w:rsidRPr="004B11A3" w:rsidRDefault="006219DD" w:rsidP="006219DD">
      <w:pPr>
        <w:spacing w:before="100" w:beforeAutospacing="1" w:after="100" w:afterAutospacing="1"/>
        <w:contextualSpacing/>
        <w:rPr>
          <w:rFonts w:ascii="Barlow" w:hAnsi="Barlow"/>
          <w:sz w:val="22"/>
          <w:szCs w:val="22"/>
        </w:rPr>
      </w:pPr>
    </w:p>
    <w:sectPr w:rsidR="006219DD" w:rsidRPr="004B11A3" w:rsidSect="002564CA">
      <w:headerReference w:type="default" r:id="rId11"/>
      <w:footerReference w:type="default" r:id="rId12"/>
      <w:pgSz w:w="11906" w:h="16838"/>
      <w:pgMar w:top="1417" w:right="1133" w:bottom="1134" w:left="1134" w:header="50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C006DE" w14:textId="77777777" w:rsidR="00265B16" w:rsidRDefault="00265B16" w:rsidP="004B11A3">
      <w:r>
        <w:separator/>
      </w:r>
    </w:p>
  </w:endnote>
  <w:endnote w:type="continuationSeparator" w:id="0">
    <w:p w14:paraId="581D5065" w14:textId="77777777" w:rsidR="00265B16" w:rsidRDefault="00265B16" w:rsidP="004B11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Barlow">
    <w:panose1 w:val="00000500000000000000"/>
    <w:charset w:val="4D"/>
    <w:family w:val="auto"/>
    <w:pitch w:val="variable"/>
    <w:sig w:usb0="20000007" w:usb1="00000000" w:usb2="00000000" w:usb3="00000000" w:csb0="0000019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4B7782" w14:textId="5B7C1FEC" w:rsidR="00615705" w:rsidRPr="00615705" w:rsidRDefault="002564CA">
    <w:pPr>
      <w:pStyle w:val="Pidipagina"/>
      <w:rPr>
        <w:rFonts w:ascii="Barlow" w:hAnsi="Barlow"/>
        <w:b/>
        <w:bCs/>
        <w:color w:val="BFBFBF" w:themeColor="background1" w:themeShade="BF"/>
        <w:sz w:val="18"/>
        <w:szCs w:val="18"/>
      </w:rPr>
    </w:pPr>
    <w:r>
      <w:rPr>
        <w:rFonts w:ascii="Barlow" w:hAnsi="Barlow"/>
        <w:b/>
        <w:bCs/>
        <w:noProof/>
        <w:color w:val="FFFFFF" w:themeColor="background1"/>
        <w:sz w:val="18"/>
        <w:szCs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55B7B34B" wp14:editId="6E744C45">
              <wp:simplePos x="0" y="0"/>
              <wp:positionH relativeFrom="column">
                <wp:posOffset>-369216</wp:posOffset>
              </wp:positionH>
              <wp:positionV relativeFrom="paragraph">
                <wp:posOffset>-356397</wp:posOffset>
              </wp:positionV>
              <wp:extent cx="1605517" cy="1009650"/>
              <wp:effectExtent l="0" t="0" r="0" b="6350"/>
              <wp:wrapNone/>
              <wp:docPr id="183" name="Casella di testo 18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05517" cy="100965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2B9C9546" w14:textId="77777777" w:rsidR="00A157ED" w:rsidRDefault="00A157ED" w:rsidP="00A157ED">
                          <w:pPr>
                            <w:pStyle w:val="Pidipagina"/>
                            <w:rPr>
                              <w:rFonts w:ascii="Barlow" w:hAnsi="Barlow"/>
                              <w:b/>
                              <w:bCs/>
                              <w:color w:val="BFBFBF" w:themeColor="background1" w:themeShade="BF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Barlow" w:hAnsi="Barlow"/>
                              <w:b/>
                              <w:bCs/>
                              <w:color w:val="BFBFBF" w:themeColor="background1" w:themeShade="BF"/>
                              <w:sz w:val="18"/>
                              <w:szCs w:val="18"/>
                            </w:rPr>
                            <w:t>Ufficio Stampa</w:t>
                          </w:r>
                        </w:p>
                        <w:p w14:paraId="12DC2CB3" w14:textId="78032482" w:rsidR="00A157ED" w:rsidRDefault="00A157ED" w:rsidP="00A157ED">
                          <w:pPr>
                            <w:pStyle w:val="Pidipagina"/>
                            <w:rPr>
                              <w:rFonts w:ascii="Barlow" w:hAnsi="Barlow"/>
                              <w:color w:val="BFBFBF" w:themeColor="background1" w:themeShade="BF"/>
                              <w:sz w:val="18"/>
                              <w:szCs w:val="18"/>
                            </w:rPr>
                          </w:pPr>
                          <w:r w:rsidRPr="00615705">
                            <w:rPr>
                              <w:rFonts w:ascii="Barlow" w:hAnsi="Barlow"/>
                              <w:b/>
                              <w:bCs/>
                              <w:color w:val="BFBFBF" w:themeColor="background1" w:themeShade="BF"/>
                              <w:sz w:val="18"/>
                              <w:szCs w:val="18"/>
                            </w:rPr>
                            <w:t>TAConline</w:t>
                          </w:r>
                          <w:r w:rsidRPr="00615705">
                            <w:rPr>
                              <w:rFonts w:ascii="Barlow" w:hAnsi="Barlow"/>
                              <w:color w:val="BFBFBF" w:themeColor="background1" w:themeShade="BF"/>
                              <w:sz w:val="18"/>
                              <w:szCs w:val="18"/>
                            </w:rPr>
                            <w:t xml:space="preserve"> </w:t>
                          </w:r>
                        </w:p>
                        <w:p w14:paraId="2E96CEE2" w14:textId="53CDA267" w:rsidR="00A157ED" w:rsidRPr="00615705" w:rsidRDefault="00A157ED" w:rsidP="00A157ED">
                          <w:pPr>
                            <w:pStyle w:val="Pidipagina"/>
                            <w:rPr>
                              <w:rFonts w:ascii="Barlow" w:hAnsi="Barlow"/>
                              <w:color w:val="BFBFBF" w:themeColor="background1" w:themeShade="BF"/>
                              <w:sz w:val="18"/>
                              <w:szCs w:val="18"/>
                            </w:rPr>
                          </w:pPr>
                          <w:r w:rsidRPr="00615705">
                            <w:rPr>
                              <w:rFonts w:ascii="Barlow" w:hAnsi="Barlow"/>
                              <w:color w:val="BFBFBF" w:themeColor="background1" w:themeShade="BF"/>
                              <w:sz w:val="18"/>
                              <w:szCs w:val="18"/>
                            </w:rPr>
                            <w:t>Milano | Genova</w:t>
                          </w:r>
                        </w:p>
                        <w:p w14:paraId="1D181439" w14:textId="77777777" w:rsidR="002564CA" w:rsidRDefault="002564CA" w:rsidP="00A157ED">
                          <w:pPr>
                            <w:pStyle w:val="Pidipagina"/>
                            <w:rPr>
                              <w:rFonts w:ascii="Barlow" w:hAnsi="Barlow"/>
                              <w:color w:val="BFBFBF" w:themeColor="background1" w:themeShade="BF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Barlow" w:hAnsi="Barlow"/>
                              <w:color w:val="BFBFBF" w:themeColor="background1" w:themeShade="BF"/>
                              <w:sz w:val="18"/>
                              <w:szCs w:val="18"/>
                            </w:rPr>
                            <w:t>Phone: +39 02 48517618</w:t>
                          </w:r>
                        </w:p>
                        <w:p w14:paraId="55DED219" w14:textId="77777777" w:rsidR="002564CA" w:rsidRDefault="002564CA" w:rsidP="00A157ED">
                          <w:pPr>
                            <w:pStyle w:val="Pidipagina"/>
                            <w:rPr>
                              <w:rFonts w:ascii="Barlow" w:hAnsi="Barlow"/>
                              <w:color w:val="BFBFBF" w:themeColor="background1" w:themeShade="BF"/>
                              <w:sz w:val="18"/>
                              <w:szCs w:val="18"/>
                              <w:lang w:val="en-US"/>
                            </w:rPr>
                          </w:pPr>
                          <w:r w:rsidRPr="002564CA">
                            <w:rPr>
                              <w:rFonts w:ascii="Barlow" w:hAnsi="Barlow"/>
                              <w:color w:val="BFBFBF" w:themeColor="background1" w:themeShade="BF"/>
                              <w:sz w:val="18"/>
                              <w:szCs w:val="18"/>
                              <w:lang w:val="en-US"/>
                            </w:rPr>
                            <w:t>Website: www.</w:t>
                          </w:r>
                          <w:r>
                            <w:rPr>
                              <w:rFonts w:ascii="Barlow" w:hAnsi="Barlow"/>
                              <w:color w:val="BFBFBF" w:themeColor="background1" w:themeShade="BF"/>
                              <w:sz w:val="18"/>
                              <w:szCs w:val="18"/>
                              <w:lang w:val="en-US"/>
                            </w:rPr>
                            <w:t>taconline.it</w:t>
                          </w:r>
                        </w:p>
                        <w:p w14:paraId="6A8B7E0E" w14:textId="08B654C5" w:rsidR="00A157ED" w:rsidRPr="002564CA" w:rsidRDefault="002564CA" w:rsidP="00A157ED">
                          <w:pPr>
                            <w:pStyle w:val="Pidipagina"/>
                            <w:rPr>
                              <w:rFonts w:ascii="Barlow" w:hAnsi="Barlow"/>
                              <w:color w:val="BFBFBF" w:themeColor="background1" w:themeShade="BF"/>
                              <w:sz w:val="18"/>
                              <w:szCs w:val="18"/>
                              <w:lang w:val="en-US"/>
                            </w:rPr>
                          </w:pPr>
                          <w:r w:rsidRPr="002564CA">
                            <w:rPr>
                              <w:rFonts w:ascii="Barlow" w:hAnsi="Barlow"/>
                              <w:color w:val="BFBFBF" w:themeColor="background1" w:themeShade="BF"/>
                              <w:sz w:val="18"/>
                              <w:szCs w:val="18"/>
                              <w:lang w:val="en-US"/>
                            </w:rPr>
                            <w:t xml:space="preserve">@: </w:t>
                          </w:r>
                          <w:r w:rsidR="00A157ED" w:rsidRPr="002564CA">
                            <w:rPr>
                              <w:rFonts w:ascii="Barlow" w:hAnsi="Barlow"/>
                              <w:color w:val="BFBFBF" w:themeColor="background1" w:themeShade="BF"/>
                              <w:sz w:val="18"/>
                              <w:szCs w:val="18"/>
                              <w:lang w:val="en-US"/>
                            </w:rPr>
                            <w:t>press@taconline.it</w:t>
                          </w:r>
                        </w:p>
                        <w:p w14:paraId="14628D0F" w14:textId="77777777" w:rsidR="00A157ED" w:rsidRPr="002564CA" w:rsidRDefault="00A157ED">
                          <w:pPr>
                            <w:rPr>
                              <w:lang w:val="en-US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5B7B34B" id="_x0000_t202" coordsize="21600,21600" o:spt="202" path="m,l,21600r21600,l21600,xe">
              <v:stroke joinstyle="miter"/>
              <v:path gradientshapeok="t" o:connecttype="rect"/>
            </v:shapetype>
            <v:shape id="Casella di testo 183" o:spid="_x0000_s1026" type="#_x0000_t202" style="position:absolute;margin-left:-29.05pt;margin-top:-28.05pt;width:126.4pt;height:79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" fillcolor="white [3201]" stroked="f" strokeweight=".5pt">
              <v:textbox>
                <w:txbxContent>
                  <w:p w14:paraId="2B9C9546" w14:textId="77777777" w:rsidR="00A157ED" w:rsidRDefault="00A157ED" w:rsidP="00A157ED">
                    <w:pPr>
                      <w:pStyle w:val="Pidipagina"/>
                      <w:rPr>
                        <w:rFonts w:ascii="Barlow" w:hAnsi="Barlow"/>
                        <w:b/>
                        <w:bCs/>
                        <w:color w:val="BFBFBF" w:themeColor="background1" w:themeShade="BF"/>
                        <w:sz w:val="18"/>
                        <w:szCs w:val="18"/>
                      </w:rPr>
                    </w:pPr>
                    <w:r>
                      <w:rPr>
                        <w:rFonts w:ascii="Barlow" w:hAnsi="Barlow"/>
                        <w:b/>
                        <w:bCs/>
                        <w:color w:val="BFBFBF" w:themeColor="background1" w:themeShade="BF"/>
                        <w:sz w:val="18"/>
                        <w:szCs w:val="18"/>
                      </w:rPr>
                      <w:t>Ufficio Stampa</w:t>
                    </w:r>
                  </w:p>
                  <w:p w14:paraId="12DC2CB3" w14:textId="78032482" w:rsidR="00A157ED" w:rsidRDefault="00A157ED" w:rsidP="00A157ED">
                    <w:pPr>
                      <w:pStyle w:val="Pidipagina"/>
                      <w:rPr>
                        <w:rFonts w:ascii="Barlow" w:hAnsi="Barlow"/>
                        <w:color w:val="BFBFBF" w:themeColor="background1" w:themeShade="BF"/>
                        <w:sz w:val="18"/>
                        <w:szCs w:val="18"/>
                      </w:rPr>
                    </w:pPr>
                    <w:r w:rsidRPr="00615705">
                      <w:rPr>
                        <w:rFonts w:ascii="Barlow" w:hAnsi="Barlow"/>
                        <w:b/>
                        <w:bCs/>
                        <w:color w:val="BFBFBF" w:themeColor="background1" w:themeShade="BF"/>
                        <w:sz w:val="18"/>
                        <w:szCs w:val="18"/>
                      </w:rPr>
                      <w:t>TAConline</w:t>
                    </w:r>
                    <w:r w:rsidRPr="00615705">
                      <w:rPr>
                        <w:rFonts w:ascii="Barlow" w:hAnsi="Barlow"/>
                        <w:color w:val="BFBFBF" w:themeColor="background1" w:themeShade="BF"/>
                        <w:sz w:val="18"/>
                        <w:szCs w:val="18"/>
                      </w:rPr>
                      <w:t xml:space="preserve"> </w:t>
                    </w:r>
                  </w:p>
                  <w:p w14:paraId="2E96CEE2" w14:textId="53CDA267" w:rsidR="00A157ED" w:rsidRPr="00615705" w:rsidRDefault="00A157ED" w:rsidP="00A157ED">
                    <w:pPr>
                      <w:pStyle w:val="Pidipagina"/>
                      <w:rPr>
                        <w:rFonts w:ascii="Barlow" w:hAnsi="Barlow"/>
                        <w:color w:val="BFBFBF" w:themeColor="background1" w:themeShade="BF"/>
                        <w:sz w:val="18"/>
                        <w:szCs w:val="18"/>
                      </w:rPr>
                    </w:pPr>
                    <w:r w:rsidRPr="00615705">
                      <w:rPr>
                        <w:rFonts w:ascii="Barlow" w:hAnsi="Barlow"/>
                        <w:color w:val="BFBFBF" w:themeColor="background1" w:themeShade="BF"/>
                        <w:sz w:val="18"/>
                        <w:szCs w:val="18"/>
                      </w:rPr>
                      <w:t>Milano | Genova</w:t>
                    </w:r>
                  </w:p>
                  <w:p w14:paraId="1D181439" w14:textId="77777777" w:rsidR="002564CA" w:rsidRDefault="002564CA" w:rsidP="00A157ED">
                    <w:pPr>
                      <w:pStyle w:val="Pidipagina"/>
                      <w:rPr>
                        <w:rFonts w:ascii="Barlow" w:hAnsi="Barlow"/>
                        <w:color w:val="BFBFBF" w:themeColor="background1" w:themeShade="BF"/>
                        <w:sz w:val="18"/>
                        <w:szCs w:val="18"/>
                      </w:rPr>
                    </w:pPr>
                    <w:r>
                      <w:rPr>
                        <w:rFonts w:ascii="Barlow" w:hAnsi="Barlow"/>
                        <w:color w:val="BFBFBF" w:themeColor="background1" w:themeShade="BF"/>
                        <w:sz w:val="18"/>
                        <w:szCs w:val="18"/>
                      </w:rPr>
                      <w:t>Phone: +39 02 48517618</w:t>
                    </w:r>
                  </w:p>
                  <w:p w14:paraId="55DED219" w14:textId="77777777" w:rsidR="002564CA" w:rsidRDefault="002564CA" w:rsidP="00A157ED">
                    <w:pPr>
                      <w:pStyle w:val="Pidipagina"/>
                      <w:rPr>
                        <w:rFonts w:ascii="Barlow" w:hAnsi="Barlow"/>
                        <w:color w:val="BFBFBF" w:themeColor="background1" w:themeShade="BF"/>
                        <w:sz w:val="18"/>
                        <w:szCs w:val="18"/>
                        <w:lang w:val="en-US"/>
                      </w:rPr>
                    </w:pPr>
                    <w:r w:rsidRPr="002564CA">
                      <w:rPr>
                        <w:rFonts w:ascii="Barlow" w:hAnsi="Barlow"/>
                        <w:color w:val="BFBFBF" w:themeColor="background1" w:themeShade="BF"/>
                        <w:sz w:val="18"/>
                        <w:szCs w:val="18"/>
                        <w:lang w:val="en-US"/>
                      </w:rPr>
                      <w:t>Website: www.</w:t>
                    </w:r>
                    <w:r>
                      <w:rPr>
                        <w:rFonts w:ascii="Barlow" w:hAnsi="Barlow"/>
                        <w:color w:val="BFBFBF" w:themeColor="background1" w:themeShade="BF"/>
                        <w:sz w:val="18"/>
                        <w:szCs w:val="18"/>
                        <w:lang w:val="en-US"/>
                      </w:rPr>
                      <w:t>taconline.it</w:t>
                    </w:r>
                  </w:p>
                  <w:p w14:paraId="6A8B7E0E" w14:textId="08B654C5" w:rsidR="00A157ED" w:rsidRPr="002564CA" w:rsidRDefault="002564CA" w:rsidP="00A157ED">
                    <w:pPr>
                      <w:pStyle w:val="Pidipagina"/>
                      <w:rPr>
                        <w:rFonts w:ascii="Barlow" w:hAnsi="Barlow"/>
                        <w:color w:val="BFBFBF" w:themeColor="background1" w:themeShade="BF"/>
                        <w:sz w:val="18"/>
                        <w:szCs w:val="18"/>
                        <w:lang w:val="en-US"/>
                      </w:rPr>
                    </w:pPr>
                    <w:r w:rsidRPr="002564CA">
                      <w:rPr>
                        <w:rFonts w:ascii="Barlow" w:hAnsi="Barlow"/>
                        <w:color w:val="BFBFBF" w:themeColor="background1" w:themeShade="BF"/>
                        <w:sz w:val="18"/>
                        <w:szCs w:val="18"/>
                        <w:lang w:val="en-US"/>
                      </w:rPr>
                      <w:t xml:space="preserve">@: </w:t>
                    </w:r>
                    <w:r w:rsidR="00A157ED" w:rsidRPr="002564CA">
                      <w:rPr>
                        <w:rFonts w:ascii="Barlow" w:hAnsi="Barlow"/>
                        <w:color w:val="BFBFBF" w:themeColor="background1" w:themeShade="BF"/>
                        <w:sz w:val="18"/>
                        <w:szCs w:val="18"/>
                        <w:lang w:val="en-US"/>
                      </w:rPr>
                      <w:t>press@taconline.it</w:t>
                    </w:r>
                  </w:p>
                  <w:p w14:paraId="14628D0F" w14:textId="77777777" w:rsidR="00A157ED" w:rsidRPr="002564CA" w:rsidRDefault="00A157ED">
                    <w:pPr>
                      <w:rPr>
                        <w:lang w:val="en-US"/>
                      </w:rPr>
                    </w:pPr>
                  </w:p>
                </w:txbxContent>
              </v:textbox>
            </v:shape>
          </w:pict>
        </mc:Fallback>
      </mc:AlternateContent>
    </w:r>
    <w:r w:rsidR="00A157ED">
      <w:rPr>
        <w:rFonts w:ascii="Barlow" w:hAnsi="Barlow"/>
        <w:b/>
        <w:bCs/>
        <w:noProof/>
        <w:color w:val="FFFFFF" w:themeColor="background1"/>
        <w:sz w:val="18"/>
        <w:szCs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24DB998" wp14:editId="43E17F5E">
              <wp:simplePos x="0" y="0"/>
              <wp:positionH relativeFrom="column">
                <wp:posOffset>4213225</wp:posOffset>
              </wp:positionH>
              <wp:positionV relativeFrom="paragraph">
                <wp:posOffset>-359572</wp:posOffset>
              </wp:positionV>
              <wp:extent cx="2317750" cy="1009650"/>
              <wp:effectExtent l="0" t="0" r="6350" b="6350"/>
              <wp:wrapNone/>
              <wp:docPr id="182" name="Casella di testo 18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17750" cy="100965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16851C85" w14:textId="77777777" w:rsidR="00A157ED" w:rsidRPr="00A157ED" w:rsidRDefault="00A157ED" w:rsidP="00A157ED">
                          <w:pPr>
                            <w:rPr>
                              <w:rFonts w:ascii="Barlow" w:hAnsi="Barlow"/>
                              <w:color w:val="BFBFBF" w:themeColor="background1" w:themeShade="BF"/>
                              <w:sz w:val="18"/>
                              <w:szCs w:val="18"/>
                            </w:rPr>
                          </w:pPr>
                          <w:r w:rsidRPr="00A157ED">
                            <w:rPr>
                              <w:rStyle w:val="Enfasigrassetto"/>
                              <w:rFonts w:ascii="Barlow" w:hAnsi="Barlow"/>
                              <w:color w:val="BFBFBF" w:themeColor="background1" w:themeShade="BF"/>
                              <w:sz w:val="18"/>
                              <w:szCs w:val="18"/>
                            </w:rPr>
                            <w:t>Gruppo Cerdisa Ricchetti</w:t>
                          </w:r>
                          <w:r w:rsidRPr="00A157ED">
                            <w:rPr>
                              <w:rFonts w:ascii="Barlow" w:hAnsi="Barlow"/>
                              <w:color w:val="BFBFBF" w:themeColor="background1" w:themeShade="BF"/>
                              <w:sz w:val="18"/>
                              <w:szCs w:val="18"/>
                            </w:rPr>
                            <w:br/>
                            <w:t>Via Trebbo, 109</w:t>
                          </w:r>
                          <w:r w:rsidRPr="00A157ED">
                            <w:rPr>
                              <w:rFonts w:ascii="Barlow" w:hAnsi="Barlow"/>
                              <w:color w:val="BFBFBF" w:themeColor="background1" w:themeShade="BF"/>
                              <w:sz w:val="18"/>
                              <w:szCs w:val="18"/>
                            </w:rPr>
                            <w:br/>
                            <w:t>41053 Maranello (MO)</w:t>
                          </w:r>
                          <w:r w:rsidRPr="00A157ED">
                            <w:rPr>
                              <w:rFonts w:ascii="Barlow" w:hAnsi="Barlow"/>
                              <w:color w:val="BFBFBF" w:themeColor="background1" w:themeShade="BF"/>
                              <w:sz w:val="18"/>
                              <w:szCs w:val="18"/>
                            </w:rPr>
                            <w:br/>
                            <w:t>Phone: +39 0536 992511</w:t>
                          </w:r>
                          <w:r w:rsidRPr="00A157ED">
                            <w:rPr>
                              <w:rFonts w:ascii="Barlow" w:hAnsi="Barlow"/>
                              <w:color w:val="BFBFBF" w:themeColor="background1" w:themeShade="BF"/>
                              <w:sz w:val="18"/>
                              <w:szCs w:val="18"/>
                            </w:rPr>
                            <w:br/>
                            <w:t>Website: </w:t>
                          </w:r>
                          <w:hyperlink r:id="rId1" w:history="1">
                            <w:r w:rsidRPr="00A157ED">
                              <w:rPr>
                                <w:rStyle w:val="Collegamentoipertestuale"/>
                                <w:rFonts w:ascii="Barlow" w:hAnsi="Barlow"/>
                                <w:color w:val="BFBFBF" w:themeColor="background1" w:themeShade="BF"/>
                                <w:sz w:val="18"/>
                                <w:szCs w:val="18"/>
                              </w:rPr>
                              <w:t>www.ricchetti-group.com</w:t>
                            </w:r>
                          </w:hyperlink>
                          <w:r w:rsidRPr="00A157ED">
                            <w:rPr>
                              <w:rFonts w:ascii="Barlow" w:hAnsi="Barlow"/>
                              <w:color w:val="BFBFBF" w:themeColor="background1" w:themeShade="BF"/>
                              <w:sz w:val="18"/>
                              <w:szCs w:val="18"/>
                            </w:rPr>
                            <w:br/>
                            <w:t xml:space="preserve">@: </w:t>
                          </w:r>
                          <w:hyperlink r:id="rId2" w:history="1">
                            <w:r w:rsidRPr="00A157ED">
                              <w:rPr>
                                <w:rStyle w:val="Collegamentoipertestuale"/>
                                <w:rFonts w:ascii="Barlow" w:hAnsi="Barlow"/>
                                <w:color w:val="BFBFBF" w:themeColor="background1" w:themeShade="BF"/>
                                <w:sz w:val="18"/>
                                <w:szCs w:val="18"/>
                              </w:rPr>
                              <w:t>press@ricchetti-group.com</w:t>
                            </w:r>
                          </w:hyperlink>
                        </w:p>
                        <w:p w14:paraId="66A4AD3F" w14:textId="7023551D" w:rsidR="00615705" w:rsidRDefault="00615705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24DB998" id="Casella di testo 182" o:spid="_x0000_s1027" type="#_x0000_t202" style="position:absolute;margin-left:331.75pt;margin-top:-28.3pt;width:182.5pt;height:79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" fillcolor="white [3201]" stroked="f" strokeweight=".5pt">
              <v:textbox>
                <w:txbxContent>
                  <w:p w14:paraId="16851C85" w14:textId="77777777" w:rsidR="00A157ED" w:rsidRPr="00A157ED" w:rsidRDefault="00A157ED" w:rsidP="00A157ED">
                    <w:pPr>
                      <w:rPr>
                        <w:rFonts w:ascii="Barlow" w:hAnsi="Barlow"/>
                        <w:color w:val="BFBFBF" w:themeColor="background1" w:themeShade="BF"/>
                        <w:sz w:val="18"/>
                        <w:szCs w:val="18"/>
                      </w:rPr>
                    </w:pPr>
                    <w:r w:rsidRPr="00A157ED">
                      <w:rPr>
                        <w:rStyle w:val="Enfasigrassetto"/>
                        <w:rFonts w:ascii="Barlow" w:hAnsi="Barlow"/>
                        <w:color w:val="BFBFBF" w:themeColor="background1" w:themeShade="BF"/>
                        <w:sz w:val="18"/>
                        <w:szCs w:val="18"/>
                      </w:rPr>
                      <w:t>Gruppo Cerdisa Ricchetti</w:t>
                    </w:r>
                    <w:r w:rsidRPr="00A157ED">
                      <w:rPr>
                        <w:rFonts w:ascii="Barlow" w:hAnsi="Barlow"/>
                        <w:color w:val="BFBFBF" w:themeColor="background1" w:themeShade="BF"/>
                        <w:sz w:val="18"/>
                        <w:szCs w:val="18"/>
                      </w:rPr>
                      <w:br/>
                      <w:t>Via Trebbo, 109</w:t>
                    </w:r>
                    <w:r w:rsidRPr="00A157ED">
                      <w:rPr>
                        <w:rFonts w:ascii="Barlow" w:hAnsi="Barlow"/>
                        <w:color w:val="BFBFBF" w:themeColor="background1" w:themeShade="BF"/>
                        <w:sz w:val="18"/>
                        <w:szCs w:val="18"/>
                      </w:rPr>
                      <w:br/>
                      <w:t>41053 Maranello (MO)</w:t>
                    </w:r>
                    <w:r w:rsidRPr="00A157ED">
                      <w:rPr>
                        <w:rFonts w:ascii="Barlow" w:hAnsi="Barlow"/>
                        <w:color w:val="BFBFBF" w:themeColor="background1" w:themeShade="BF"/>
                        <w:sz w:val="18"/>
                        <w:szCs w:val="18"/>
                      </w:rPr>
                      <w:br/>
                      <w:t>Phone: +39 0536 992511</w:t>
                    </w:r>
                    <w:r w:rsidRPr="00A157ED">
                      <w:rPr>
                        <w:rFonts w:ascii="Barlow" w:hAnsi="Barlow"/>
                        <w:color w:val="BFBFBF" w:themeColor="background1" w:themeShade="BF"/>
                        <w:sz w:val="18"/>
                        <w:szCs w:val="18"/>
                      </w:rPr>
                      <w:br/>
                      <w:t>Website: </w:t>
                    </w:r>
                    <w:hyperlink r:id="rId3" w:history="1">
                      <w:r w:rsidRPr="00A157ED">
                        <w:rPr>
                          <w:rStyle w:val="Collegamentoipertestuale"/>
                          <w:rFonts w:ascii="Barlow" w:hAnsi="Barlow"/>
                          <w:color w:val="BFBFBF" w:themeColor="background1" w:themeShade="BF"/>
                          <w:sz w:val="18"/>
                          <w:szCs w:val="18"/>
                        </w:rPr>
                        <w:t>www.ricchetti-group.com</w:t>
                      </w:r>
                    </w:hyperlink>
                    <w:r w:rsidRPr="00A157ED">
                      <w:rPr>
                        <w:rFonts w:ascii="Barlow" w:hAnsi="Barlow"/>
                        <w:color w:val="BFBFBF" w:themeColor="background1" w:themeShade="BF"/>
                        <w:sz w:val="18"/>
                        <w:szCs w:val="18"/>
                      </w:rPr>
                      <w:br/>
                      <w:t xml:space="preserve">@: </w:t>
                    </w:r>
                    <w:hyperlink r:id="rId4" w:history="1">
                      <w:r w:rsidRPr="00A157ED">
                        <w:rPr>
                          <w:rStyle w:val="Collegamentoipertestuale"/>
                          <w:rFonts w:ascii="Barlow" w:hAnsi="Barlow"/>
                          <w:color w:val="BFBFBF" w:themeColor="background1" w:themeShade="BF"/>
                          <w:sz w:val="18"/>
                          <w:szCs w:val="18"/>
                        </w:rPr>
                        <w:t>press@ricchetti-group.com</w:t>
                      </w:r>
                    </w:hyperlink>
                  </w:p>
                  <w:p w14:paraId="66A4AD3F" w14:textId="7023551D" w:rsidR="00615705" w:rsidRDefault="00615705"/>
                </w:txbxContent>
              </v:textbox>
            </v:shape>
          </w:pict>
        </mc:Fallback>
      </mc:AlternateContent>
    </w:r>
  </w:p>
  <w:p w14:paraId="7C8DD76E" w14:textId="464E54B4" w:rsidR="00615705" w:rsidRPr="00615705" w:rsidRDefault="00615705">
    <w:pPr>
      <w:pStyle w:val="Pidipagina"/>
      <w:rPr>
        <w:rFonts w:ascii="Barlow" w:hAnsi="Barlow"/>
        <w:b/>
        <w:bCs/>
        <w:color w:val="BFBFBF" w:themeColor="background1" w:themeShade="BF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A895DD" w14:textId="77777777" w:rsidR="00265B16" w:rsidRDefault="00265B16" w:rsidP="004B11A3">
      <w:r>
        <w:separator/>
      </w:r>
    </w:p>
  </w:footnote>
  <w:footnote w:type="continuationSeparator" w:id="0">
    <w:p w14:paraId="449D7B3D" w14:textId="77777777" w:rsidR="00265B16" w:rsidRDefault="00265B16" w:rsidP="004B11A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EA67FE" w14:textId="3095BCF1" w:rsidR="004B11A3" w:rsidRDefault="004B11A3">
    <w:pPr>
      <w:pStyle w:val="Intestazione"/>
    </w:pPr>
    <w:r>
      <w:rPr>
        <w:noProof/>
      </w:rPr>
      <w:drawing>
        <wp:inline distT="0" distB="0" distL="0" distR="0" wp14:anchorId="7B7E34B3" wp14:editId="486F46CD">
          <wp:extent cx="2063721" cy="340242"/>
          <wp:effectExtent l="0" t="0" r="0" b="3175"/>
          <wp:docPr id="177" name="Immagine 177" descr="Immagine che contiene testo, clipart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7" name="Immagine 177" descr="Immagine che contiene testo, clipart&#10;&#10;Descrizione generata automa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75132" cy="37509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831611D"/>
    <w:multiLevelType w:val="hybridMultilevel"/>
    <w:tmpl w:val="CC9AC3E0"/>
    <w:lvl w:ilvl="0" w:tplc="019064E2">
      <w:start w:val="16"/>
      <w:numFmt w:val="bullet"/>
      <w:lvlText w:val="-"/>
      <w:lvlJc w:val="left"/>
      <w:pPr>
        <w:ind w:left="720" w:hanging="360"/>
      </w:pPr>
      <w:rPr>
        <w:rFonts w:ascii="Barlow" w:eastAsia="Times New Roman" w:hAnsi="Barlow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552586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9"/>
  <w:displayBackgroundShape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055D"/>
    <w:rsid w:val="00091DEF"/>
    <w:rsid w:val="000A09C4"/>
    <w:rsid w:val="0017221C"/>
    <w:rsid w:val="00194850"/>
    <w:rsid w:val="002564CA"/>
    <w:rsid w:val="00265B16"/>
    <w:rsid w:val="002A3132"/>
    <w:rsid w:val="00317E3B"/>
    <w:rsid w:val="003523BA"/>
    <w:rsid w:val="00366455"/>
    <w:rsid w:val="004B11A3"/>
    <w:rsid w:val="004D1311"/>
    <w:rsid w:val="00550501"/>
    <w:rsid w:val="00615705"/>
    <w:rsid w:val="006219DD"/>
    <w:rsid w:val="006D5AD1"/>
    <w:rsid w:val="00721E59"/>
    <w:rsid w:val="00777C92"/>
    <w:rsid w:val="00814623"/>
    <w:rsid w:val="00861F37"/>
    <w:rsid w:val="009057AA"/>
    <w:rsid w:val="00917E9C"/>
    <w:rsid w:val="009A0B6B"/>
    <w:rsid w:val="009E1769"/>
    <w:rsid w:val="00A157ED"/>
    <w:rsid w:val="00A34A74"/>
    <w:rsid w:val="00A53598"/>
    <w:rsid w:val="00A838F5"/>
    <w:rsid w:val="00AC595F"/>
    <w:rsid w:val="00AD657C"/>
    <w:rsid w:val="00C4797E"/>
    <w:rsid w:val="00D255D3"/>
    <w:rsid w:val="00D422E1"/>
    <w:rsid w:val="00DB0F51"/>
    <w:rsid w:val="00DC1015"/>
    <w:rsid w:val="00DD591F"/>
    <w:rsid w:val="00E8055D"/>
    <w:rsid w:val="00F325C8"/>
    <w:rsid w:val="00F9020B"/>
    <w:rsid w:val="00FE43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D5B7BAB"/>
  <w15:chartTrackingRefBased/>
  <w15:docId w15:val="{0799A4AD-1A4C-AE4D-AB30-5FFB6E6A4A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Barlow" w:eastAsiaTheme="minorHAnsi" w:hAnsi="Barlow" w:cs="Times New Roman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4B11A3"/>
    <w:rPr>
      <w:rFonts w:ascii="Times New Roman" w:eastAsia="Times New Roman" w:hAnsi="Times New Roman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msonormal0">
    <w:name w:val="msonormal"/>
    <w:basedOn w:val="Normale"/>
    <w:rsid w:val="00E8055D"/>
    <w:pPr>
      <w:spacing w:before="100" w:beforeAutospacing="1" w:after="100" w:afterAutospacing="1"/>
    </w:pPr>
  </w:style>
  <w:style w:type="paragraph" w:styleId="NormaleWeb">
    <w:name w:val="Normal (Web)"/>
    <w:basedOn w:val="Normale"/>
    <w:uiPriority w:val="99"/>
    <w:semiHidden/>
    <w:unhideWhenUsed/>
    <w:rsid w:val="00E8055D"/>
    <w:pPr>
      <w:spacing w:before="100" w:beforeAutospacing="1" w:after="100" w:afterAutospacing="1"/>
    </w:pPr>
  </w:style>
  <w:style w:type="paragraph" w:styleId="Paragrafoelenco">
    <w:name w:val="List Paragraph"/>
    <w:basedOn w:val="Normale"/>
    <w:uiPriority w:val="34"/>
    <w:qFormat/>
    <w:rsid w:val="00F9020B"/>
    <w:pPr>
      <w:ind w:left="720"/>
      <w:contextualSpacing/>
    </w:pPr>
    <w:rPr>
      <w:rFonts w:ascii="Barlow" w:eastAsiaTheme="minorHAnsi" w:hAnsi="Barlow"/>
      <w:lang w:eastAsia="en-US"/>
    </w:rPr>
  </w:style>
  <w:style w:type="paragraph" w:styleId="Intestazione">
    <w:name w:val="header"/>
    <w:basedOn w:val="Normale"/>
    <w:link w:val="IntestazioneCarattere"/>
    <w:uiPriority w:val="99"/>
    <w:unhideWhenUsed/>
    <w:rsid w:val="004B11A3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B11A3"/>
    <w:rPr>
      <w:rFonts w:ascii="Times New Roman" w:eastAsia="Times New Roman" w:hAnsi="Times New Roman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4B11A3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B11A3"/>
    <w:rPr>
      <w:rFonts w:ascii="Times New Roman" w:eastAsia="Times New Roman" w:hAnsi="Times New Roman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615705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615705"/>
    <w:rPr>
      <w:color w:val="605E5C"/>
      <w:shd w:val="clear" w:color="auto" w:fill="E1DFDD"/>
    </w:rPr>
  </w:style>
  <w:style w:type="character" w:styleId="Enfasigrassetto">
    <w:name w:val="Strong"/>
    <w:basedOn w:val="Carpredefinitoparagrafo"/>
    <w:uiPriority w:val="22"/>
    <w:qFormat/>
    <w:rsid w:val="00A157E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695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13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814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889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6485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4169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066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0491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8129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1799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3239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379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8666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1565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7337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6482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835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078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5308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5963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1764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2692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3983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3854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3507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0870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3235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1473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63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6438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764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0153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9135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5906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5603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445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4156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558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6078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040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8228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3968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1118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7142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6244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1271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4458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3814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1677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7414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9142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4712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3553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59401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8456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9968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9975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8096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1298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0862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4570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9100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043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6892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0739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0485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4868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4088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417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9689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6474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2121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3071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8526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0786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5071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6159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489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6634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9754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0928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92702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8758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1761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8893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4327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244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3564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5757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9771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6483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7086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0800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46691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42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0881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8285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7624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5557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4123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0518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6301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6156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1576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6359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5662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5784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9099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4404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1877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1439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9471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2295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4559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1400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8282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3924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2097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7637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785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4249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3039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5307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8924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2512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2103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8608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8581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2228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3483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3814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311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4320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8441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1932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7830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8467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45082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2988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5125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8249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8076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8409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4178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6981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4750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165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9549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22676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9878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1807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2828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6395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8574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4508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0711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690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4751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74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5170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2271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268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5039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0946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0931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2874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9077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8653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5786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6154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8044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2930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8742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2061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7957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0157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0570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2447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500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3218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9266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55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ricchetti-group.com/it" TargetMode="External"/><Relationship Id="rId2" Type="http://schemas.openxmlformats.org/officeDocument/2006/relationships/hyperlink" Target="mailto:press@ricchetti-group.com" TargetMode="External"/><Relationship Id="rId1" Type="http://schemas.openxmlformats.org/officeDocument/2006/relationships/hyperlink" Target="https://www.ricchetti-group.com/it" TargetMode="External"/><Relationship Id="rId4" Type="http://schemas.openxmlformats.org/officeDocument/2006/relationships/hyperlink" Target="mailto:press@ricchetti-group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144</TotalTime>
  <Pages>2</Pages>
  <Words>466</Words>
  <Characters>2652</Characters>
  <Application>Microsoft Office Word</Application>
  <DocSecurity>0</DocSecurity>
  <Lines>56</Lines>
  <Paragraphs>24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Giuseppe Turatti</dc:creator>
  <cp:keywords/>
  <dc:description/>
  <cp:lastModifiedBy>Andrea Giuseppe Turatti</cp:lastModifiedBy>
  <cp:revision>3</cp:revision>
  <dcterms:created xsi:type="dcterms:W3CDTF">2022-08-05T08:22:00Z</dcterms:created>
  <dcterms:modified xsi:type="dcterms:W3CDTF">2022-08-31T07:17:00Z</dcterms:modified>
</cp:coreProperties>
</file>