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8B5E" w14:textId="77777777" w:rsidR="00C65FE1" w:rsidRDefault="00C65FE1">
      <w:pPr>
        <w:rPr>
          <w:rFonts w:ascii="Arial" w:eastAsia="Arial" w:hAnsi="Arial" w:cs="Arial"/>
          <w:b/>
          <w:bCs/>
          <w:sz w:val="28"/>
          <w:szCs w:val="28"/>
        </w:rPr>
      </w:pPr>
    </w:p>
    <w:p w14:paraId="586F720F" w14:textId="77777777" w:rsidR="00C65FE1" w:rsidRPr="00A00445" w:rsidRDefault="004A6053">
      <w:pPr>
        <w:rPr>
          <w:rFonts w:ascii="Arial" w:eastAsia="Arial" w:hAnsi="Arial" w:cs="Arial"/>
          <w:b/>
          <w:bCs/>
          <w:color w:val="auto"/>
          <w:sz w:val="28"/>
          <w:szCs w:val="28"/>
        </w:rPr>
      </w:pPr>
      <w:r>
        <w:rPr>
          <w:rFonts w:ascii="Arial" w:hAnsi="Arial"/>
          <w:b/>
          <w:bCs/>
          <w:sz w:val="28"/>
          <w:szCs w:val="28"/>
        </w:rPr>
        <w:t>“SOLO”, LA COLONNA D</w:t>
      </w:r>
      <w:r w:rsidRPr="00A00445">
        <w:rPr>
          <w:rFonts w:ascii="Arial" w:hAnsi="Arial"/>
          <w:b/>
          <w:bCs/>
          <w:color w:val="auto"/>
          <w:sz w:val="28"/>
          <w:szCs w:val="28"/>
        </w:rPr>
        <w:t>OCCIA DI PONTE GIULIO SOLIDA E MINIMALE</w:t>
      </w:r>
    </w:p>
    <w:p w14:paraId="46778C48" w14:textId="1317FBD0" w:rsidR="00C65FE1" w:rsidRDefault="004A6053">
      <w:pPr>
        <w:rPr>
          <w:rFonts w:ascii="Arial" w:eastAsia="Arial" w:hAnsi="Arial" w:cs="Arial"/>
          <w:b/>
          <w:bCs/>
          <w:i/>
          <w:iCs/>
        </w:rPr>
      </w:pPr>
      <w:r w:rsidRPr="00A00445">
        <w:rPr>
          <w:rFonts w:ascii="Arial" w:hAnsi="Arial"/>
          <w:b/>
          <w:bCs/>
          <w:i/>
          <w:iCs/>
          <w:color w:val="auto"/>
        </w:rPr>
        <w:t xml:space="preserve">La gamma di </w:t>
      </w:r>
      <w:r w:rsidR="00A00445">
        <w:rPr>
          <w:rFonts w:ascii="Arial" w:hAnsi="Arial"/>
          <w:b/>
          <w:bCs/>
          <w:i/>
          <w:iCs/>
          <w:color w:val="auto"/>
        </w:rPr>
        <w:t>s</w:t>
      </w:r>
      <w:r w:rsidRPr="00A00445">
        <w:rPr>
          <w:rFonts w:ascii="Arial" w:hAnsi="Arial"/>
          <w:b/>
          <w:bCs/>
          <w:i/>
          <w:iCs/>
          <w:color w:val="auto"/>
        </w:rPr>
        <w:t xml:space="preserve">et e </w:t>
      </w:r>
      <w:r w:rsidR="00A00445">
        <w:rPr>
          <w:rFonts w:ascii="Arial" w:hAnsi="Arial"/>
          <w:b/>
          <w:bCs/>
          <w:i/>
          <w:iCs/>
          <w:color w:val="auto"/>
        </w:rPr>
        <w:t>c</w:t>
      </w:r>
      <w:r w:rsidRPr="00A00445">
        <w:rPr>
          <w:rFonts w:ascii="Arial" w:hAnsi="Arial"/>
          <w:b/>
          <w:bCs/>
          <w:i/>
          <w:iCs/>
          <w:color w:val="auto"/>
        </w:rPr>
        <w:t xml:space="preserve">olonne </w:t>
      </w:r>
      <w:r>
        <w:rPr>
          <w:rFonts w:ascii="Arial" w:hAnsi="Arial"/>
          <w:b/>
          <w:bCs/>
          <w:i/>
          <w:iCs/>
        </w:rPr>
        <w:t>doccia sicura e ben salda che ti sostiene nel momento del bisogno</w:t>
      </w:r>
    </w:p>
    <w:p w14:paraId="734D7008" w14:textId="77777777" w:rsidR="00C65FE1" w:rsidRDefault="00C65FE1">
      <w:pPr>
        <w:rPr>
          <w:rFonts w:ascii="Arial" w:eastAsia="Arial" w:hAnsi="Arial" w:cs="Arial"/>
        </w:rPr>
      </w:pPr>
    </w:p>
    <w:p w14:paraId="7CCFE6DA" w14:textId="77777777" w:rsidR="00C65FE1" w:rsidRDefault="00C65FE1">
      <w:pPr>
        <w:rPr>
          <w:rFonts w:ascii="Arial" w:eastAsia="Arial" w:hAnsi="Arial" w:cs="Arial"/>
        </w:rPr>
      </w:pPr>
    </w:p>
    <w:p w14:paraId="4ED83474" w14:textId="77777777" w:rsidR="00C65FE1" w:rsidRPr="00A00445" w:rsidRDefault="004A6053">
      <w:pPr>
        <w:rPr>
          <w:rFonts w:ascii="Arial" w:eastAsia="Arial" w:hAnsi="Arial" w:cs="Arial"/>
          <w:color w:val="auto"/>
          <w:sz w:val="22"/>
          <w:szCs w:val="22"/>
        </w:rPr>
      </w:pPr>
      <w:r>
        <w:rPr>
          <w:rFonts w:ascii="Arial" w:hAnsi="Arial"/>
          <w:sz w:val="22"/>
          <w:szCs w:val="22"/>
        </w:rPr>
        <w:t>Il posto più rischioso della casa è il bagno, e nel bagn</w:t>
      </w:r>
      <w:r w:rsidRPr="00A00445">
        <w:rPr>
          <w:rFonts w:ascii="Arial" w:hAnsi="Arial"/>
          <w:color w:val="auto"/>
          <w:sz w:val="22"/>
          <w:szCs w:val="22"/>
        </w:rPr>
        <w:t>o la zona più pericolosa la vasca o la doccia.</w:t>
      </w:r>
    </w:p>
    <w:p w14:paraId="57611856" w14:textId="2F05889E" w:rsidR="00C65FE1" w:rsidRPr="00A00445" w:rsidRDefault="004A6053">
      <w:pPr>
        <w:rPr>
          <w:rFonts w:ascii="Arial" w:eastAsia="Arial" w:hAnsi="Arial" w:cs="Arial"/>
          <w:color w:val="auto"/>
          <w:sz w:val="22"/>
          <w:szCs w:val="22"/>
        </w:rPr>
      </w:pPr>
      <w:r w:rsidRPr="00A00445">
        <w:rPr>
          <w:rFonts w:ascii="Arial" w:hAnsi="Arial"/>
          <w:color w:val="auto"/>
          <w:sz w:val="22"/>
          <w:szCs w:val="22"/>
        </w:rPr>
        <w:t xml:space="preserve">Ogni giorno si verificano incidenti e cadute nell’ambiente bagno che generano infortuni, più frequentemente nelle azioni di passaggio tra le varie zone del </w:t>
      </w:r>
      <w:r w:rsidR="00A00445" w:rsidRPr="00A00445">
        <w:rPr>
          <w:rFonts w:ascii="Arial" w:hAnsi="Arial"/>
          <w:color w:val="auto"/>
          <w:sz w:val="22"/>
          <w:szCs w:val="22"/>
        </w:rPr>
        <w:t>bagno.</w:t>
      </w:r>
    </w:p>
    <w:p w14:paraId="42EF7F0C" w14:textId="77777777" w:rsidR="00C65FE1" w:rsidRPr="00A00445" w:rsidRDefault="00C65FE1">
      <w:pPr>
        <w:rPr>
          <w:rFonts w:ascii="Arial" w:eastAsia="Arial" w:hAnsi="Arial" w:cs="Arial"/>
          <w:color w:val="auto"/>
          <w:sz w:val="22"/>
          <w:szCs w:val="22"/>
        </w:rPr>
      </w:pPr>
    </w:p>
    <w:p w14:paraId="78E9C719" w14:textId="77777777" w:rsidR="00C65FE1" w:rsidRPr="00A00445" w:rsidRDefault="004A6053">
      <w:pPr>
        <w:pStyle w:val="NormaleWeb"/>
        <w:spacing w:before="0" w:after="0"/>
        <w:rPr>
          <w:rFonts w:ascii="Arial" w:eastAsia="Arial" w:hAnsi="Arial" w:cs="Arial"/>
          <w:color w:val="auto"/>
          <w:sz w:val="22"/>
          <w:szCs w:val="22"/>
        </w:rPr>
      </w:pPr>
      <w:r w:rsidRPr="00A00445">
        <w:rPr>
          <w:rFonts w:ascii="Arial" w:hAnsi="Arial"/>
          <w:color w:val="auto"/>
          <w:sz w:val="22"/>
          <w:szCs w:val="22"/>
        </w:rPr>
        <w:t xml:space="preserve">SOLO é un sistema doccia intelligente e lungimirante, progettato e fabbricato in Italia, con una </w:t>
      </w:r>
      <w:proofErr w:type="spellStart"/>
      <w:r w:rsidRPr="00A00445">
        <w:rPr>
          <w:rFonts w:ascii="Arial" w:hAnsi="Arial"/>
          <w:i/>
          <w:iCs/>
          <w:color w:val="auto"/>
          <w:sz w:val="22"/>
          <w:szCs w:val="22"/>
        </w:rPr>
        <w:t>value</w:t>
      </w:r>
      <w:proofErr w:type="spellEnd"/>
      <w:r w:rsidRPr="00A00445">
        <w:rPr>
          <w:rFonts w:ascii="Arial" w:hAnsi="Arial"/>
          <w:i/>
          <w:iCs/>
          <w:color w:val="auto"/>
          <w:sz w:val="22"/>
          <w:szCs w:val="22"/>
        </w:rPr>
        <w:t xml:space="preserve"> </w:t>
      </w:r>
      <w:proofErr w:type="spellStart"/>
      <w:r w:rsidRPr="00A00445">
        <w:rPr>
          <w:rFonts w:ascii="Arial" w:hAnsi="Arial"/>
          <w:i/>
          <w:iCs/>
          <w:color w:val="auto"/>
          <w:sz w:val="22"/>
          <w:szCs w:val="22"/>
        </w:rPr>
        <w:t>proposition</w:t>
      </w:r>
      <w:proofErr w:type="spellEnd"/>
      <w:r w:rsidRPr="00A00445">
        <w:rPr>
          <w:rFonts w:ascii="Arial" w:hAnsi="Arial"/>
          <w:i/>
          <w:iCs/>
          <w:color w:val="auto"/>
          <w:sz w:val="22"/>
          <w:szCs w:val="22"/>
        </w:rPr>
        <w:t xml:space="preserve"> </w:t>
      </w:r>
      <w:r w:rsidRPr="00A00445">
        <w:rPr>
          <w:rFonts w:ascii="Arial" w:hAnsi="Arial"/>
          <w:color w:val="auto"/>
          <w:sz w:val="22"/>
          <w:szCs w:val="22"/>
        </w:rPr>
        <w:t xml:space="preserve">basata sul connubio tra SICUREZZA e BENESSERE, ovvero la cura del corpo e della mente. </w:t>
      </w:r>
    </w:p>
    <w:p w14:paraId="3B87FED2" w14:textId="77777777" w:rsidR="00C65FE1" w:rsidRPr="00A00445" w:rsidRDefault="00C65FE1">
      <w:pPr>
        <w:pStyle w:val="NormaleWeb"/>
        <w:spacing w:before="0" w:after="0"/>
        <w:rPr>
          <w:rFonts w:ascii="Arial" w:eastAsia="Arial" w:hAnsi="Arial" w:cs="Arial"/>
          <w:color w:val="auto"/>
          <w:sz w:val="22"/>
          <w:szCs w:val="22"/>
        </w:rPr>
      </w:pPr>
    </w:p>
    <w:p w14:paraId="34A3FBA9" w14:textId="2DAC98FE" w:rsidR="00C65FE1" w:rsidRPr="00A00445" w:rsidRDefault="004A6053">
      <w:pPr>
        <w:pStyle w:val="NormaleWeb"/>
        <w:spacing w:before="0" w:after="0"/>
        <w:rPr>
          <w:rFonts w:ascii="Arial" w:eastAsia="Arial" w:hAnsi="Arial" w:cs="Arial"/>
          <w:color w:val="auto"/>
          <w:sz w:val="22"/>
          <w:szCs w:val="22"/>
        </w:rPr>
      </w:pPr>
      <w:r w:rsidRPr="00A00445">
        <w:rPr>
          <w:rFonts w:ascii="Arial" w:hAnsi="Arial"/>
          <w:b/>
          <w:bCs/>
          <w:color w:val="auto"/>
          <w:sz w:val="22"/>
          <w:szCs w:val="22"/>
        </w:rPr>
        <w:t>È un sistema doccia modulabile unico e distintivo sul mercato, che può essere formato da una colonna doccia maniglia o da un saliscendi maniglia, entrambi realizzati in acciaio inox con una resistenza alla trazione di 150 kg. Con la possibilità di aggiungere diversi elementi come: un’ulteriore maniglia o un miscelatore termostatico con bocca di erogazione nel caso di impiego su una vasca.</w:t>
      </w:r>
    </w:p>
    <w:p w14:paraId="11FA5BF0" w14:textId="1B8012EF" w:rsidR="00C65FE1" w:rsidRPr="00A00445" w:rsidRDefault="004A6053">
      <w:pPr>
        <w:pStyle w:val="NormaleWeb"/>
        <w:spacing w:before="0" w:after="0"/>
        <w:rPr>
          <w:rFonts w:ascii="Arial" w:eastAsia="Arial" w:hAnsi="Arial" w:cs="Arial"/>
          <w:color w:val="auto"/>
          <w:sz w:val="22"/>
          <w:szCs w:val="22"/>
        </w:rPr>
      </w:pPr>
      <w:r w:rsidRPr="00A00445">
        <w:rPr>
          <w:rFonts w:ascii="Arial" w:hAnsi="Arial"/>
          <w:color w:val="auto"/>
          <w:sz w:val="22"/>
          <w:szCs w:val="22"/>
        </w:rPr>
        <w:t>L’acciaio inox garantisce alta qualità e durevolezza nel tempo. Resistente alla corrosione, non contiene piombo né rilascia nickel. L</w:t>
      </w:r>
      <w:r w:rsidR="00A00445" w:rsidRPr="00A00445">
        <w:rPr>
          <w:rFonts w:ascii="Arial" w:hAnsi="Arial"/>
          <w:color w:val="auto"/>
          <w:sz w:val="22"/>
          <w:szCs w:val="22"/>
        </w:rPr>
        <w:t>’</w:t>
      </w:r>
      <w:r w:rsidRPr="00A00445">
        <w:rPr>
          <w:rFonts w:ascii="Arial" w:hAnsi="Arial"/>
          <w:color w:val="auto"/>
          <w:sz w:val="22"/>
          <w:szCs w:val="22"/>
        </w:rPr>
        <w:t>attecchimento di cariche batteriche è ridott</w:t>
      </w:r>
      <w:r w:rsidR="00A00445" w:rsidRPr="00A00445">
        <w:rPr>
          <w:rFonts w:ascii="Arial" w:hAnsi="Arial"/>
          <w:color w:val="auto"/>
          <w:sz w:val="22"/>
          <w:szCs w:val="22"/>
        </w:rPr>
        <w:t>o</w:t>
      </w:r>
      <w:r w:rsidRPr="00A00445">
        <w:rPr>
          <w:rFonts w:ascii="Arial" w:hAnsi="Arial"/>
          <w:color w:val="auto"/>
          <w:sz w:val="22"/>
          <w:szCs w:val="22"/>
        </w:rPr>
        <w:t xml:space="preserve"> al minimo e la rimozione delle impurità̀ è facilissima.</w:t>
      </w:r>
      <w:r w:rsidRPr="00A00445">
        <w:rPr>
          <w:rFonts w:ascii="Arial" w:eastAsia="Arial" w:hAnsi="Arial" w:cs="Arial"/>
          <w:color w:val="auto"/>
          <w:sz w:val="22"/>
          <w:szCs w:val="22"/>
        </w:rPr>
        <w:br/>
      </w:r>
      <w:r w:rsidRPr="00A00445">
        <w:rPr>
          <w:rFonts w:ascii="Arial" w:hAnsi="Arial"/>
          <w:color w:val="auto"/>
          <w:sz w:val="22"/>
          <w:szCs w:val="22"/>
        </w:rPr>
        <w:t xml:space="preserve">SOLO non è semplicemente un sistema per la doccia, bensì una proposta per non correre pericoli di cadute ed improvvisi scivolamenti. </w:t>
      </w:r>
    </w:p>
    <w:p w14:paraId="4CA5BBFC" w14:textId="77777777" w:rsidR="00C65FE1" w:rsidRPr="00A00445" w:rsidRDefault="00C65FE1">
      <w:pPr>
        <w:pStyle w:val="NormaleWeb"/>
        <w:spacing w:before="0" w:after="0"/>
        <w:rPr>
          <w:rFonts w:ascii="Arial" w:eastAsia="Arial" w:hAnsi="Arial" w:cs="Arial"/>
          <w:color w:val="auto"/>
          <w:sz w:val="22"/>
          <w:szCs w:val="22"/>
        </w:rPr>
      </w:pPr>
    </w:p>
    <w:p w14:paraId="0D299C6D" w14:textId="77777777" w:rsidR="00C65FE1" w:rsidRPr="00A00445" w:rsidRDefault="004A6053">
      <w:pPr>
        <w:rPr>
          <w:rFonts w:ascii="Arial" w:eastAsia="Arial" w:hAnsi="Arial" w:cs="Arial"/>
          <w:color w:val="auto"/>
          <w:sz w:val="22"/>
          <w:szCs w:val="22"/>
        </w:rPr>
      </w:pPr>
      <w:r w:rsidRPr="00A00445">
        <w:rPr>
          <w:rFonts w:ascii="Arial" w:hAnsi="Arial"/>
          <w:b/>
          <w:bCs/>
          <w:color w:val="auto"/>
          <w:sz w:val="22"/>
          <w:szCs w:val="22"/>
        </w:rPr>
        <w:t>Il corpo della colonna e il miscelatore</w:t>
      </w:r>
      <w:r w:rsidRPr="00A00445">
        <w:rPr>
          <w:rFonts w:ascii="Arial" w:hAnsi="Arial"/>
          <w:color w:val="auto"/>
          <w:sz w:val="22"/>
          <w:szCs w:val="22"/>
        </w:rPr>
        <w:t xml:space="preserve"> </w:t>
      </w:r>
      <w:r w:rsidRPr="00A00445">
        <w:rPr>
          <w:rFonts w:ascii="Arial" w:hAnsi="Arial"/>
          <w:b/>
          <w:bCs/>
          <w:color w:val="auto"/>
          <w:sz w:val="22"/>
          <w:szCs w:val="22"/>
        </w:rPr>
        <w:t>rimangono freddi, anche in presenza di acqua molto calda, grazie a un innovativo sistema di canalizzazione interna</w:t>
      </w:r>
      <w:r w:rsidRPr="00A00445">
        <w:rPr>
          <w:rFonts w:ascii="Arial" w:hAnsi="Arial"/>
          <w:color w:val="auto"/>
          <w:sz w:val="22"/>
          <w:szCs w:val="22"/>
        </w:rPr>
        <w:t>. Quindi la barra per doccia non è più solo una barra – e l’ausilio non è più solo un ausilio.</w:t>
      </w:r>
    </w:p>
    <w:p w14:paraId="1062A7F7" w14:textId="77777777" w:rsidR="00C65FE1" w:rsidRPr="00A00445" w:rsidRDefault="004A6053">
      <w:pPr>
        <w:pStyle w:val="NormaleWeb"/>
        <w:spacing w:before="0" w:after="0"/>
        <w:rPr>
          <w:rFonts w:ascii="Arial" w:eastAsia="Arial" w:hAnsi="Arial" w:cs="Arial"/>
          <w:color w:val="auto"/>
          <w:sz w:val="22"/>
          <w:szCs w:val="22"/>
        </w:rPr>
      </w:pPr>
      <w:r w:rsidRPr="00A00445">
        <w:rPr>
          <w:rFonts w:ascii="Arial" w:hAnsi="Arial"/>
          <w:color w:val="auto"/>
          <w:sz w:val="22"/>
          <w:szCs w:val="22"/>
        </w:rPr>
        <w:t>Mai più sbalzi di temperatura grazie all’innovativo “</w:t>
      </w:r>
      <w:r w:rsidRPr="00A00445">
        <w:rPr>
          <w:rFonts w:ascii="Arial" w:hAnsi="Arial"/>
          <w:b/>
          <w:bCs/>
          <w:color w:val="auto"/>
          <w:sz w:val="22"/>
          <w:szCs w:val="22"/>
        </w:rPr>
        <w:t xml:space="preserve">cuore sensibile” </w:t>
      </w:r>
      <w:r w:rsidRPr="00A00445">
        <w:rPr>
          <w:rFonts w:ascii="Arial" w:hAnsi="Arial"/>
          <w:color w:val="auto"/>
          <w:sz w:val="22"/>
          <w:szCs w:val="22"/>
        </w:rPr>
        <w:t xml:space="preserve">che mantiene sempre la temperatura desiderata: si evita sia lo spreco di acqua, che spiacevoli scottature. Il sistema doccia SOLO è installabile anche sulla vasca con il miscelatore termostatico in sostituzione di un miscelatore esistente. Senza nessuna modifica all’ impianto. La bocca del miscelatore termostatico è orientabile e funziona da apri e chiudi per l'acqua. </w:t>
      </w:r>
    </w:p>
    <w:p w14:paraId="290E5CED" w14:textId="77777777" w:rsidR="00C65FE1" w:rsidRPr="00A00445" w:rsidRDefault="00C65FE1">
      <w:pPr>
        <w:pStyle w:val="NormaleWeb"/>
        <w:spacing w:before="0" w:after="0"/>
        <w:rPr>
          <w:rFonts w:ascii="Arial" w:eastAsia="Arial" w:hAnsi="Arial" w:cs="Arial"/>
          <w:color w:val="auto"/>
          <w:sz w:val="22"/>
          <w:szCs w:val="22"/>
        </w:rPr>
      </w:pPr>
    </w:p>
    <w:p w14:paraId="270FC97D" w14:textId="77777777" w:rsidR="00C65FE1" w:rsidRPr="00A00445" w:rsidRDefault="004A6053">
      <w:pPr>
        <w:pStyle w:val="NormaleWeb"/>
        <w:spacing w:before="0" w:after="0"/>
        <w:rPr>
          <w:rFonts w:ascii="Arial" w:eastAsia="Arial" w:hAnsi="Arial" w:cs="Arial"/>
          <w:color w:val="auto"/>
          <w:sz w:val="22"/>
          <w:szCs w:val="22"/>
        </w:rPr>
      </w:pPr>
      <w:r w:rsidRPr="00A00445">
        <w:rPr>
          <w:rFonts w:ascii="Arial" w:hAnsi="Arial"/>
          <w:color w:val="auto"/>
          <w:sz w:val="22"/>
          <w:szCs w:val="22"/>
        </w:rPr>
        <w:t xml:space="preserve">La linea “Solo </w:t>
      </w:r>
      <w:proofErr w:type="spellStart"/>
      <w:r w:rsidRPr="00A00445">
        <w:rPr>
          <w:rFonts w:ascii="Arial" w:hAnsi="Arial"/>
          <w:color w:val="auto"/>
          <w:sz w:val="22"/>
          <w:szCs w:val="22"/>
        </w:rPr>
        <w:t>shower</w:t>
      </w:r>
      <w:proofErr w:type="spellEnd"/>
      <w:r w:rsidRPr="00A00445">
        <w:rPr>
          <w:rFonts w:ascii="Arial" w:hAnsi="Arial"/>
          <w:color w:val="auto"/>
          <w:sz w:val="22"/>
          <w:szCs w:val="22"/>
        </w:rPr>
        <w:t>” si compone di vari articoli: set doccia, diametro 20, 25 e 32 mm., colonne doccia, maniglie orizzontali un contenitore e uno sgabello completano la proposta per rendere sicura una zona doccia.</w:t>
      </w:r>
    </w:p>
    <w:p w14:paraId="23B18EA3" w14:textId="77777777" w:rsidR="00C65FE1" w:rsidRPr="00A00445" w:rsidRDefault="00C65FE1">
      <w:pPr>
        <w:rPr>
          <w:rFonts w:ascii="Arial" w:eastAsia="Arial" w:hAnsi="Arial" w:cs="Arial"/>
          <w:color w:val="auto"/>
          <w:sz w:val="22"/>
          <w:szCs w:val="22"/>
        </w:rPr>
      </w:pPr>
    </w:p>
    <w:p w14:paraId="6DB9CEF7" w14:textId="77777777" w:rsidR="00C65FE1" w:rsidRPr="00A00445" w:rsidRDefault="004A6053">
      <w:pPr>
        <w:rPr>
          <w:rFonts w:ascii="Arial" w:eastAsia="Arial" w:hAnsi="Arial" w:cs="Arial"/>
          <w:b/>
          <w:bCs/>
          <w:color w:val="auto"/>
          <w:sz w:val="22"/>
          <w:szCs w:val="22"/>
        </w:rPr>
      </w:pPr>
      <w:r w:rsidRPr="00A00445">
        <w:rPr>
          <w:rFonts w:ascii="Arial" w:hAnsi="Arial"/>
          <w:b/>
          <w:bCs/>
          <w:color w:val="auto"/>
          <w:sz w:val="22"/>
          <w:szCs w:val="22"/>
        </w:rPr>
        <w:t>AZIENDA</w:t>
      </w:r>
    </w:p>
    <w:p w14:paraId="0C45CC13" w14:textId="77777777" w:rsidR="00C65FE1" w:rsidRPr="00A00445" w:rsidRDefault="00C65FE1">
      <w:pPr>
        <w:rPr>
          <w:rFonts w:ascii="Arial" w:eastAsia="Arial" w:hAnsi="Arial" w:cs="Arial"/>
          <w:b/>
          <w:bCs/>
          <w:color w:val="auto"/>
          <w:sz w:val="22"/>
          <w:szCs w:val="22"/>
        </w:rPr>
      </w:pPr>
    </w:p>
    <w:p w14:paraId="6CB2AF92" w14:textId="77777777" w:rsidR="00C65FE1" w:rsidRPr="00A00445" w:rsidRDefault="004A6053">
      <w:pPr>
        <w:rPr>
          <w:rFonts w:ascii="Arial" w:eastAsia="Arial" w:hAnsi="Arial" w:cs="Arial"/>
          <w:color w:val="auto"/>
          <w:sz w:val="22"/>
          <w:szCs w:val="22"/>
        </w:rPr>
      </w:pPr>
      <w:r w:rsidRPr="00A00445">
        <w:rPr>
          <w:rFonts w:ascii="Arial" w:hAnsi="Arial"/>
          <w:color w:val="auto"/>
          <w:sz w:val="22"/>
          <w:szCs w:val="22"/>
        </w:rPr>
        <w:t xml:space="preserve">Ponte Giulio, azienda umbra proveniente dall’omonima località, e caratterizzata da un’esperienza di cinquant’anni, continua il processo di innovazione ed evoluzione all’insegna di una produzione </w:t>
      </w:r>
      <w:proofErr w:type="spellStart"/>
      <w:r w:rsidRPr="00A00445">
        <w:rPr>
          <w:rFonts w:ascii="Arial" w:hAnsi="Arial"/>
          <w:i/>
          <w:iCs/>
          <w:color w:val="auto"/>
          <w:sz w:val="22"/>
          <w:szCs w:val="22"/>
        </w:rPr>
        <w:t>avant</w:t>
      </w:r>
      <w:proofErr w:type="spellEnd"/>
      <w:r w:rsidRPr="00A00445">
        <w:rPr>
          <w:rFonts w:ascii="Arial" w:hAnsi="Arial"/>
          <w:i/>
          <w:iCs/>
          <w:color w:val="auto"/>
          <w:sz w:val="22"/>
          <w:szCs w:val="22"/>
        </w:rPr>
        <w:t xml:space="preserve"> </w:t>
      </w:r>
      <w:proofErr w:type="spellStart"/>
      <w:r w:rsidRPr="00A00445">
        <w:rPr>
          <w:rFonts w:ascii="Arial" w:hAnsi="Arial"/>
          <w:i/>
          <w:iCs/>
          <w:color w:val="auto"/>
          <w:sz w:val="22"/>
          <w:szCs w:val="22"/>
        </w:rPr>
        <w:t>garde</w:t>
      </w:r>
      <w:proofErr w:type="spellEnd"/>
      <w:r w:rsidRPr="00A00445">
        <w:rPr>
          <w:rFonts w:ascii="Arial" w:hAnsi="Arial"/>
          <w:color w:val="auto"/>
          <w:sz w:val="22"/>
          <w:szCs w:val="22"/>
        </w:rPr>
        <w:t xml:space="preserve"> nel rispetto dell’ambiente e un design perfetto per realtà di ogni tipo, ma soprattutto una gamma di prodotti sicuri adatti a tutte le esigenze.</w:t>
      </w:r>
    </w:p>
    <w:p w14:paraId="1E06567F" w14:textId="77777777" w:rsidR="00C65FE1" w:rsidRPr="00A00445" w:rsidRDefault="004A6053">
      <w:pPr>
        <w:rPr>
          <w:rFonts w:ascii="Arial" w:eastAsia="Arial" w:hAnsi="Arial" w:cs="Arial"/>
          <w:color w:val="auto"/>
          <w:sz w:val="22"/>
          <w:szCs w:val="22"/>
        </w:rPr>
      </w:pPr>
      <w:r w:rsidRPr="00A00445">
        <w:rPr>
          <w:rFonts w:ascii="Arial" w:hAnsi="Arial"/>
          <w:color w:val="auto"/>
          <w:sz w:val="22"/>
          <w:szCs w:val="22"/>
        </w:rPr>
        <w:t xml:space="preserve">L’azienda è riconosciuta nel settore del bagno residenziale, del wellness, dell’ospitalità e della sanità, per la sua empatia di alto livello nei confronti del consumatore e del suo comfort, qualsiasi siano le condizioni fisiche di chi utilizza i prodotti. Un punto di riferimento per elementi semplici, di design e sicuri che garantiscono benessere e sicurezza. </w:t>
      </w:r>
    </w:p>
    <w:p w14:paraId="743113AF" w14:textId="77777777" w:rsidR="00C65FE1" w:rsidRDefault="00C65FE1">
      <w:pPr>
        <w:spacing w:after="160" w:line="259" w:lineRule="auto"/>
        <w:rPr>
          <w:rFonts w:ascii="Arial" w:eastAsia="Arial" w:hAnsi="Arial" w:cs="Arial"/>
          <w:sz w:val="22"/>
          <w:szCs w:val="22"/>
        </w:rPr>
      </w:pPr>
    </w:p>
    <w:p w14:paraId="19CD20B4" w14:textId="77777777" w:rsidR="00C65FE1" w:rsidRDefault="0055040D">
      <w:pPr>
        <w:spacing w:after="160" w:line="259" w:lineRule="auto"/>
        <w:ind w:left="720"/>
        <w:rPr>
          <w:rStyle w:val="Nessuno"/>
          <w:rFonts w:ascii="Arial" w:eastAsia="Arial" w:hAnsi="Arial" w:cs="Arial"/>
          <w:b/>
          <w:bCs/>
          <w:sz w:val="22"/>
          <w:szCs w:val="22"/>
        </w:rPr>
      </w:pPr>
      <w:hyperlink r:id="rId6" w:history="1">
        <w:r w:rsidR="004A6053">
          <w:rPr>
            <w:rStyle w:val="Hyperlink0"/>
          </w:rPr>
          <w:t>www.pontegiuliio.com</w:t>
        </w:r>
      </w:hyperlink>
    </w:p>
    <w:p w14:paraId="6D6C643E" w14:textId="77777777" w:rsidR="00C65FE1" w:rsidRDefault="004A6053">
      <w:pPr>
        <w:pStyle w:val="Paragrafoelenco"/>
        <w:jc w:val="center"/>
      </w:pPr>
      <w:r>
        <w:rPr>
          <w:rStyle w:val="Nessuno"/>
          <w:rFonts w:ascii="Arial" w:eastAsia="Arial" w:hAnsi="Arial" w:cs="Arial"/>
          <w:b/>
          <w:bCs/>
        </w:rPr>
        <w:tab/>
        <w:t xml:space="preserve">Ufficio stampa e PR: tac </w:t>
      </w:r>
      <w:proofErr w:type="spellStart"/>
      <w:r>
        <w:rPr>
          <w:rStyle w:val="Nessuno"/>
          <w:rFonts w:ascii="Arial" w:eastAsia="Arial" w:hAnsi="Arial" w:cs="Arial"/>
          <w:b/>
          <w:bCs/>
        </w:rPr>
        <w:t>comunic@zione</w:t>
      </w:r>
      <w:proofErr w:type="spellEnd"/>
      <w:r>
        <w:rPr>
          <w:rStyle w:val="Nessuno"/>
          <w:rFonts w:ascii="Arial" w:eastAsia="Arial" w:hAnsi="Arial" w:cs="Arial"/>
          <w:b/>
          <w:bCs/>
        </w:rPr>
        <w:t xml:space="preserve"> | press@taconline.</w:t>
      </w:r>
      <w:r>
        <w:rPr>
          <w:rStyle w:val="Nessuno"/>
          <w:rFonts w:ascii="Arial" w:hAnsi="Arial"/>
          <w:b/>
          <w:bCs/>
        </w:rPr>
        <w:t>it</w:t>
      </w:r>
    </w:p>
    <w:sectPr w:rsidR="00C65FE1">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8F46" w14:textId="77777777" w:rsidR="0055040D" w:rsidRDefault="0055040D">
      <w:r>
        <w:separator/>
      </w:r>
    </w:p>
  </w:endnote>
  <w:endnote w:type="continuationSeparator" w:id="0">
    <w:p w14:paraId="7DD3C32D" w14:textId="77777777" w:rsidR="0055040D" w:rsidRDefault="0055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8200" w14:textId="77777777" w:rsidR="00C65FE1" w:rsidRDefault="00C65FE1">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D881" w14:textId="77777777" w:rsidR="0055040D" w:rsidRDefault="0055040D">
      <w:r>
        <w:separator/>
      </w:r>
    </w:p>
  </w:footnote>
  <w:footnote w:type="continuationSeparator" w:id="0">
    <w:p w14:paraId="215A6082" w14:textId="77777777" w:rsidR="0055040D" w:rsidRDefault="0055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C79F" w14:textId="77777777" w:rsidR="00C65FE1" w:rsidRDefault="004A6053">
    <w:pPr>
      <w:pStyle w:val="Intestazione"/>
      <w:tabs>
        <w:tab w:val="clear" w:pos="4819"/>
        <w:tab w:val="clear" w:pos="9638"/>
        <w:tab w:val="center" w:pos="4111"/>
        <w:tab w:val="right" w:pos="9612"/>
      </w:tabs>
      <w:jc w:val="both"/>
      <w:rPr>
        <w:rFonts w:ascii="Arial" w:hAnsi="Arial"/>
      </w:rPr>
    </w:pPr>
    <w:r>
      <w:rPr>
        <w:b/>
        <w:bCs/>
        <w:noProof/>
        <w:sz w:val="40"/>
        <w:szCs w:val="40"/>
      </w:rPr>
      <w:drawing>
        <wp:inline distT="0" distB="0" distL="0" distR="0" wp14:anchorId="3F6086B4" wp14:editId="751C8293">
          <wp:extent cx="1156354" cy="540597"/>
          <wp:effectExtent l="0" t="0" r="0" b="0"/>
          <wp:docPr id="1073741825" name="officeArt object" descr="Immagine che contiene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lipartDescrizione generata automaticamente" descr="Immagine che contiene clipartDescrizione generata automaticamente"/>
                  <pic:cNvPicPr>
                    <a:picLocks noChangeAspect="1"/>
                  </pic:cNvPicPr>
                </pic:nvPicPr>
                <pic:blipFill>
                  <a:blip r:embed="rId1"/>
                  <a:stretch>
                    <a:fillRect/>
                  </a:stretch>
                </pic:blipFill>
                <pic:spPr>
                  <a:xfrm>
                    <a:off x="0" y="0"/>
                    <a:ext cx="1156354" cy="540597"/>
                  </a:xfrm>
                  <a:prstGeom prst="rect">
                    <a:avLst/>
                  </a:prstGeom>
                  <a:ln w="12700" cap="flat">
                    <a:noFill/>
                    <a:miter lim="400000"/>
                  </a:ln>
                  <a:effectLst/>
                </pic:spPr>
              </pic:pic>
            </a:graphicData>
          </a:graphic>
        </wp:inline>
      </w:drawing>
    </w:r>
  </w:p>
  <w:p w14:paraId="0B48C79A" w14:textId="77777777" w:rsidR="00C65FE1" w:rsidRDefault="00C65FE1">
    <w:pPr>
      <w:pStyle w:val="Intestazione"/>
      <w:tabs>
        <w:tab w:val="clear" w:pos="9638"/>
        <w:tab w:val="right" w:pos="9612"/>
      </w:tabs>
      <w:rPr>
        <w:rFonts w:ascii="Arial" w:hAnsi="Arial"/>
      </w:rPr>
    </w:pPr>
  </w:p>
  <w:p w14:paraId="021E1233" w14:textId="77777777" w:rsidR="00C65FE1" w:rsidRDefault="004A6053">
    <w:pPr>
      <w:pStyle w:val="Intestazione"/>
      <w:tabs>
        <w:tab w:val="clear" w:pos="9638"/>
        <w:tab w:val="right" w:pos="9612"/>
      </w:tabs>
      <w:jc w:val="right"/>
    </w:pPr>
    <w:r>
      <w:rPr>
        <w:rFonts w:ascii="Arial" w:hAnsi="Arial"/>
      </w:rPr>
      <w:t>Informazioni stampa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E1"/>
    <w:rsid w:val="001C5E8F"/>
    <w:rsid w:val="004A6053"/>
    <w:rsid w:val="0055040D"/>
    <w:rsid w:val="00A00445"/>
    <w:rsid w:val="00C65FE1"/>
    <w:rsid w:val="00D36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797053B"/>
  <w15:docId w15:val="{873D1BF5-614D-5047-8DA6-C777DB2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eWeb">
    <w:name w:val="Normal (Web)"/>
    <w:pPr>
      <w:spacing w:before="100" w:after="100"/>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Arial" w:eastAsia="Arial" w:hAnsi="Arial" w:cs="Arial"/>
      <w:b/>
      <w:bCs/>
      <w:outline w:val="0"/>
      <w:color w:val="0000FF"/>
      <w:sz w:val="22"/>
      <w:szCs w:val="22"/>
      <w:u w:val="single" w:color="0000FF"/>
    </w:rPr>
  </w:style>
  <w:style w:type="paragraph" w:styleId="Paragrafoelenco">
    <w:name w:val="List Paragraph"/>
    <w:pPr>
      <w:ind w:left="720"/>
    </w:pPr>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ntegiulii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Staiano</cp:lastModifiedBy>
  <cp:revision>2</cp:revision>
  <dcterms:created xsi:type="dcterms:W3CDTF">2022-05-27T08:58:00Z</dcterms:created>
  <dcterms:modified xsi:type="dcterms:W3CDTF">2022-05-27T08:58:00Z</dcterms:modified>
</cp:coreProperties>
</file>