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0564C" w14:textId="58C813D3" w:rsidR="008C6696" w:rsidRDefault="008C6696" w:rsidP="00214B68">
      <w:pPr>
        <w:spacing w:line="276" w:lineRule="auto"/>
        <w:ind w:left="-426"/>
        <w:contextualSpacing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246DDCC8" wp14:editId="09CD592B">
            <wp:extent cx="6805139" cy="3065065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50" cy="317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BFD39" w14:textId="77777777" w:rsidR="00C22DC1" w:rsidRPr="00C9305B" w:rsidRDefault="008C6696" w:rsidP="00B163AB">
      <w:pPr>
        <w:spacing w:line="276" w:lineRule="auto"/>
        <w:contextualSpacing/>
        <w:rPr>
          <w:rFonts w:ascii="Arial" w:hAnsi="Arial" w:cs="Arial"/>
          <w:b/>
          <w:bCs/>
          <w:color w:val="000000" w:themeColor="text1"/>
          <w:u w:val="single"/>
        </w:rPr>
      </w:pPr>
      <w:r w:rsidRPr="00C9305B">
        <w:rPr>
          <w:rFonts w:ascii="Arial" w:hAnsi="Arial" w:cs="Arial"/>
          <w:b/>
          <w:bCs/>
          <w:color w:val="000000" w:themeColor="text1"/>
          <w:u w:val="single"/>
        </w:rPr>
        <w:t>Anteprima Salone del Mobile 2022</w:t>
      </w:r>
      <w:r w:rsidR="00C22DC1" w:rsidRPr="00C9305B">
        <w:rPr>
          <w:rFonts w:ascii="Arial" w:hAnsi="Arial" w:cs="Arial"/>
          <w:b/>
          <w:bCs/>
          <w:color w:val="000000" w:themeColor="text1"/>
          <w:u w:val="single"/>
        </w:rPr>
        <w:t xml:space="preserve">  </w:t>
      </w:r>
    </w:p>
    <w:p w14:paraId="0239B92E" w14:textId="77777777" w:rsidR="00C22DC1" w:rsidRPr="00C9305B" w:rsidRDefault="00C22DC1" w:rsidP="00C22DC1">
      <w:pPr>
        <w:spacing w:line="276" w:lineRule="auto"/>
        <w:ind w:left="6804"/>
        <w:contextualSpacing/>
        <w:rPr>
          <w:rFonts w:ascii="Arial" w:hAnsi="Arial" w:cs="Arial"/>
          <w:color w:val="000000" w:themeColor="text1"/>
        </w:rPr>
      </w:pPr>
    </w:p>
    <w:p w14:paraId="50C81483" w14:textId="77777777" w:rsidR="008C6696" w:rsidRPr="00C9305B" w:rsidRDefault="008C6696" w:rsidP="00B163AB">
      <w:pPr>
        <w:spacing w:line="276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4669BF64" w14:textId="22615E74" w:rsidR="00B163AB" w:rsidRPr="00C9305B" w:rsidRDefault="000F2B21" w:rsidP="00B163AB">
      <w:pPr>
        <w:spacing w:line="276" w:lineRule="auto"/>
        <w:contextualSpacing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r w:rsidRPr="00C9305B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 xml:space="preserve">THE FAB </w:t>
      </w:r>
      <w:r w:rsidR="000516A3" w:rsidRPr="00C9305B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F</w:t>
      </w:r>
      <w:r w:rsidRPr="00C9305B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OUR</w:t>
      </w:r>
    </w:p>
    <w:p w14:paraId="2906C5B8" w14:textId="15EA13E6" w:rsidR="000516A3" w:rsidRPr="008C6696" w:rsidRDefault="00B163AB" w:rsidP="00B163AB">
      <w:pPr>
        <w:spacing w:line="276" w:lineRule="auto"/>
        <w:contextualSpacing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C669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HOUSE OF </w:t>
      </w:r>
      <w:r w:rsidR="003F0C38" w:rsidRPr="008C6696">
        <w:rPr>
          <w:rFonts w:ascii="Arial" w:hAnsi="Arial" w:cs="Arial"/>
          <w:b/>
          <w:bCs/>
          <w:color w:val="000000" w:themeColor="text1"/>
          <w:sz w:val="28"/>
          <w:szCs w:val="28"/>
        </w:rPr>
        <w:t>ROHL</w:t>
      </w:r>
      <w:r w:rsidR="000516A3" w:rsidRPr="008C669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, </w:t>
      </w:r>
      <w:r w:rsidR="008C6696">
        <w:rPr>
          <w:rFonts w:ascii="Arial" w:hAnsi="Arial" w:cs="Arial"/>
          <w:b/>
          <w:bCs/>
          <w:color w:val="000000" w:themeColor="text1"/>
          <w:sz w:val="28"/>
          <w:szCs w:val="28"/>
        </w:rPr>
        <w:t>QUATTRO BRAND</w:t>
      </w:r>
      <w:r w:rsidR="000516A3" w:rsidRPr="008C669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, </w:t>
      </w:r>
      <w:r w:rsidR="008C6696">
        <w:rPr>
          <w:rFonts w:ascii="Arial" w:hAnsi="Arial" w:cs="Arial"/>
          <w:b/>
          <w:bCs/>
          <w:color w:val="000000" w:themeColor="text1"/>
          <w:sz w:val="28"/>
          <w:szCs w:val="28"/>
        </w:rPr>
        <w:t>UNA CASA, UN’UNICA VISIONE.</w:t>
      </w:r>
    </w:p>
    <w:p w14:paraId="24F42A0C" w14:textId="77777777" w:rsidR="000516A3" w:rsidRPr="008C6696" w:rsidRDefault="000516A3" w:rsidP="00E93354">
      <w:pPr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20F44ADD" w14:textId="15EED0D1" w:rsidR="00E93354" w:rsidRPr="00C22DC1" w:rsidRDefault="00B163AB" w:rsidP="00E93354">
      <w:pPr>
        <w:contextualSpacing/>
        <w:rPr>
          <w:rFonts w:ascii="Arial" w:hAnsi="Arial" w:cs="Arial"/>
          <w:color w:val="000000" w:themeColor="text1"/>
          <w:sz w:val="23"/>
          <w:szCs w:val="23"/>
        </w:rPr>
      </w:pPr>
      <w:r w:rsidRPr="00C22DC1">
        <w:rPr>
          <w:rFonts w:ascii="Arial" w:hAnsi="Arial" w:cs="Arial"/>
          <w:color w:val="000000" w:themeColor="text1"/>
          <w:sz w:val="23"/>
          <w:szCs w:val="23"/>
        </w:rPr>
        <w:t xml:space="preserve">Debutta </w:t>
      </w:r>
      <w:r w:rsidR="000516A3" w:rsidRPr="00C22DC1">
        <w:rPr>
          <w:rFonts w:ascii="Arial" w:hAnsi="Arial" w:cs="Arial"/>
          <w:color w:val="000000" w:themeColor="text1"/>
          <w:sz w:val="23"/>
          <w:szCs w:val="23"/>
        </w:rPr>
        <w:t>in Italia, al Salone del Mobile</w:t>
      </w:r>
      <w:r w:rsidR="00A84CD6" w:rsidRPr="00C22DC1">
        <w:rPr>
          <w:rFonts w:ascii="Arial" w:hAnsi="Arial" w:cs="Arial"/>
          <w:color w:val="000000" w:themeColor="text1"/>
          <w:sz w:val="23"/>
          <w:szCs w:val="23"/>
        </w:rPr>
        <w:t xml:space="preserve">, </w:t>
      </w:r>
      <w:r w:rsidRPr="00C22DC1">
        <w:rPr>
          <w:rFonts w:ascii="Arial" w:hAnsi="Arial" w:cs="Arial"/>
          <w:color w:val="000000" w:themeColor="text1"/>
          <w:sz w:val="23"/>
          <w:szCs w:val="23"/>
        </w:rPr>
        <w:t xml:space="preserve">House of Rohl </w:t>
      </w:r>
      <w:r w:rsidR="000516A3" w:rsidRPr="00C22DC1">
        <w:rPr>
          <w:rFonts w:ascii="Arial" w:hAnsi="Arial" w:cs="Arial"/>
          <w:color w:val="000000" w:themeColor="text1"/>
          <w:sz w:val="23"/>
          <w:szCs w:val="23"/>
        </w:rPr>
        <w:t>una</w:t>
      </w:r>
      <w:r w:rsidR="00A84CD6" w:rsidRPr="00C22DC1">
        <w:rPr>
          <w:rFonts w:ascii="Arial" w:hAnsi="Arial" w:cs="Arial"/>
          <w:color w:val="000000" w:themeColor="text1"/>
          <w:sz w:val="23"/>
          <w:szCs w:val="23"/>
        </w:rPr>
        <w:t xml:space="preserve"> nuova</w:t>
      </w:r>
      <w:r w:rsidR="000516A3" w:rsidRPr="00C22DC1">
        <w:rPr>
          <w:rFonts w:ascii="Arial" w:hAnsi="Arial" w:cs="Arial"/>
          <w:color w:val="000000" w:themeColor="text1"/>
          <w:sz w:val="23"/>
          <w:szCs w:val="23"/>
        </w:rPr>
        <w:t xml:space="preserve"> “casa” </w:t>
      </w:r>
      <w:r w:rsidRPr="00C22DC1">
        <w:rPr>
          <w:rFonts w:ascii="Arial" w:hAnsi="Arial" w:cs="Arial"/>
          <w:color w:val="000000" w:themeColor="text1"/>
          <w:sz w:val="23"/>
          <w:szCs w:val="23"/>
        </w:rPr>
        <w:t>che raggruppa i prodotti a firma Perrin &amp; Rowe, Victoria + Albert Baths, Shaws e Riobel</w:t>
      </w:r>
      <w:r w:rsidR="00994947" w:rsidRPr="00C22DC1">
        <w:rPr>
          <w:rFonts w:ascii="Arial" w:hAnsi="Arial" w:cs="Arial"/>
          <w:color w:val="000000" w:themeColor="text1"/>
          <w:sz w:val="23"/>
          <w:szCs w:val="23"/>
        </w:rPr>
        <w:t>.</w:t>
      </w:r>
    </w:p>
    <w:p w14:paraId="3A8362D5" w14:textId="77777777" w:rsidR="00FE2C18" w:rsidRDefault="00FE2C18" w:rsidP="00E93354">
      <w:pPr>
        <w:contextualSpacing/>
        <w:rPr>
          <w:rFonts w:ascii="Arial" w:hAnsi="Arial" w:cs="Arial"/>
          <w:color w:val="000000" w:themeColor="text1"/>
          <w:sz w:val="23"/>
          <w:szCs w:val="23"/>
        </w:rPr>
      </w:pPr>
    </w:p>
    <w:p w14:paraId="725831D7" w14:textId="2561F868" w:rsidR="00994947" w:rsidRPr="00C22DC1" w:rsidRDefault="00035F6B" w:rsidP="00E93354">
      <w:pPr>
        <w:contextualSpacing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 xml:space="preserve">House </w:t>
      </w:r>
      <w:r w:rsidR="00B163AB" w:rsidRPr="00C22DC1">
        <w:rPr>
          <w:rFonts w:ascii="Arial" w:hAnsi="Arial" w:cs="Arial"/>
          <w:color w:val="000000" w:themeColor="text1"/>
          <w:sz w:val="23"/>
          <w:szCs w:val="23"/>
        </w:rPr>
        <w:t xml:space="preserve">of Rohl </w:t>
      </w:r>
      <w:r w:rsidR="00E93354" w:rsidRPr="00C22DC1">
        <w:rPr>
          <w:rFonts w:ascii="Arial" w:hAnsi="Arial" w:cs="Arial"/>
          <w:color w:val="000000" w:themeColor="text1"/>
          <w:sz w:val="23"/>
          <w:szCs w:val="23"/>
        </w:rPr>
        <w:t>approda</w:t>
      </w:r>
      <w:r w:rsidR="00B163AB" w:rsidRPr="00C22DC1">
        <w:rPr>
          <w:rFonts w:ascii="Arial" w:hAnsi="Arial" w:cs="Arial"/>
          <w:color w:val="000000" w:themeColor="text1"/>
          <w:sz w:val="23"/>
          <w:szCs w:val="23"/>
        </w:rPr>
        <w:t xml:space="preserve"> nel mercato italiano, e nello specifico nel settore dell’arredobagno</w:t>
      </w:r>
      <w:r w:rsidR="004E38CE" w:rsidRPr="00C22DC1">
        <w:rPr>
          <w:rFonts w:ascii="Arial" w:hAnsi="Arial" w:cs="Arial"/>
          <w:color w:val="000000" w:themeColor="text1"/>
          <w:sz w:val="23"/>
          <w:szCs w:val="23"/>
        </w:rPr>
        <w:t xml:space="preserve"> e della cucina</w:t>
      </w:r>
      <w:r w:rsidR="00B163AB" w:rsidRPr="00C22DC1">
        <w:rPr>
          <w:rFonts w:ascii="Arial" w:hAnsi="Arial" w:cs="Arial"/>
          <w:color w:val="000000" w:themeColor="text1"/>
          <w:sz w:val="23"/>
          <w:szCs w:val="23"/>
        </w:rPr>
        <w:t>, con una gamma unica nel suo genere che comprende le vasche freestanding e i lavabi</w:t>
      </w:r>
      <w:r w:rsidR="00E93354" w:rsidRPr="00C22DC1">
        <w:rPr>
          <w:rFonts w:ascii="Arial" w:hAnsi="Arial" w:cs="Arial"/>
          <w:color w:val="000000" w:themeColor="text1"/>
          <w:sz w:val="23"/>
          <w:szCs w:val="23"/>
        </w:rPr>
        <w:t xml:space="preserve"> coordinati</w:t>
      </w:r>
      <w:r w:rsidR="00B163AB" w:rsidRPr="00C22DC1">
        <w:rPr>
          <w:rFonts w:ascii="Arial" w:hAnsi="Arial" w:cs="Arial"/>
          <w:color w:val="000000" w:themeColor="text1"/>
          <w:sz w:val="23"/>
          <w:szCs w:val="23"/>
        </w:rPr>
        <w:t xml:space="preserve"> in QUARRYCAST™ di Victoria + Albert</w:t>
      </w:r>
      <w:r w:rsidR="00994947" w:rsidRPr="00C22DC1">
        <w:rPr>
          <w:rFonts w:ascii="Arial" w:hAnsi="Arial" w:cs="Arial"/>
          <w:color w:val="000000" w:themeColor="text1"/>
          <w:sz w:val="23"/>
          <w:szCs w:val="23"/>
        </w:rPr>
        <w:t xml:space="preserve"> Baths</w:t>
      </w:r>
      <w:r w:rsidR="00B163AB" w:rsidRPr="00C22DC1">
        <w:rPr>
          <w:rFonts w:ascii="Arial" w:hAnsi="Arial" w:cs="Arial"/>
          <w:color w:val="000000" w:themeColor="text1"/>
          <w:sz w:val="23"/>
          <w:szCs w:val="23"/>
        </w:rPr>
        <w:t xml:space="preserve">, l’ottone pregiato della rubinetteria Perrin &amp; Rowe, la rubinetteria contemporanea di Riobel e i lavandini realizzati manualmente da Shaws. </w:t>
      </w:r>
    </w:p>
    <w:p w14:paraId="717BC20C" w14:textId="77777777" w:rsidR="00994947" w:rsidRPr="00C22DC1" w:rsidRDefault="00994947" w:rsidP="00E93354">
      <w:pPr>
        <w:rPr>
          <w:rFonts w:ascii="Arial" w:hAnsi="Arial" w:cs="Arial"/>
          <w:sz w:val="23"/>
          <w:szCs w:val="23"/>
        </w:rPr>
      </w:pPr>
    </w:p>
    <w:p w14:paraId="54FCBD03" w14:textId="36390B77" w:rsidR="00E93354" w:rsidRPr="00C22DC1" w:rsidRDefault="000516A3" w:rsidP="00E93354">
      <w:pPr>
        <w:rPr>
          <w:rFonts w:ascii="Arial" w:hAnsi="Arial" w:cs="Arial"/>
          <w:b/>
          <w:bCs/>
          <w:sz w:val="23"/>
          <w:szCs w:val="23"/>
        </w:rPr>
      </w:pPr>
      <w:r w:rsidRPr="00C22DC1">
        <w:rPr>
          <w:rFonts w:ascii="Arial" w:hAnsi="Arial" w:cs="Arial"/>
          <w:b/>
          <w:bCs/>
          <w:sz w:val="23"/>
          <w:szCs w:val="23"/>
        </w:rPr>
        <w:t>Riobel</w:t>
      </w:r>
      <w:r w:rsidRPr="00C22DC1">
        <w:rPr>
          <w:rFonts w:ascii="Arial" w:hAnsi="Arial" w:cs="Arial"/>
          <w:sz w:val="23"/>
          <w:szCs w:val="23"/>
        </w:rPr>
        <w:t>, rubinetti per cucina e bagno</w:t>
      </w:r>
      <w:r w:rsidR="00E93354" w:rsidRPr="00C22DC1">
        <w:rPr>
          <w:rFonts w:ascii="Arial" w:hAnsi="Arial" w:cs="Arial"/>
          <w:sz w:val="23"/>
          <w:szCs w:val="23"/>
        </w:rPr>
        <w:t>,</w:t>
      </w:r>
      <w:r w:rsidRPr="00C22DC1">
        <w:rPr>
          <w:rFonts w:ascii="Arial" w:hAnsi="Arial" w:cs="Arial"/>
          <w:sz w:val="23"/>
          <w:szCs w:val="23"/>
        </w:rPr>
        <w:t xml:space="preserve"> </w:t>
      </w:r>
      <w:r w:rsidR="00E93354" w:rsidRPr="00C22DC1">
        <w:rPr>
          <w:rFonts w:ascii="Arial" w:hAnsi="Arial" w:cs="Arial"/>
          <w:sz w:val="23"/>
          <w:szCs w:val="23"/>
        </w:rPr>
        <w:t>n</w:t>
      </w:r>
      <w:r w:rsidRPr="00C22DC1">
        <w:rPr>
          <w:rFonts w:ascii="Arial" w:hAnsi="Arial" w:cs="Arial"/>
          <w:sz w:val="23"/>
          <w:szCs w:val="23"/>
        </w:rPr>
        <w:t xml:space="preserve">asce in Quebec </w:t>
      </w:r>
      <w:r w:rsidR="00136DB6" w:rsidRPr="00C22DC1">
        <w:rPr>
          <w:rFonts w:ascii="Arial" w:hAnsi="Arial" w:cs="Arial"/>
          <w:sz w:val="23"/>
          <w:szCs w:val="23"/>
        </w:rPr>
        <w:t xml:space="preserve">nel 1983 dall’intuizione di </w:t>
      </w:r>
      <w:r w:rsidR="00136DB6" w:rsidRPr="00C22DC1">
        <w:rPr>
          <w:rFonts w:ascii="Arial" w:hAnsi="Arial" w:cs="Arial"/>
          <w:b/>
          <w:bCs/>
          <w:sz w:val="23"/>
          <w:szCs w:val="23"/>
        </w:rPr>
        <w:t xml:space="preserve">di Ken Rohl. </w:t>
      </w:r>
      <w:r w:rsidR="00136DB6" w:rsidRPr="00C22DC1">
        <w:rPr>
          <w:rFonts w:ascii="Arial" w:hAnsi="Arial" w:cs="Arial"/>
          <w:sz w:val="23"/>
          <w:szCs w:val="23"/>
        </w:rPr>
        <w:t>S</w:t>
      </w:r>
      <w:r w:rsidRPr="00C22DC1">
        <w:rPr>
          <w:rFonts w:ascii="Arial" w:hAnsi="Arial" w:cs="Arial"/>
          <w:sz w:val="23"/>
          <w:szCs w:val="23"/>
        </w:rPr>
        <w:t xml:space="preserve">viluppa progetti pluripremiati che coniugano una brillante ingegneria con uno stile architettonico che attinge alle influenze sia dell'Europa che del Nord America. </w:t>
      </w:r>
    </w:p>
    <w:p w14:paraId="73E63BAD" w14:textId="77777777" w:rsidR="00C22DC1" w:rsidRDefault="00C22DC1" w:rsidP="00E93354">
      <w:pPr>
        <w:rPr>
          <w:rFonts w:ascii="Arial" w:hAnsi="Arial" w:cs="Arial"/>
          <w:sz w:val="23"/>
          <w:szCs w:val="23"/>
        </w:rPr>
      </w:pPr>
    </w:p>
    <w:p w14:paraId="7AD898BB" w14:textId="5390C519" w:rsidR="00C22DC1" w:rsidRPr="00C22DC1" w:rsidRDefault="000516A3" w:rsidP="00E93354">
      <w:pPr>
        <w:rPr>
          <w:rFonts w:ascii="Arial" w:eastAsiaTheme="minorHAnsi" w:hAnsi="Arial" w:cs="Arial"/>
          <w:color w:val="000000"/>
          <w:sz w:val="23"/>
          <w:szCs w:val="23"/>
        </w:rPr>
      </w:pPr>
      <w:r w:rsidRPr="00C22DC1">
        <w:rPr>
          <w:rFonts w:ascii="Arial" w:hAnsi="Arial" w:cs="Arial"/>
          <w:sz w:val="23"/>
          <w:szCs w:val="23"/>
        </w:rPr>
        <w:t xml:space="preserve">Le vasche freestanding e i lavabi coordinati </w:t>
      </w:r>
      <w:r w:rsidRPr="00C22DC1">
        <w:rPr>
          <w:rFonts w:ascii="Arial" w:hAnsi="Arial" w:cs="Arial"/>
          <w:b/>
          <w:bCs/>
          <w:sz w:val="23"/>
          <w:szCs w:val="23"/>
        </w:rPr>
        <w:t>Victoria + Albert</w:t>
      </w:r>
      <w:r w:rsidRPr="00C22DC1">
        <w:rPr>
          <w:rFonts w:ascii="Arial" w:hAnsi="Arial" w:cs="Arial"/>
          <w:sz w:val="23"/>
          <w:szCs w:val="23"/>
        </w:rPr>
        <w:t xml:space="preserve"> sono unici perché prodotti nell’esclusivo materiale QUARRYCAST™, una miscela di pietra lavica e resina</w:t>
      </w:r>
      <w:r w:rsidR="00C22DC1" w:rsidRPr="00C22DC1">
        <w:rPr>
          <w:rFonts w:ascii="Arial" w:hAnsi="Arial" w:cs="Arial"/>
          <w:sz w:val="23"/>
          <w:szCs w:val="23"/>
        </w:rPr>
        <w:t xml:space="preserve"> </w:t>
      </w:r>
      <w:r w:rsidR="00C22DC1" w:rsidRPr="00C22DC1">
        <w:rPr>
          <w:rFonts w:ascii="Arial" w:eastAsiaTheme="minorHAnsi" w:hAnsi="Arial" w:cs="Arial"/>
          <w:color w:val="000000"/>
          <w:sz w:val="23"/>
          <w:szCs w:val="23"/>
        </w:rPr>
        <w:t>calda al tatto, apprezzata per la brillantezza naturale, la leggerezza (</w:t>
      </w:r>
      <w:r w:rsidR="00C22DC1" w:rsidRPr="00C22DC1">
        <w:rPr>
          <w:rFonts w:ascii="Arial" w:eastAsiaTheme="minorHAnsi" w:hAnsi="Arial" w:cs="Arial"/>
          <w:i/>
          <w:iCs/>
          <w:color w:val="000000"/>
          <w:sz w:val="23"/>
          <w:szCs w:val="23"/>
        </w:rPr>
        <w:t>il peso medio delle vasche è 72 kg</w:t>
      </w:r>
      <w:r w:rsidR="00C22DC1" w:rsidRPr="00C22DC1">
        <w:rPr>
          <w:rFonts w:ascii="Arial" w:eastAsiaTheme="minorHAnsi" w:hAnsi="Arial" w:cs="Arial"/>
          <w:color w:val="000000"/>
          <w:sz w:val="23"/>
          <w:szCs w:val="23"/>
        </w:rPr>
        <w:t>), la lunga durata nel tempo (</w:t>
      </w:r>
      <w:r w:rsidR="00C22DC1" w:rsidRPr="00C22DC1">
        <w:rPr>
          <w:rFonts w:ascii="Arial" w:eastAsiaTheme="minorHAnsi" w:hAnsi="Arial" w:cs="Arial"/>
          <w:i/>
          <w:iCs/>
          <w:color w:val="000000"/>
          <w:sz w:val="23"/>
          <w:szCs w:val="23"/>
        </w:rPr>
        <w:t>non scricchiola e non flette</w:t>
      </w:r>
      <w:r w:rsidR="00C22DC1" w:rsidRPr="00C22DC1">
        <w:rPr>
          <w:rFonts w:ascii="Arial" w:eastAsiaTheme="minorHAnsi" w:hAnsi="Arial" w:cs="Arial"/>
          <w:color w:val="000000"/>
          <w:sz w:val="23"/>
          <w:szCs w:val="23"/>
        </w:rPr>
        <w:t>).</w:t>
      </w:r>
    </w:p>
    <w:p w14:paraId="409C36B9" w14:textId="55A237BC" w:rsidR="00E93354" w:rsidRPr="00C22DC1" w:rsidRDefault="008C6696" w:rsidP="00E93354">
      <w:pPr>
        <w:contextualSpacing/>
        <w:rPr>
          <w:rFonts w:ascii="Arial" w:hAnsi="Arial" w:cs="Arial"/>
          <w:sz w:val="23"/>
          <w:szCs w:val="23"/>
        </w:rPr>
      </w:pPr>
      <w:r w:rsidRPr="00C22DC1">
        <w:rPr>
          <w:rFonts w:ascii="Arial" w:hAnsi="Arial" w:cs="Arial"/>
          <w:sz w:val="23"/>
          <w:szCs w:val="23"/>
        </w:rPr>
        <w:t xml:space="preserve">Il marchio propone oltre quaranta modelli di vasche di design, sia moderni che tradizionali, e recentemente ha introdotto 199 colorazioni RAL e lanciato tre nuove palette di colori nel 2022. </w:t>
      </w:r>
    </w:p>
    <w:p w14:paraId="377CEFBB" w14:textId="77777777" w:rsidR="00C22DC1" w:rsidRDefault="00C22DC1" w:rsidP="00E93354">
      <w:pPr>
        <w:rPr>
          <w:rFonts w:ascii="Arial" w:hAnsi="Arial" w:cs="Arial"/>
          <w:b/>
          <w:bCs/>
          <w:sz w:val="23"/>
          <w:szCs w:val="23"/>
        </w:rPr>
      </w:pPr>
    </w:p>
    <w:p w14:paraId="57A0E557" w14:textId="01911FC8" w:rsidR="00E93354" w:rsidRPr="00C22DC1" w:rsidRDefault="000516A3" w:rsidP="00E93354">
      <w:pPr>
        <w:rPr>
          <w:rFonts w:ascii="Arial" w:hAnsi="Arial" w:cs="Arial"/>
          <w:sz w:val="23"/>
          <w:szCs w:val="23"/>
        </w:rPr>
      </w:pPr>
      <w:r w:rsidRPr="00C22DC1">
        <w:rPr>
          <w:rFonts w:ascii="Arial" w:hAnsi="Arial" w:cs="Arial"/>
          <w:b/>
          <w:bCs/>
          <w:sz w:val="23"/>
          <w:szCs w:val="23"/>
        </w:rPr>
        <w:t>Perrin &amp; Rowe</w:t>
      </w:r>
      <w:r w:rsidRPr="00C22DC1">
        <w:rPr>
          <w:rFonts w:ascii="Arial" w:hAnsi="Arial" w:cs="Arial"/>
          <w:sz w:val="23"/>
          <w:szCs w:val="23"/>
        </w:rPr>
        <w:t xml:space="preserve"> è un marchio </w:t>
      </w:r>
      <w:r w:rsidR="00E93354" w:rsidRPr="00C22DC1">
        <w:rPr>
          <w:rFonts w:ascii="Arial" w:hAnsi="Arial" w:cs="Arial"/>
          <w:sz w:val="23"/>
          <w:szCs w:val="23"/>
        </w:rPr>
        <w:t>decisamente british</w:t>
      </w:r>
      <w:r w:rsidRPr="00C22DC1">
        <w:rPr>
          <w:rFonts w:ascii="Arial" w:hAnsi="Arial" w:cs="Arial"/>
          <w:sz w:val="23"/>
          <w:szCs w:val="23"/>
        </w:rPr>
        <w:t xml:space="preserve">. Con uno stabilimento di fusione a Wolverhampton, rappresenta il cuore dell'industria britannica dell'ottone, realizza </w:t>
      </w:r>
      <w:r w:rsidR="00136DB6" w:rsidRPr="00C22DC1">
        <w:rPr>
          <w:rFonts w:ascii="Arial" w:hAnsi="Arial" w:cs="Arial"/>
          <w:sz w:val="23"/>
          <w:szCs w:val="23"/>
        </w:rPr>
        <w:t xml:space="preserve">da 25 anni </w:t>
      </w:r>
      <w:r w:rsidRPr="00C22DC1">
        <w:rPr>
          <w:rFonts w:ascii="Arial" w:hAnsi="Arial" w:cs="Arial"/>
          <w:sz w:val="23"/>
          <w:szCs w:val="23"/>
        </w:rPr>
        <w:t xml:space="preserve">rubinetti in piccoli lotti a mano per ottenere la massima qualità possibile. </w:t>
      </w:r>
      <w:r w:rsidR="00136DB6" w:rsidRPr="00C22DC1">
        <w:rPr>
          <w:rFonts w:ascii="Arial" w:hAnsi="Arial" w:cs="Arial"/>
          <w:color w:val="000000" w:themeColor="text1"/>
          <w:sz w:val="23"/>
          <w:szCs w:val="23"/>
        </w:rPr>
        <w:t>É stata la prima azienda a produrre il rubinetto a tre vie.</w:t>
      </w:r>
    </w:p>
    <w:p w14:paraId="2A09C329" w14:textId="77777777" w:rsidR="00C22DC1" w:rsidRDefault="00C22DC1" w:rsidP="00E93354">
      <w:pPr>
        <w:rPr>
          <w:rFonts w:ascii="Arial" w:hAnsi="Arial" w:cs="Arial"/>
          <w:sz w:val="23"/>
          <w:szCs w:val="23"/>
        </w:rPr>
      </w:pPr>
    </w:p>
    <w:p w14:paraId="1687FC64" w14:textId="282339F6" w:rsidR="008C6696" w:rsidRDefault="000516A3" w:rsidP="00E93354">
      <w:pPr>
        <w:rPr>
          <w:rFonts w:ascii="Arial" w:hAnsi="Arial" w:cs="Arial"/>
          <w:sz w:val="23"/>
          <w:szCs w:val="23"/>
        </w:rPr>
      </w:pPr>
      <w:r w:rsidRPr="00C22DC1">
        <w:rPr>
          <w:rFonts w:ascii="Arial" w:hAnsi="Arial" w:cs="Arial"/>
          <w:sz w:val="23"/>
          <w:szCs w:val="23"/>
        </w:rPr>
        <w:t>Infine,</w:t>
      </w:r>
      <w:r w:rsidRPr="00C22DC1">
        <w:rPr>
          <w:rFonts w:ascii="Arial" w:hAnsi="Arial" w:cs="Arial"/>
          <w:b/>
          <w:bCs/>
          <w:sz w:val="23"/>
          <w:szCs w:val="23"/>
        </w:rPr>
        <w:t xml:space="preserve"> Shaws</w:t>
      </w:r>
      <w:r w:rsidRPr="00C22DC1">
        <w:rPr>
          <w:rFonts w:ascii="Arial" w:hAnsi="Arial" w:cs="Arial"/>
          <w:sz w:val="23"/>
          <w:szCs w:val="23"/>
        </w:rPr>
        <w:t xml:space="preserve"> è un'altra azienda tipicamente britannica, fondata da Arthur Shaw il giorno di San Valentino del 1897 e specializzata nella creazione di bellissimi lavandini a grembiule in argilla refrattaria.</w:t>
      </w:r>
      <w:r w:rsidR="00994947" w:rsidRPr="00C22DC1">
        <w:rPr>
          <w:rFonts w:ascii="Arial" w:hAnsi="Arial" w:cs="Arial"/>
          <w:sz w:val="23"/>
          <w:szCs w:val="23"/>
        </w:rPr>
        <w:t xml:space="preserve"> Rifiniti a mano, quindi cotti più a lungo e ad una temperatura più elevata rispetto alla ceramica convenzionale, sono molto resistenti con una finitura lucida esclusiva.</w:t>
      </w:r>
      <w:r w:rsidR="00C9305B" w:rsidRPr="00C9305B">
        <w:t xml:space="preserve"> </w:t>
      </w:r>
      <w:r w:rsidR="00C9305B">
        <w:rPr>
          <w:rFonts w:ascii="Arial" w:hAnsi="Arial" w:cs="Arial"/>
          <w:sz w:val="23"/>
          <w:szCs w:val="23"/>
        </w:rPr>
        <w:t>È disponibile, in aggiunta al bianco e al nero, una collezione di</w:t>
      </w:r>
      <w:r w:rsidR="00C9305B" w:rsidRPr="00C9305B">
        <w:rPr>
          <w:rFonts w:ascii="Arial" w:hAnsi="Arial" w:cs="Arial"/>
          <w:sz w:val="23"/>
          <w:szCs w:val="23"/>
        </w:rPr>
        <w:t xml:space="preserve"> 7 disegni che possono essere applicati a 5 diversi lavandini. Sia i disegni astratti che quelli illustrativi sono stati creati per lavorare con diversi stili. </w:t>
      </w:r>
    </w:p>
    <w:p w14:paraId="6A7361DD" w14:textId="677E50C5" w:rsidR="00214B68" w:rsidRDefault="00214B68" w:rsidP="00E93354">
      <w:pPr>
        <w:rPr>
          <w:rFonts w:ascii="Arial" w:hAnsi="Arial" w:cs="Arial"/>
          <w:sz w:val="23"/>
          <w:szCs w:val="23"/>
        </w:rPr>
      </w:pPr>
    </w:p>
    <w:p w14:paraId="73ED8E93" w14:textId="25E28231" w:rsidR="00214B68" w:rsidRDefault="00214B68" w:rsidP="00E93354">
      <w:pPr>
        <w:rPr>
          <w:rFonts w:ascii="Arial" w:hAnsi="Arial" w:cs="Arial"/>
          <w:sz w:val="23"/>
          <w:szCs w:val="23"/>
        </w:rPr>
      </w:pPr>
    </w:p>
    <w:p w14:paraId="7DA954C9" w14:textId="64268BB1" w:rsidR="00214B68" w:rsidRDefault="00214B68" w:rsidP="00E93354">
      <w:pPr>
        <w:rPr>
          <w:rFonts w:ascii="Arial" w:hAnsi="Arial" w:cs="Arial"/>
          <w:sz w:val="23"/>
          <w:szCs w:val="23"/>
        </w:rPr>
      </w:pPr>
    </w:p>
    <w:p w14:paraId="35C9FC10" w14:textId="20D7C7D5" w:rsidR="00214B68" w:rsidRDefault="00214B68" w:rsidP="00E93354">
      <w:pPr>
        <w:rPr>
          <w:rFonts w:ascii="Arial" w:hAnsi="Arial" w:cs="Arial"/>
          <w:sz w:val="23"/>
          <w:szCs w:val="23"/>
        </w:rPr>
      </w:pPr>
    </w:p>
    <w:p w14:paraId="1119FDF0" w14:textId="2D2FA593" w:rsidR="00214B68" w:rsidRDefault="00214B68" w:rsidP="00E93354">
      <w:pPr>
        <w:rPr>
          <w:rFonts w:ascii="Arial" w:hAnsi="Arial" w:cs="Arial"/>
          <w:sz w:val="23"/>
          <w:szCs w:val="23"/>
        </w:rPr>
      </w:pPr>
    </w:p>
    <w:p w14:paraId="17EFB386" w14:textId="77777777" w:rsidR="00214B68" w:rsidRPr="00C22DC1" w:rsidRDefault="00214B68" w:rsidP="00E93354">
      <w:pPr>
        <w:rPr>
          <w:rFonts w:ascii="Arial" w:hAnsi="Arial" w:cs="Arial"/>
          <w:sz w:val="23"/>
          <w:szCs w:val="23"/>
        </w:rPr>
      </w:pPr>
    </w:p>
    <w:p w14:paraId="5E1AA47B" w14:textId="5170D03F" w:rsidR="00035F6B" w:rsidRPr="00035F6B" w:rsidRDefault="00035F6B" w:rsidP="00035F6B">
      <w:pPr>
        <w:rPr>
          <w:rFonts w:ascii="Arial" w:hAnsi="Arial" w:cs="Arial"/>
          <w:sz w:val="22"/>
          <w:szCs w:val="22"/>
        </w:rPr>
      </w:pPr>
      <w:r w:rsidRPr="00C9305B">
        <w:rPr>
          <w:rFonts w:asciiTheme="minorHAnsi" w:hAnsiTheme="minorHAnsi" w:cstheme="minorHAnsi"/>
          <w:sz w:val="22"/>
          <w:szCs w:val="22"/>
        </w:rPr>
        <w:br/>
      </w:r>
      <w:r w:rsidR="00F07127" w:rsidRPr="00035F6B">
        <w:rPr>
          <w:rFonts w:ascii="Arial" w:hAnsi="Arial" w:cs="Arial"/>
          <w:b/>
          <w:bCs/>
          <w:sz w:val="22"/>
          <w:szCs w:val="22"/>
        </w:rPr>
        <w:t>James Stickley</w:t>
      </w:r>
      <w:r w:rsidR="00F07127" w:rsidRPr="00035F6B">
        <w:rPr>
          <w:rFonts w:ascii="Arial" w:hAnsi="Arial" w:cs="Arial"/>
          <w:sz w:val="22"/>
          <w:szCs w:val="22"/>
        </w:rPr>
        <w:t xml:space="preserve">, </w:t>
      </w:r>
      <w:r w:rsidR="00F07127" w:rsidRPr="00035F6B">
        <w:rPr>
          <w:rFonts w:ascii="Arial" w:hAnsi="Arial" w:cs="Arial"/>
          <w:color w:val="000000"/>
          <w:sz w:val="22"/>
          <w:szCs w:val="22"/>
        </w:rPr>
        <w:t>EU Sales Manager GPG -Europe &amp; Russia</w:t>
      </w:r>
      <w:r w:rsidR="00562409" w:rsidRPr="00035F6B">
        <w:rPr>
          <w:rFonts w:ascii="Arial" w:hAnsi="Arial" w:cs="Arial"/>
          <w:sz w:val="22"/>
          <w:szCs w:val="22"/>
        </w:rPr>
        <w:t>: "</w:t>
      </w:r>
      <w:r w:rsidR="00562409" w:rsidRPr="00035F6B">
        <w:rPr>
          <w:rFonts w:ascii="Arial" w:hAnsi="Arial" w:cs="Arial"/>
          <w:i/>
          <w:iCs/>
          <w:sz w:val="22"/>
          <w:szCs w:val="22"/>
        </w:rPr>
        <w:t xml:space="preserve">Il lancio ufficiale </w:t>
      </w:r>
      <w:r w:rsidRPr="00035F6B">
        <w:rPr>
          <w:rFonts w:ascii="Arial" w:hAnsi="Arial" w:cs="Arial"/>
          <w:i/>
          <w:iCs/>
          <w:sz w:val="22"/>
          <w:szCs w:val="22"/>
        </w:rPr>
        <w:t>in Italia</w:t>
      </w:r>
      <w:r w:rsidR="00562409" w:rsidRPr="00035F6B">
        <w:rPr>
          <w:rFonts w:ascii="Arial" w:hAnsi="Arial" w:cs="Arial"/>
          <w:i/>
          <w:iCs/>
          <w:sz w:val="22"/>
          <w:szCs w:val="22"/>
        </w:rPr>
        <w:t xml:space="preserve"> di House of Rohl è qualcosa a cui stiamo lavorando da molto tempo e siamo entusiasti di annunciarlo finalmente </w:t>
      </w:r>
      <w:r w:rsidR="00F07127" w:rsidRPr="00035F6B">
        <w:rPr>
          <w:rFonts w:ascii="Arial" w:hAnsi="Arial" w:cs="Arial"/>
          <w:i/>
          <w:iCs/>
          <w:sz w:val="22"/>
          <w:szCs w:val="22"/>
        </w:rPr>
        <w:t>al mondo del design</w:t>
      </w:r>
      <w:r w:rsidRPr="00035F6B">
        <w:rPr>
          <w:rFonts w:ascii="Arial" w:hAnsi="Arial" w:cs="Arial"/>
          <w:i/>
          <w:iCs/>
          <w:sz w:val="22"/>
          <w:szCs w:val="22"/>
        </w:rPr>
        <w:t xml:space="preserve"> e dell’arredo</w:t>
      </w:r>
      <w:r w:rsidR="00F07127" w:rsidRPr="00035F6B">
        <w:rPr>
          <w:rFonts w:ascii="Arial" w:hAnsi="Arial" w:cs="Arial"/>
          <w:i/>
          <w:iCs/>
          <w:sz w:val="22"/>
          <w:szCs w:val="22"/>
        </w:rPr>
        <w:t>.</w:t>
      </w:r>
      <w:r w:rsidR="00562409" w:rsidRPr="00035F6B">
        <w:rPr>
          <w:rFonts w:ascii="Arial" w:hAnsi="Arial" w:cs="Arial"/>
          <w:i/>
          <w:iCs/>
          <w:sz w:val="22"/>
          <w:szCs w:val="22"/>
        </w:rPr>
        <w:t xml:space="preserve"> L'attenta cura </w:t>
      </w:r>
      <w:r w:rsidR="00F07127" w:rsidRPr="00035F6B">
        <w:rPr>
          <w:rFonts w:ascii="Arial" w:hAnsi="Arial" w:cs="Arial"/>
          <w:i/>
          <w:iCs/>
          <w:sz w:val="22"/>
          <w:szCs w:val="22"/>
        </w:rPr>
        <w:t>che accomuna i</w:t>
      </w:r>
      <w:r w:rsidR="00562409" w:rsidRPr="00035F6B">
        <w:rPr>
          <w:rFonts w:ascii="Arial" w:hAnsi="Arial" w:cs="Arial"/>
          <w:i/>
          <w:iCs/>
          <w:sz w:val="22"/>
          <w:szCs w:val="22"/>
        </w:rPr>
        <w:t xml:space="preserve"> quattro marchi pone House of Rohl in una posizione unica all'interno del settore, agendo come un</w:t>
      </w:r>
      <w:r w:rsidR="00063AF3">
        <w:rPr>
          <w:rFonts w:ascii="Arial" w:hAnsi="Arial" w:cs="Arial"/>
          <w:i/>
          <w:iCs/>
          <w:sz w:val="22"/>
          <w:szCs w:val="22"/>
        </w:rPr>
        <w:t xml:space="preserve"> </w:t>
      </w:r>
      <w:r w:rsidR="00F07127" w:rsidRPr="00035F6B">
        <w:rPr>
          <w:rFonts w:ascii="Arial" w:hAnsi="Arial" w:cs="Arial"/>
          <w:i/>
          <w:iCs/>
          <w:sz w:val="22"/>
          <w:szCs w:val="22"/>
        </w:rPr>
        <w:t>unicum</w:t>
      </w:r>
      <w:r w:rsidR="00562409" w:rsidRPr="00035F6B">
        <w:rPr>
          <w:rFonts w:ascii="Arial" w:hAnsi="Arial" w:cs="Arial"/>
          <w:i/>
          <w:iCs/>
          <w:sz w:val="22"/>
          <w:szCs w:val="22"/>
        </w:rPr>
        <w:t>, dai sanitari e rubinetti, alle ultime tendenze della cucina e del bagno</w:t>
      </w:r>
      <w:r>
        <w:rPr>
          <w:rFonts w:ascii="Arial" w:hAnsi="Arial" w:cs="Arial"/>
          <w:sz w:val="22"/>
          <w:szCs w:val="22"/>
        </w:rPr>
        <w:t>”.</w:t>
      </w:r>
      <w:r w:rsidR="00214B68" w:rsidRPr="00214B6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3DFCFF" w14:textId="77777777" w:rsidR="00FE2C18" w:rsidRDefault="00FE2C18" w:rsidP="00562409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6B4E92B" w14:textId="77777777" w:rsidR="00FE2C18" w:rsidRDefault="00FE2C18" w:rsidP="00562409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0308439" w14:textId="1A1F8819" w:rsidR="00057839" w:rsidRPr="00057839" w:rsidRDefault="00057839" w:rsidP="0056240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57839">
        <w:rPr>
          <w:rFonts w:ascii="Arial" w:hAnsi="Arial" w:cs="Arial"/>
          <w:b/>
          <w:bCs/>
          <w:sz w:val="22"/>
          <w:szCs w:val="22"/>
          <w:u w:val="single"/>
        </w:rPr>
        <w:t>CURIOSITÁ</w:t>
      </w:r>
    </w:p>
    <w:p w14:paraId="6CE89B8C" w14:textId="77777777" w:rsidR="00057839" w:rsidRDefault="00057839" w:rsidP="00562409">
      <w:pPr>
        <w:rPr>
          <w:rFonts w:ascii="Arial" w:hAnsi="Arial" w:cs="Arial"/>
          <w:sz w:val="22"/>
          <w:szCs w:val="22"/>
        </w:rPr>
      </w:pPr>
    </w:p>
    <w:p w14:paraId="758E9AEB" w14:textId="13946D44" w:rsidR="00562409" w:rsidRDefault="00562409" w:rsidP="00562409">
      <w:pPr>
        <w:rPr>
          <w:rFonts w:ascii="Arial" w:hAnsi="Arial" w:cs="Arial"/>
          <w:sz w:val="22"/>
          <w:szCs w:val="22"/>
        </w:rPr>
      </w:pPr>
      <w:r w:rsidRPr="00035F6B">
        <w:rPr>
          <w:rFonts w:ascii="Arial" w:hAnsi="Arial" w:cs="Arial"/>
          <w:sz w:val="22"/>
          <w:szCs w:val="22"/>
        </w:rPr>
        <w:t>House of Rohl è il nuovo nome di una famiglia di marchi di cucine e bagni che comprende Perrin &amp; Rowe, Victoria + Albert Baths, Shaws of Darwen e Riobel. House of Rohl è di proprietà di Fortune Brands, una società quotata alle Fortune 500.</w:t>
      </w:r>
    </w:p>
    <w:p w14:paraId="53EAAC5F" w14:textId="77777777" w:rsidR="00035F6B" w:rsidRPr="00035F6B" w:rsidRDefault="00035F6B" w:rsidP="00562409">
      <w:pPr>
        <w:rPr>
          <w:rFonts w:ascii="Arial" w:hAnsi="Arial" w:cs="Arial"/>
          <w:sz w:val="22"/>
          <w:szCs w:val="22"/>
        </w:rPr>
      </w:pPr>
    </w:p>
    <w:p w14:paraId="6F066EB0" w14:textId="0D0A2223" w:rsidR="00057839" w:rsidRDefault="00A84CD6" w:rsidP="00057839">
      <w:pPr>
        <w:rPr>
          <w:rFonts w:ascii="Arial" w:hAnsi="Arial" w:cs="Arial"/>
          <w:b/>
          <w:bCs/>
          <w:sz w:val="22"/>
          <w:szCs w:val="22"/>
        </w:rPr>
      </w:pPr>
      <w:r w:rsidRPr="00035F6B">
        <w:rPr>
          <w:rFonts w:ascii="Arial" w:hAnsi="Arial" w:cs="Arial"/>
          <w:b/>
          <w:bCs/>
          <w:sz w:val="22"/>
          <w:szCs w:val="22"/>
        </w:rPr>
        <w:t>Il lancio di House of Rohl come marchio coincide con l'apertura del nuovo showroom nel Design Centre Chelsea Harbour di Londra (UK).</w:t>
      </w:r>
    </w:p>
    <w:p w14:paraId="58CC5EFF" w14:textId="33654503" w:rsidR="00057839" w:rsidRDefault="00057839" w:rsidP="00057839">
      <w:pPr>
        <w:rPr>
          <w:rFonts w:ascii="Arial" w:hAnsi="Arial" w:cs="Arial"/>
          <w:b/>
          <w:bCs/>
          <w:sz w:val="22"/>
          <w:szCs w:val="22"/>
        </w:rPr>
      </w:pPr>
    </w:p>
    <w:p w14:paraId="4F155EE7" w14:textId="1CE3111D" w:rsidR="00057839" w:rsidRDefault="00057839" w:rsidP="0005783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houseofrohl.com</w:t>
      </w:r>
    </w:p>
    <w:p w14:paraId="2BCE5366" w14:textId="61C6DB38" w:rsidR="00FE2C18" w:rsidRDefault="00FE2C18" w:rsidP="00057839">
      <w:pPr>
        <w:rPr>
          <w:rFonts w:ascii="Arial" w:hAnsi="Arial" w:cs="Arial"/>
          <w:b/>
          <w:bCs/>
          <w:sz w:val="22"/>
          <w:szCs w:val="22"/>
        </w:rPr>
      </w:pPr>
    </w:p>
    <w:p w14:paraId="24D4CE62" w14:textId="77777777" w:rsidR="00214B68" w:rsidRDefault="00214B68" w:rsidP="00057839">
      <w:pPr>
        <w:rPr>
          <w:rFonts w:ascii="Arial" w:hAnsi="Arial" w:cs="Arial"/>
          <w:b/>
          <w:bCs/>
          <w:sz w:val="22"/>
          <w:szCs w:val="22"/>
        </w:rPr>
      </w:pPr>
    </w:p>
    <w:p w14:paraId="11260E5A" w14:textId="12FE53AE" w:rsidR="00BF4C59" w:rsidRDefault="00FE2C18" w:rsidP="0005783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IMMAGINI ANTEPRIMA SALONE DEL MOBILE 2022</w:t>
      </w:r>
    </w:p>
    <w:p w14:paraId="56418AED" w14:textId="187CC5C9" w:rsidR="00BF4C59" w:rsidRDefault="00214B68" w:rsidP="00057839">
      <w:pPr>
        <w:rPr>
          <w:rFonts w:ascii="Arial" w:hAnsi="Arial" w:cs="Arial"/>
          <w:b/>
          <w:bCs/>
          <w:sz w:val="22"/>
          <w:szCs w:val="22"/>
        </w:rPr>
      </w:pPr>
      <w:r w:rsidRPr="00214B68">
        <w:rPr>
          <w:rFonts w:ascii="Arial" w:hAnsi="Arial" w:cs="Arial"/>
          <w:b/>
          <w:bCs/>
          <w:sz w:val="22"/>
          <w:szCs w:val="22"/>
          <w:lang w:val="en-US"/>
        </w:rPr>
        <w:drawing>
          <wp:inline distT="0" distB="0" distL="0" distR="0" wp14:anchorId="05BC8119" wp14:editId="6CB5F122">
            <wp:extent cx="6120130" cy="3516630"/>
            <wp:effectExtent l="0" t="0" r="1270" b="127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22C1E" w14:textId="6EC35C87" w:rsidR="00BF4C59" w:rsidRDefault="00BF4C59" w:rsidP="00057839">
      <w:pPr>
        <w:rPr>
          <w:rFonts w:ascii="Arial" w:hAnsi="Arial" w:cs="Arial"/>
          <w:b/>
          <w:bCs/>
          <w:sz w:val="22"/>
          <w:szCs w:val="22"/>
        </w:rPr>
      </w:pPr>
    </w:p>
    <w:p w14:paraId="57C19AE2" w14:textId="395FA30C" w:rsidR="00BF4C59" w:rsidRDefault="00BF4C59" w:rsidP="00057839">
      <w:pPr>
        <w:rPr>
          <w:rFonts w:ascii="Arial" w:hAnsi="Arial" w:cs="Arial"/>
          <w:b/>
          <w:bCs/>
          <w:sz w:val="22"/>
          <w:szCs w:val="22"/>
        </w:rPr>
      </w:pPr>
    </w:p>
    <w:p w14:paraId="24FEE01F" w14:textId="77777777" w:rsidR="00BF4C59" w:rsidRDefault="00BF4C59" w:rsidP="00057839">
      <w:pPr>
        <w:rPr>
          <w:rFonts w:ascii="Arial" w:hAnsi="Arial" w:cs="Arial"/>
          <w:b/>
          <w:bCs/>
          <w:sz w:val="22"/>
          <w:szCs w:val="22"/>
        </w:rPr>
      </w:pPr>
    </w:p>
    <w:p w14:paraId="40413F05" w14:textId="77777777" w:rsidR="00057839" w:rsidRDefault="00057839" w:rsidP="00057839">
      <w:pPr>
        <w:rPr>
          <w:rFonts w:ascii="Arial" w:hAnsi="Arial" w:cs="Arial"/>
          <w:b/>
          <w:bCs/>
          <w:sz w:val="22"/>
          <w:szCs w:val="22"/>
        </w:rPr>
      </w:pPr>
    </w:p>
    <w:p w14:paraId="6BD55653" w14:textId="725DAA9B" w:rsidR="00057839" w:rsidRDefault="00057839" w:rsidP="00057839">
      <w:pPr>
        <w:rPr>
          <w:rFonts w:ascii="Arial" w:hAnsi="Arial" w:cs="Arial"/>
          <w:b/>
          <w:bCs/>
          <w:sz w:val="22"/>
          <w:szCs w:val="22"/>
        </w:rPr>
      </w:pPr>
    </w:p>
    <w:p w14:paraId="0E66F146" w14:textId="1E42D2BD" w:rsidR="00057839" w:rsidRDefault="00057839" w:rsidP="00057839">
      <w:pPr>
        <w:rPr>
          <w:rFonts w:ascii="Arial" w:hAnsi="Arial" w:cs="Arial"/>
          <w:b/>
          <w:bCs/>
          <w:sz w:val="22"/>
          <w:szCs w:val="22"/>
        </w:rPr>
      </w:pPr>
    </w:p>
    <w:p w14:paraId="56FEEDA2" w14:textId="77777777" w:rsidR="00057839" w:rsidRDefault="00057839" w:rsidP="00057839">
      <w:pPr>
        <w:spacing w:line="276" w:lineRule="auto"/>
        <w:ind w:left="6804"/>
        <w:contextualSpacing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noProof/>
          <w:color w:val="000000" w:themeColor="text1"/>
          <w:lang w:val="en-US"/>
        </w:rPr>
        <w:drawing>
          <wp:inline distT="0" distB="0" distL="0" distR="0" wp14:anchorId="7F58CCC6" wp14:editId="0CB4BED8">
            <wp:extent cx="989340" cy="665397"/>
            <wp:effectExtent l="0" t="0" r="127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270" cy="68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391AF" w14:textId="1ADC84B1" w:rsidR="00057839" w:rsidRPr="00BF4C59" w:rsidRDefault="00057839" w:rsidP="00057839">
      <w:pPr>
        <w:spacing w:line="276" w:lineRule="auto"/>
        <w:ind w:left="6804"/>
        <w:contextualSpacing/>
        <w:rPr>
          <w:rFonts w:ascii="Abadi MT Condensed Light" w:hAnsi="Abadi MT Condensed Light" w:cs="Latha"/>
          <w:color w:val="000000" w:themeColor="text1"/>
          <w:sz w:val="21"/>
          <w:szCs w:val="21"/>
        </w:rPr>
      </w:pPr>
      <w:r w:rsidRPr="00BF4C59">
        <w:rPr>
          <w:rFonts w:ascii="Abadi MT Condensed Light" w:hAnsi="Abadi MT Condensed Light" w:cs="Latha"/>
          <w:color w:val="000000" w:themeColor="text1"/>
          <w:sz w:val="21"/>
          <w:szCs w:val="21"/>
          <w:lang w:val="en-US"/>
        </w:rPr>
        <w:t xml:space="preserve"> </w:t>
      </w:r>
      <w:r w:rsidRPr="00BF4C59">
        <w:rPr>
          <w:rFonts w:ascii="Abadi MT Condensed Light" w:hAnsi="Abadi MT Condensed Light" w:cs="Latha"/>
          <w:color w:val="000000" w:themeColor="text1"/>
          <w:sz w:val="21"/>
          <w:szCs w:val="21"/>
        </w:rPr>
        <w:t>taconline.it</w:t>
      </w:r>
    </w:p>
    <w:p w14:paraId="18DB27EF" w14:textId="41FE8578" w:rsidR="00BF4C59" w:rsidRPr="00BF4C59" w:rsidRDefault="00BF4C59" w:rsidP="00057839">
      <w:pPr>
        <w:spacing w:line="276" w:lineRule="auto"/>
        <w:ind w:left="6804"/>
        <w:contextualSpacing/>
        <w:rPr>
          <w:rFonts w:ascii="Abadi MT Condensed Light" w:hAnsi="Abadi MT Condensed Light" w:cs="Latha"/>
          <w:color w:val="000000" w:themeColor="text1"/>
          <w:sz w:val="21"/>
          <w:szCs w:val="21"/>
        </w:rPr>
      </w:pPr>
      <w:r>
        <w:rPr>
          <w:rFonts w:ascii="Abadi MT Condensed Light" w:hAnsi="Abadi MT Condensed Light" w:cs="Latha"/>
          <w:color w:val="000000" w:themeColor="text1"/>
          <w:sz w:val="21"/>
          <w:szCs w:val="21"/>
        </w:rPr>
        <w:t xml:space="preserve"> </w:t>
      </w:r>
      <w:r w:rsidRPr="00BF4C59">
        <w:rPr>
          <w:rFonts w:ascii="Abadi MT Condensed Light" w:hAnsi="Abadi MT Condensed Light" w:cs="Latha"/>
          <w:color w:val="000000" w:themeColor="text1"/>
          <w:sz w:val="21"/>
          <w:szCs w:val="21"/>
        </w:rPr>
        <w:t>press@taconline.it</w:t>
      </w:r>
    </w:p>
    <w:p w14:paraId="049B5B01" w14:textId="77777777" w:rsidR="00057839" w:rsidRPr="00057839" w:rsidRDefault="00057839" w:rsidP="00057839">
      <w:pPr>
        <w:rPr>
          <w:rFonts w:ascii="Arial" w:hAnsi="Arial" w:cs="Arial"/>
          <w:b/>
          <w:bCs/>
          <w:sz w:val="22"/>
          <w:szCs w:val="22"/>
        </w:rPr>
      </w:pPr>
    </w:p>
    <w:p w14:paraId="61DFCEF9" w14:textId="62140337" w:rsidR="00057839" w:rsidRPr="00057839" w:rsidRDefault="00057839" w:rsidP="00A84CD6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4CC503D" w14:textId="1D2F0649" w:rsidR="00057839" w:rsidRPr="00057839" w:rsidRDefault="00057839" w:rsidP="00A84CD6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010D4FE" w14:textId="2D0AE955" w:rsidR="00057839" w:rsidRPr="00057839" w:rsidRDefault="00057839" w:rsidP="00A84CD6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sectPr w:rsidR="00057839" w:rsidRPr="00057839" w:rsidSect="008C6696">
      <w:pgSz w:w="11906" w:h="16838"/>
      <w:pgMar w:top="87" w:right="1134" w:bottom="7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B625C"/>
    <w:multiLevelType w:val="hybridMultilevel"/>
    <w:tmpl w:val="C9CCFB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0088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F3"/>
    <w:rsid w:val="00035F6B"/>
    <w:rsid w:val="000516A3"/>
    <w:rsid w:val="00057839"/>
    <w:rsid w:val="00063AF3"/>
    <w:rsid w:val="000D230A"/>
    <w:rsid w:val="000F2B21"/>
    <w:rsid w:val="00136DB6"/>
    <w:rsid w:val="00214B68"/>
    <w:rsid w:val="00223DA4"/>
    <w:rsid w:val="00280319"/>
    <w:rsid w:val="002963EF"/>
    <w:rsid w:val="002D3AD1"/>
    <w:rsid w:val="003F0C38"/>
    <w:rsid w:val="004E38CE"/>
    <w:rsid w:val="004F5E57"/>
    <w:rsid w:val="00533574"/>
    <w:rsid w:val="005531B3"/>
    <w:rsid w:val="00562409"/>
    <w:rsid w:val="005B2D0D"/>
    <w:rsid w:val="005C0DCA"/>
    <w:rsid w:val="005D5FC4"/>
    <w:rsid w:val="00650138"/>
    <w:rsid w:val="006F39D4"/>
    <w:rsid w:val="00805672"/>
    <w:rsid w:val="00853BC0"/>
    <w:rsid w:val="0089293D"/>
    <w:rsid w:val="008C6696"/>
    <w:rsid w:val="009118AE"/>
    <w:rsid w:val="009523F3"/>
    <w:rsid w:val="009908D0"/>
    <w:rsid w:val="00994947"/>
    <w:rsid w:val="00A0766F"/>
    <w:rsid w:val="00A84CD6"/>
    <w:rsid w:val="00A87EA7"/>
    <w:rsid w:val="00AD1D63"/>
    <w:rsid w:val="00B163AB"/>
    <w:rsid w:val="00B70231"/>
    <w:rsid w:val="00BF4C59"/>
    <w:rsid w:val="00C1294B"/>
    <w:rsid w:val="00C22DC1"/>
    <w:rsid w:val="00C25371"/>
    <w:rsid w:val="00C44058"/>
    <w:rsid w:val="00C9305B"/>
    <w:rsid w:val="00D52099"/>
    <w:rsid w:val="00E35438"/>
    <w:rsid w:val="00E43537"/>
    <w:rsid w:val="00E62E2D"/>
    <w:rsid w:val="00E67086"/>
    <w:rsid w:val="00E80507"/>
    <w:rsid w:val="00E8682D"/>
    <w:rsid w:val="00E93354"/>
    <w:rsid w:val="00F07127"/>
    <w:rsid w:val="00F1734F"/>
    <w:rsid w:val="00FE2C18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A515"/>
  <w15:docId w15:val="{A1F1B15E-0DF2-5741-8CB1-F63EF2C0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5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5FC4"/>
    <w:pPr>
      <w:keepNext/>
      <w:ind w:left="5664"/>
      <w:outlineLvl w:val="2"/>
    </w:pPr>
    <w:rPr>
      <w:rFonts w:ascii="Arial" w:hAnsi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rsid w:val="005D5FC4"/>
    <w:rPr>
      <w:rFonts w:ascii="Arial" w:eastAsia="Times New Roman" w:hAnsi="Arial" w:cs="Times New Roman"/>
      <w:b/>
      <w:sz w:val="24"/>
      <w:szCs w:val="20"/>
      <w:lang w:eastAsia="it-IT"/>
    </w:rPr>
  </w:style>
  <w:style w:type="paragraph" w:customStyle="1" w:styleId="Default">
    <w:name w:val="Default"/>
    <w:rsid w:val="00E435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8050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50138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D230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2DC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78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</dc:creator>
  <cp:lastModifiedBy>Paola Staiano</cp:lastModifiedBy>
  <cp:revision>8</cp:revision>
  <cp:lastPrinted>2022-04-14T16:53:00Z</cp:lastPrinted>
  <dcterms:created xsi:type="dcterms:W3CDTF">2022-04-14T16:03:00Z</dcterms:created>
  <dcterms:modified xsi:type="dcterms:W3CDTF">2022-04-15T08:19:00Z</dcterms:modified>
</cp:coreProperties>
</file>