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0414" w14:textId="47CF3A13" w:rsidR="00B91ED7" w:rsidRPr="00E04213" w:rsidRDefault="0029785E" w:rsidP="006E52B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E04213">
        <w:rPr>
          <w:rFonts w:ascii="Barlow" w:hAnsi="Barlow" w:cstheme="minorHAnsi"/>
          <w:b/>
          <w:color w:val="008375"/>
          <w:lang w:val="it-IT"/>
        </w:rPr>
        <w:t>C</w:t>
      </w:r>
      <w:r w:rsidR="00282982" w:rsidRPr="00E04213">
        <w:rPr>
          <w:rFonts w:ascii="Barlow" w:hAnsi="Barlow" w:cstheme="minorHAnsi"/>
          <w:b/>
          <w:color w:val="008375"/>
          <w:lang w:val="it-IT"/>
        </w:rPr>
        <w:t>omunicato stampa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 xml:space="preserve"> 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ab/>
      </w:r>
      <w:r w:rsidR="00B91ED7" w:rsidRPr="00E04213">
        <w:rPr>
          <w:rFonts w:ascii="Barlow" w:hAnsi="Barlow" w:cstheme="minorHAnsi"/>
          <w:b/>
          <w:spacing w:val="4"/>
          <w:lang w:val="it-IT"/>
        </w:rPr>
        <w:tab/>
      </w:r>
      <w:r w:rsidR="00B91ED7" w:rsidRPr="00E04213">
        <w:rPr>
          <w:rFonts w:ascii="Barlow" w:hAnsi="Barlow" w:cstheme="minorHAnsi"/>
          <w:b/>
          <w:spacing w:val="4"/>
          <w:lang w:val="it-IT"/>
        </w:rPr>
        <w:tab/>
      </w:r>
      <w:r w:rsidR="00B91ED7" w:rsidRPr="00E04213">
        <w:rPr>
          <w:rFonts w:ascii="Barlow" w:hAnsi="Barlow" w:cstheme="minorHAnsi"/>
          <w:b/>
          <w:spacing w:val="4"/>
          <w:lang w:val="it-IT"/>
        </w:rPr>
        <w:tab/>
      </w:r>
      <w:r w:rsidR="00B91ED7" w:rsidRPr="00E04213">
        <w:rPr>
          <w:rFonts w:ascii="Barlow" w:hAnsi="Barlow" w:cstheme="minorHAnsi"/>
          <w:b/>
          <w:spacing w:val="4"/>
          <w:lang w:val="it-IT"/>
        </w:rPr>
        <w:tab/>
      </w:r>
      <w:r w:rsidR="002B2038" w:rsidRPr="00E04213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E1496E" w:rsidRPr="00E04213">
        <w:rPr>
          <w:rFonts w:ascii="Barlow" w:hAnsi="Barlow" w:cstheme="minorHAnsi"/>
          <w:b/>
          <w:spacing w:val="4"/>
          <w:lang w:val="it-IT"/>
        </w:rPr>
        <w:tab/>
      </w:r>
      <w:r w:rsidR="00E1496E" w:rsidRPr="00E04213">
        <w:rPr>
          <w:rFonts w:ascii="Barlow" w:hAnsi="Barlow" w:cstheme="minorHAnsi"/>
          <w:b/>
          <w:spacing w:val="4"/>
          <w:lang w:val="it-IT"/>
        </w:rPr>
        <w:tab/>
        <w:t xml:space="preserve">           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E04213" w:rsidRPr="00E04213">
        <w:rPr>
          <w:rFonts w:ascii="Barlow" w:hAnsi="Barlow" w:cstheme="minorHAnsi"/>
          <w:b/>
          <w:spacing w:val="4"/>
          <w:lang w:val="it-IT"/>
        </w:rPr>
        <w:t>10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 xml:space="preserve"> </w:t>
      </w:r>
      <w:r w:rsidR="00E04213" w:rsidRPr="00E04213">
        <w:rPr>
          <w:rFonts w:ascii="Barlow" w:hAnsi="Barlow" w:cstheme="minorHAnsi"/>
          <w:b/>
          <w:spacing w:val="4"/>
          <w:lang w:val="it-IT"/>
        </w:rPr>
        <w:t>febbra</w:t>
      </w:r>
      <w:r w:rsidR="006E52BD" w:rsidRPr="00E04213">
        <w:rPr>
          <w:rFonts w:ascii="Barlow" w:hAnsi="Barlow" w:cstheme="minorHAnsi"/>
          <w:b/>
          <w:spacing w:val="4"/>
          <w:lang w:val="it-IT"/>
        </w:rPr>
        <w:t>io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 xml:space="preserve"> 202</w:t>
      </w:r>
      <w:r w:rsidR="006E52BD" w:rsidRPr="00E04213">
        <w:rPr>
          <w:rFonts w:ascii="Barlow" w:hAnsi="Barlow" w:cstheme="minorHAnsi"/>
          <w:b/>
          <w:spacing w:val="4"/>
          <w:lang w:val="it-IT"/>
        </w:rPr>
        <w:t>2</w:t>
      </w:r>
    </w:p>
    <w:p w14:paraId="62935EAC" w14:textId="77777777" w:rsidR="00E04213" w:rsidRPr="00E04213" w:rsidRDefault="00E04213" w:rsidP="00E04213">
      <w:pPr>
        <w:pStyle w:val="Standard"/>
        <w:jc w:val="both"/>
        <w:rPr>
          <w:rFonts w:ascii="Barlow" w:hAnsi="Barlow"/>
          <w:b/>
          <w:bCs/>
          <w:sz w:val="28"/>
          <w:szCs w:val="28"/>
        </w:rPr>
      </w:pPr>
      <w:bookmarkStart w:id="0" w:name="navigation"/>
      <w:bookmarkEnd w:id="0"/>
      <w:r w:rsidRPr="00E04213">
        <w:rPr>
          <w:rFonts w:ascii="Barlow" w:hAnsi="Barlow"/>
          <w:b/>
          <w:bCs/>
          <w:sz w:val="28"/>
          <w:szCs w:val="28"/>
        </w:rPr>
        <w:t>2.0 RINNOVA di INNOVA: ARIA PULITA NELLE SCUOLE SENZA SPRECHI ENERGETICI</w:t>
      </w:r>
    </w:p>
    <w:p w14:paraId="4AA3D802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0AA2914F" w14:textId="77777777" w:rsidR="00E04213" w:rsidRPr="00E04213" w:rsidRDefault="00E04213" w:rsidP="00E04213">
      <w:pPr>
        <w:pStyle w:val="Standard"/>
        <w:jc w:val="both"/>
        <w:rPr>
          <w:rFonts w:ascii="Barlow" w:hAnsi="Barlow"/>
          <w:sz w:val="22"/>
          <w:szCs w:val="22"/>
        </w:rPr>
      </w:pPr>
      <w:r w:rsidRPr="00E04213">
        <w:rPr>
          <w:rFonts w:ascii="Barlow" w:eastAsia="F0" w:hAnsi="Barlow"/>
          <w:b/>
          <w:bCs/>
          <w:sz w:val="22"/>
          <w:szCs w:val="22"/>
        </w:rPr>
        <w:t>2.0 RINNOVA di INNOVA</w:t>
      </w:r>
      <w:r w:rsidRPr="00E04213">
        <w:rPr>
          <w:rFonts w:ascii="Barlow" w:eastAsia="F0" w:hAnsi="Barlow"/>
          <w:sz w:val="22"/>
          <w:szCs w:val="22"/>
        </w:rPr>
        <w:t xml:space="preserve"> è la soluzione definitiva che </w:t>
      </w:r>
      <w:r w:rsidRPr="00E04213">
        <w:rPr>
          <w:rFonts w:ascii="Barlow" w:hAnsi="Barlow"/>
          <w:color w:val="000000"/>
          <w:sz w:val="22"/>
          <w:szCs w:val="22"/>
        </w:rPr>
        <w:t>soddisfa le esigenze di ricambio e purificazione dell'aria - senza compromessi per il comfort termico</w:t>
      </w:r>
      <w:r w:rsidRPr="00E04213">
        <w:rPr>
          <w:rFonts w:ascii="Barlow" w:eastAsia="F0" w:hAnsi="Barlow"/>
          <w:sz w:val="22"/>
          <w:szCs w:val="22"/>
        </w:rPr>
        <w:t xml:space="preserve"> - in tutti quegli edifici dove la maggioranza delle persone trascorre gran parte della giornata come scuole, università, uffici, spazi commerciali e ambienti residenziali.</w:t>
      </w:r>
    </w:p>
    <w:p w14:paraId="5A4F31C3" w14:textId="32A401B5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  <w:r w:rsidRPr="00E04213">
        <w:rPr>
          <w:rFonts w:ascii="Barlow" w:eastAsia="F0" w:hAnsi="Barlow"/>
          <w:sz w:val="22"/>
          <w:szCs w:val="22"/>
        </w:rPr>
        <w:t>Autorevoli ricerche dimostrano, infatti, che la diminuzione della qualità dell’aria interna (IAQ: Indoor Air Quality) è un fenomeno diffusissimo, quanto sottovalutato, che, in generale, riduce il rendimento delle persone impegnate in attività intellettuali: ecco perché mantenere salubri gli ambienti con un corretto ricambio e filtrazione dell’aria assume un aspetto fondamentale.</w:t>
      </w:r>
      <w:r>
        <w:rPr>
          <w:rFonts w:ascii="Barlow" w:eastAsia="F0" w:hAnsi="Barlow"/>
          <w:sz w:val="22"/>
          <w:szCs w:val="22"/>
        </w:rPr>
        <w:t xml:space="preserve"> </w:t>
      </w:r>
      <w:r w:rsidRPr="00E04213">
        <w:rPr>
          <w:rFonts w:ascii="Barlow" w:eastAsia="F0" w:hAnsi="Barlow"/>
          <w:sz w:val="22"/>
          <w:szCs w:val="22"/>
        </w:rPr>
        <w:t xml:space="preserve">Proprio per questo, la Regione Marche ha scelto di realizzare nelle scuole dei comuni di Rosora, Sassoferrato e Monteroberto (Ancona) una serie di impianti di ventilazione meccanica e di sanificazione dell’aria con le unità </w:t>
      </w:r>
      <w:r w:rsidRPr="00E04213">
        <w:rPr>
          <w:rFonts w:ascii="Barlow" w:eastAsia="F0" w:hAnsi="Barlow"/>
          <w:b/>
          <w:bCs/>
          <w:sz w:val="22"/>
          <w:szCs w:val="22"/>
        </w:rPr>
        <w:t>2.0 RINNOVA di INNOVA</w:t>
      </w:r>
      <w:r w:rsidRPr="00E04213">
        <w:rPr>
          <w:rFonts w:ascii="Barlow" w:eastAsia="F0" w:hAnsi="Barlow"/>
          <w:sz w:val="22"/>
          <w:szCs w:val="22"/>
        </w:rPr>
        <w:t>.</w:t>
      </w:r>
    </w:p>
    <w:p w14:paraId="2B34FACE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03DF5EEA" w14:textId="73F3CBEE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  <w:r w:rsidRPr="00E04213">
        <w:rPr>
          <w:rFonts w:ascii="Barlow" w:eastAsia="F0" w:hAnsi="Barlow"/>
          <w:b/>
          <w:bCs/>
          <w:sz w:val="22"/>
          <w:szCs w:val="22"/>
        </w:rPr>
        <w:t>2.0 RINNOVA</w:t>
      </w:r>
      <w:r w:rsidRPr="00E04213">
        <w:rPr>
          <w:rFonts w:ascii="Barlow" w:eastAsia="F0" w:hAnsi="Barlow"/>
          <w:sz w:val="22"/>
          <w:szCs w:val="22"/>
        </w:rPr>
        <w:t xml:space="preserve"> estrae l’aria dall’interno e immette un volume d’aria equivalente prelevata dall’esterno, più pulita (grazie alla filtrazione) e salubre (per effetto della deumidificazione estiva), in modo silenzioso e senza disperderne il calore, che viene recuperato e riutilizzato grazie all’innovativo recuperatore termodinamico.</w:t>
      </w:r>
    </w:p>
    <w:p w14:paraId="2B48F367" w14:textId="77777777" w:rsidR="00E04213" w:rsidRPr="00E04213" w:rsidRDefault="00E04213" w:rsidP="00E04213">
      <w:pPr>
        <w:pStyle w:val="Standard"/>
        <w:jc w:val="both"/>
        <w:rPr>
          <w:rFonts w:ascii="Barlow" w:hAnsi="Barlow"/>
          <w:sz w:val="22"/>
          <w:szCs w:val="22"/>
        </w:rPr>
      </w:pPr>
      <w:r w:rsidRPr="00E04213">
        <w:rPr>
          <w:rFonts w:ascii="Barlow" w:eastAsia="F0" w:hAnsi="Barlow"/>
          <w:sz w:val="22"/>
          <w:szCs w:val="22"/>
        </w:rPr>
        <w:t xml:space="preserve">Con </w:t>
      </w:r>
      <w:r w:rsidRPr="00E04213">
        <w:rPr>
          <w:rFonts w:ascii="Barlow" w:eastAsia="F0" w:hAnsi="Barlow"/>
          <w:b/>
          <w:bCs/>
          <w:sz w:val="22"/>
          <w:szCs w:val="22"/>
        </w:rPr>
        <w:t>2.0 RINNOVA</w:t>
      </w:r>
      <w:r w:rsidRPr="00E04213">
        <w:rPr>
          <w:rFonts w:ascii="Barlow" w:eastAsia="F0" w:hAnsi="Barlow"/>
          <w:sz w:val="22"/>
          <w:szCs w:val="22"/>
        </w:rPr>
        <w:t xml:space="preserve"> l’immissione dell’aria esterna di rinnovo avviene con temperatura e umidità, ideali per il comfort, e con un altissimo grado di purezza (filtri di efficienza ePM1 80%). I parametri sono costantemente monitorati attraverso i sensori di temperatura, umidità, concentrazione di CO</w:t>
      </w:r>
      <w:r w:rsidRPr="00E04213">
        <w:rPr>
          <w:rFonts w:ascii="Barlow" w:eastAsia="F0" w:hAnsi="Barlow"/>
          <w:sz w:val="22"/>
          <w:szCs w:val="22"/>
          <w:vertAlign w:val="subscript"/>
        </w:rPr>
        <w:t>2</w:t>
      </w:r>
      <w:r w:rsidRPr="00E04213">
        <w:rPr>
          <w:rFonts w:ascii="Barlow" w:eastAsia="F0" w:hAnsi="Barlow"/>
          <w:sz w:val="22"/>
          <w:szCs w:val="22"/>
        </w:rPr>
        <w:t xml:space="preserve"> e VOC, che agiscono automaticamente sulla quantità d’aria di rinnovo in funzione delle condizioni interne.</w:t>
      </w:r>
    </w:p>
    <w:p w14:paraId="28AE7955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48716D39" w14:textId="77777777" w:rsidR="00E04213" w:rsidRPr="00E04213" w:rsidRDefault="00E04213" w:rsidP="00E04213">
      <w:pPr>
        <w:pStyle w:val="Standard"/>
        <w:jc w:val="both"/>
        <w:rPr>
          <w:rFonts w:ascii="Barlow" w:hAnsi="Barlow"/>
          <w:sz w:val="22"/>
          <w:szCs w:val="22"/>
        </w:rPr>
      </w:pPr>
      <w:r w:rsidRPr="00E04213">
        <w:rPr>
          <w:rFonts w:ascii="Barlow" w:eastAsia="F0" w:hAnsi="Barlow"/>
          <w:sz w:val="22"/>
          <w:szCs w:val="22"/>
        </w:rPr>
        <w:t xml:space="preserve">Equipaggiata con la lampada germicida UV-C opzionale, </w:t>
      </w:r>
      <w:r w:rsidRPr="00E04213">
        <w:rPr>
          <w:rFonts w:ascii="Barlow" w:eastAsia="F0" w:hAnsi="Barlow"/>
          <w:b/>
          <w:bCs/>
          <w:sz w:val="22"/>
          <w:szCs w:val="22"/>
        </w:rPr>
        <w:t>2.0 RINNOVA</w:t>
      </w:r>
      <w:r w:rsidRPr="00E04213">
        <w:rPr>
          <w:rFonts w:ascii="Barlow" w:eastAsia="F0" w:hAnsi="Barlow"/>
          <w:sz w:val="22"/>
          <w:szCs w:val="22"/>
        </w:rPr>
        <w:t xml:space="preserve"> assicura anche l’eliminazione degli agenti patogeni presenti nell’aria. Si ottengono così spazi con un elevato livello di IAQ, liberi da qualsiasi inquinamento e contaminazione, confortevoli dal punto di vista termico e acustico, nei quali studenti e lavoratori possono apprendere e lavorare mettendo a frutto tutte le proprie potenzialità.</w:t>
      </w:r>
    </w:p>
    <w:p w14:paraId="4277F827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0F77BED9" w14:textId="77777777" w:rsidR="00E04213" w:rsidRPr="00E04213" w:rsidRDefault="00E04213" w:rsidP="00E04213">
      <w:pPr>
        <w:pStyle w:val="Standard"/>
        <w:jc w:val="both"/>
        <w:rPr>
          <w:rFonts w:ascii="Barlow" w:hAnsi="Barlow"/>
          <w:sz w:val="22"/>
          <w:szCs w:val="22"/>
        </w:rPr>
      </w:pPr>
      <w:r w:rsidRPr="00E04213">
        <w:rPr>
          <w:rFonts w:ascii="Barlow" w:eastAsia="F0" w:hAnsi="Barlow"/>
          <w:b/>
          <w:bCs/>
          <w:sz w:val="22"/>
          <w:szCs w:val="22"/>
        </w:rPr>
        <w:t>2.0 RINNOVA</w:t>
      </w:r>
      <w:r w:rsidRPr="00E04213">
        <w:rPr>
          <w:rFonts w:ascii="Barlow" w:eastAsia="F0" w:hAnsi="Barlow"/>
          <w:sz w:val="22"/>
          <w:szCs w:val="22"/>
        </w:rPr>
        <w:t xml:space="preserve"> è la soluzione per il ricambio e la purificazione dell’aria che sostituisce completamente l’areazione (apertura delle finestre) – una pratica tediosa, scarsamente efficace ed energeticamente scorretta, che comporta un notevole aumento dei consumi e uno spiacevole discomfort termico. 2.0 RINNOVA è disponibile in quattro diverse versioni che assicurano tutte la completa separazione tra le vene d’aria estratta e immessa.</w:t>
      </w:r>
    </w:p>
    <w:p w14:paraId="7FE133AA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7D8800BB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  <w:r w:rsidRPr="00E04213">
        <w:rPr>
          <w:rFonts w:ascii="Barlow" w:eastAsia="F0" w:hAnsi="Barlow"/>
          <w:sz w:val="22"/>
          <w:szCs w:val="22"/>
        </w:rPr>
        <w:t xml:space="preserve">Oltre alle sue caratteristiche tecniche e prestazionali, </w:t>
      </w:r>
      <w:r w:rsidRPr="00E04213">
        <w:rPr>
          <w:rFonts w:ascii="Barlow" w:eastAsia="F0" w:hAnsi="Barlow"/>
          <w:b/>
          <w:bCs/>
          <w:sz w:val="22"/>
          <w:szCs w:val="22"/>
        </w:rPr>
        <w:t xml:space="preserve">2.0 RINNOVA di INNOVA </w:t>
      </w:r>
      <w:r w:rsidRPr="00E04213">
        <w:rPr>
          <w:rFonts w:ascii="Barlow" w:eastAsia="F0" w:hAnsi="Barlow"/>
          <w:sz w:val="22"/>
          <w:szCs w:val="22"/>
        </w:rPr>
        <w:t>è facile e rapido da installare e si adatta senza problemi a qualsiasi soluzione progettuale esistente. Per permettere lo scambio dell’aria con l’esterno è sufficiente, ad esempio, realizzare due fori di ridotte dimensioni nelle murature o nei vetri fissi dei serramenti.</w:t>
      </w:r>
    </w:p>
    <w:p w14:paraId="65910F6D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0909AE6E" w14:textId="7DFD958A" w:rsidR="00E04213" w:rsidRPr="00E04213" w:rsidRDefault="00E04213" w:rsidP="00E04213">
      <w:pPr>
        <w:pStyle w:val="Standard"/>
        <w:jc w:val="both"/>
        <w:rPr>
          <w:rFonts w:ascii="Barlow" w:hAnsi="Barlow"/>
          <w:sz w:val="22"/>
          <w:szCs w:val="22"/>
        </w:rPr>
      </w:pPr>
      <w:r w:rsidRPr="00E04213">
        <w:rPr>
          <w:rFonts w:ascii="Barlow" w:eastAsia="F0" w:hAnsi="Barlow"/>
          <w:sz w:val="22"/>
          <w:szCs w:val="22"/>
        </w:rPr>
        <w:t xml:space="preserve">Nel caso di installazione orizzontale, ogni unità </w:t>
      </w:r>
      <w:r w:rsidRPr="00E04213">
        <w:rPr>
          <w:rFonts w:ascii="Barlow" w:eastAsia="F0" w:hAnsi="Barlow"/>
          <w:b/>
          <w:bCs/>
          <w:sz w:val="22"/>
          <w:szCs w:val="22"/>
        </w:rPr>
        <w:t>2.0 RINNOVA</w:t>
      </w:r>
      <w:r w:rsidRPr="00E04213">
        <w:rPr>
          <w:rFonts w:ascii="Barlow" w:eastAsia="F0" w:hAnsi="Barlow"/>
          <w:sz w:val="22"/>
          <w:szCs w:val="22"/>
        </w:rPr>
        <w:t xml:space="preserve"> tratta un volume d’aria di 400 m</w:t>
      </w:r>
      <w:r w:rsidRPr="00E04213">
        <w:rPr>
          <w:rFonts w:ascii="Barlow" w:eastAsia="F0" w:hAnsi="Barlow"/>
          <w:sz w:val="22"/>
          <w:szCs w:val="22"/>
          <w:vertAlign w:val="superscript"/>
        </w:rPr>
        <w:t>3</w:t>
      </w:r>
      <w:r w:rsidRPr="00E04213">
        <w:rPr>
          <w:rFonts w:ascii="Barlow" w:eastAsia="F0" w:hAnsi="Barlow"/>
          <w:sz w:val="22"/>
          <w:szCs w:val="22"/>
        </w:rPr>
        <w:t>/h (booster 460 m</w:t>
      </w:r>
      <w:r w:rsidRPr="00E04213">
        <w:rPr>
          <w:rFonts w:ascii="Barlow" w:eastAsia="F0" w:hAnsi="Barlow"/>
          <w:sz w:val="22"/>
          <w:szCs w:val="22"/>
          <w:vertAlign w:val="superscript"/>
        </w:rPr>
        <w:t>3</w:t>
      </w:r>
      <w:r w:rsidRPr="00E04213">
        <w:rPr>
          <w:rFonts w:ascii="Barlow" w:eastAsia="F0" w:hAnsi="Barlow"/>
          <w:sz w:val="22"/>
          <w:szCs w:val="22"/>
        </w:rPr>
        <w:t>/h), che soddisfa le esigenze di ricambio igienico dell’aria di 16 persone (ciascuna 25 m</w:t>
      </w:r>
      <w:r w:rsidRPr="00E04213">
        <w:rPr>
          <w:rFonts w:ascii="Barlow" w:eastAsia="F0" w:hAnsi="Barlow"/>
          <w:sz w:val="22"/>
          <w:szCs w:val="22"/>
          <w:vertAlign w:val="superscript"/>
        </w:rPr>
        <w:t>3</w:t>
      </w:r>
      <w:r w:rsidRPr="00E04213">
        <w:rPr>
          <w:rFonts w:ascii="Barlow" w:eastAsia="F0" w:hAnsi="Barlow"/>
          <w:sz w:val="22"/>
          <w:szCs w:val="22"/>
        </w:rPr>
        <w:t>/h, secondo UNI 10339 per ambienti scolastici), con i modelli:</w:t>
      </w:r>
    </w:p>
    <w:p w14:paraId="53755FAB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58E3F551" w14:textId="77777777" w:rsidR="00E04213" w:rsidRPr="00E04213" w:rsidRDefault="00E04213" w:rsidP="00E04213">
      <w:pPr>
        <w:pStyle w:val="Standard"/>
        <w:jc w:val="both"/>
        <w:rPr>
          <w:rFonts w:ascii="Barlow" w:hAnsi="Barlow"/>
          <w:sz w:val="22"/>
          <w:szCs w:val="22"/>
        </w:rPr>
      </w:pPr>
      <w:r w:rsidRPr="00E04213">
        <w:rPr>
          <w:rFonts w:ascii="Barlow" w:eastAsia="F0" w:hAnsi="Barlow"/>
          <w:sz w:val="22"/>
          <w:szCs w:val="22"/>
        </w:rPr>
        <w:t>- CEILING a soffitto a vista;</w:t>
      </w:r>
    </w:p>
    <w:p w14:paraId="3C47083B" w14:textId="77777777" w:rsidR="00E04213" w:rsidRPr="00E04213" w:rsidRDefault="00E04213" w:rsidP="00E04213">
      <w:pPr>
        <w:pStyle w:val="Standard"/>
        <w:jc w:val="both"/>
        <w:rPr>
          <w:rFonts w:ascii="Barlow" w:hAnsi="Barlow"/>
          <w:sz w:val="22"/>
          <w:szCs w:val="22"/>
        </w:rPr>
      </w:pPr>
      <w:r w:rsidRPr="00E04213">
        <w:rPr>
          <w:rFonts w:ascii="Barlow" w:eastAsia="F0" w:hAnsi="Barlow"/>
          <w:sz w:val="22"/>
          <w:szCs w:val="22"/>
        </w:rPr>
        <w:t>- DUCT da incasso nel controsoffitto.</w:t>
      </w:r>
    </w:p>
    <w:p w14:paraId="0C13972E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669B67B8" w14:textId="74102CB6" w:rsidR="00E04213" w:rsidRPr="00E04213" w:rsidRDefault="00E04213" w:rsidP="00E04213">
      <w:pPr>
        <w:pStyle w:val="Standard"/>
        <w:jc w:val="both"/>
        <w:rPr>
          <w:rFonts w:ascii="Barlow" w:hAnsi="Barlow"/>
          <w:sz w:val="22"/>
          <w:szCs w:val="22"/>
        </w:rPr>
      </w:pPr>
      <w:r w:rsidRPr="00E04213">
        <w:rPr>
          <w:rFonts w:ascii="Barlow" w:eastAsia="F0" w:hAnsi="Barlow"/>
          <w:sz w:val="22"/>
          <w:szCs w:val="22"/>
        </w:rPr>
        <w:t>Nel caso di installazione a verticale, ogni unità 2.0 RINNOVA tratta 320 m</w:t>
      </w:r>
      <w:r w:rsidRPr="00E04213">
        <w:rPr>
          <w:rFonts w:ascii="Barlow" w:eastAsia="F0" w:hAnsi="Barlow"/>
          <w:sz w:val="22"/>
          <w:szCs w:val="22"/>
          <w:vertAlign w:val="superscript"/>
        </w:rPr>
        <w:t>3</w:t>
      </w:r>
      <w:r w:rsidRPr="00E04213">
        <w:rPr>
          <w:rFonts w:ascii="Barlow" w:eastAsia="F0" w:hAnsi="Barlow"/>
          <w:sz w:val="22"/>
          <w:szCs w:val="22"/>
        </w:rPr>
        <w:t>/h (booster 380 m</w:t>
      </w:r>
      <w:r w:rsidRPr="00E04213">
        <w:rPr>
          <w:rFonts w:ascii="Barlow" w:eastAsia="F0" w:hAnsi="Barlow"/>
          <w:sz w:val="22"/>
          <w:szCs w:val="22"/>
          <w:vertAlign w:val="superscript"/>
        </w:rPr>
        <w:t>3</w:t>
      </w:r>
      <w:r w:rsidRPr="00E04213">
        <w:rPr>
          <w:rFonts w:ascii="Barlow" w:eastAsia="F0" w:hAnsi="Barlow"/>
          <w:sz w:val="22"/>
          <w:szCs w:val="22"/>
        </w:rPr>
        <w:t>/h) per 12 persone (ciascuna 25 m</w:t>
      </w:r>
      <w:r w:rsidRPr="00E04213">
        <w:rPr>
          <w:rFonts w:ascii="Barlow" w:eastAsia="F0" w:hAnsi="Barlow"/>
          <w:sz w:val="22"/>
          <w:szCs w:val="22"/>
          <w:vertAlign w:val="superscript"/>
        </w:rPr>
        <w:t>3</w:t>
      </w:r>
      <w:r w:rsidRPr="00E04213">
        <w:rPr>
          <w:rFonts w:ascii="Barlow" w:eastAsia="F0" w:hAnsi="Barlow"/>
          <w:sz w:val="22"/>
          <w:szCs w:val="22"/>
        </w:rPr>
        <w:t>/h, secondo</w:t>
      </w:r>
      <w:r>
        <w:rPr>
          <w:rFonts w:ascii="Barlow" w:eastAsia="F0" w:hAnsi="Barlow"/>
          <w:sz w:val="22"/>
          <w:szCs w:val="22"/>
        </w:rPr>
        <w:t xml:space="preserve"> </w:t>
      </w:r>
      <w:r w:rsidRPr="00E04213">
        <w:rPr>
          <w:rFonts w:ascii="Barlow" w:eastAsia="F0" w:hAnsi="Barlow"/>
          <w:sz w:val="22"/>
          <w:szCs w:val="22"/>
        </w:rPr>
        <w:t>UNI 10339 per ambienti scolastici), con i modelli:</w:t>
      </w:r>
    </w:p>
    <w:p w14:paraId="72E6FDE5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22A7244B" w14:textId="77777777" w:rsidR="00E04213" w:rsidRPr="00E04213" w:rsidRDefault="00E04213" w:rsidP="00E04213">
      <w:pPr>
        <w:pStyle w:val="Standard"/>
        <w:jc w:val="both"/>
        <w:rPr>
          <w:rFonts w:ascii="Barlow" w:hAnsi="Barlow"/>
          <w:sz w:val="22"/>
          <w:szCs w:val="22"/>
        </w:rPr>
      </w:pPr>
      <w:r w:rsidRPr="00E04213">
        <w:rPr>
          <w:rFonts w:ascii="Barlow" w:eastAsia="F0" w:hAnsi="Barlow"/>
          <w:sz w:val="22"/>
          <w:szCs w:val="22"/>
        </w:rPr>
        <w:t>- VERTICALE a parete a vista;</w:t>
      </w:r>
    </w:p>
    <w:p w14:paraId="01280C85" w14:textId="485B39FA" w:rsidR="00E04213" w:rsidRPr="00E04213" w:rsidRDefault="00E04213" w:rsidP="00E04213">
      <w:pPr>
        <w:pStyle w:val="Standard"/>
        <w:jc w:val="both"/>
        <w:rPr>
          <w:rFonts w:ascii="Barlow" w:hAnsi="Barlow"/>
          <w:sz w:val="22"/>
          <w:szCs w:val="22"/>
        </w:rPr>
      </w:pPr>
      <w:r w:rsidRPr="00E04213">
        <w:rPr>
          <w:rFonts w:ascii="Barlow" w:eastAsia="F0" w:hAnsi="Barlow"/>
          <w:sz w:val="22"/>
          <w:szCs w:val="22"/>
        </w:rPr>
        <w:t xml:space="preserve">- VERTICALE INCASSO, da incasso in nicchia o </w:t>
      </w:r>
      <w:r w:rsidR="0027250C" w:rsidRPr="00E04213">
        <w:rPr>
          <w:rFonts w:ascii="Barlow" w:eastAsia="F0" w:hAnsi="Barlow"/>
          <w:sz w:val="22"/>
          <w:szCs w:val="22"/>
        </w:rPr>
        <w:t>contro parete</w:t>
      </w:r>
      <w:r w:rsidRPr="00E04213">
        <w:rPr>
          <w:rFonts w:ascii="Barlow" w:eastAsia="F0" w:hAnsi="Barlow"/>
          <w:sz w:val="22"/>
          <w:szCs w:val="22"/>
        </w:rPr>
        <w:t>.</w:t>
      </w:r>
    </w:p>
    <w:p w14:paraId="7874F16D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395EDBC2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  <w:r w:rsidRPr="00E04213">
        <w:rPr>
          <w:rFonts w:ascii="Barlow" w:eastAsia="F0" w:hAnsi="Barlow"/>
          <w:sz w:val="22"/>
          <w:szCs w:val="22"/>
        </w:rPr>
        <w:t xml:space="preserve">Dal punto di vista energetico, 2.0 RINNOVA mette a disposizione diversi </w:t>
      </w:r>
      <w:proofErr w:type="spellStart"/>
      <w:r w:rsidRPr="00E04213">
        <w:rPr>
          <w:rFonts w:ascii="Barlow" w:eastAsia="F0" w:hAnsi="Barlow"/>
          <w:sz w:val="22"/>
          <w:szCs w:val="22"/>
        </w:rPr>
        <w:t>step</w:t>
      </w:r>
      <w:proofErr w:type="spellEnd"/>
      <w:r w:rsidRPr="00E04213">
        <w:rPr>
          <w:rFonts w:ascii="Barlow" w:eastAsia="F0" w:hAnsi="Barlow"/>
          <w:sz w:val="22"/>
          <w:szCs w:val="22"/>
        </w:rPr>
        <w:t xml:space="preserve"> di potenza generata dal recuperatore termodinamico, di cui il primo soddisfa pienamente i carichi richiesti nelle stagioni di transizione e, grazie al controllo dell'umidità estiva, contribuisce alla deumidifica dell’aria nel periodo estivo. </w:t>
      </w:r>
    </w:p>
    <w:p w14:paraId="07217BEB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color w:val="C9211E"/>
          <w:sz w:val="22"/>
          <w:szCs w:val="22"/>
        </w:rPr>
      </w:pPr>
    </w:p>
    <w:p w14:paraId="2FCB7B99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740E0667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b/>
          <w:bCs/>
          <w:color w:val="C9211E"/>
          <w:sz w:val="18"/>
          <w:szCs w:val="18"/>
          <w:u w:val="single"/>
        </w:rPr>
      </w:pPr>
      <w:r w:rsidRPr="00E04213">
        <w:rPr>
          <w:rFonts w:ascii="Barlow" w:eastAsia="F0" w:hAnsi="Barlow"/>
          <w:b/>
          <w:bCs/>
          <w:color w:val="C9211E"/>
          <w:sz w:val="18"/>
          <w:szCs w:val="18"/>
          <w:u w:val="single"/>
        </w:rPr>
        <w:lastRenderedPageBreak/>
        <w:t>IMMAGINI</w:t>
      </w:r>
    </w:p>
    <w:p w14:paraId="1F3B9BC2" w14:textId="77777777" w:rsidR="00E04213" w:rsidRDefault="00E04213" w:rsidP="00E04213">
      <w:pPr>
        <w:pStyle w:val="Standard"/>
        <w:jc w:val="both"/>
        <w:rPr>
          <w:rFonts w:ascii="Barlow" w:eastAsia="F0" w:hAnsi="Barlow"/>
          <w:color w:val="C9211E"/>
          <w:sz w:val="18"/>
          <w:szCs w:val="18"/>
        </w:rPr>
      </w:pPr>
    </w:p>
    <w:p w14:paraId="4AEE4DC7" w14:textId="3E6C49E2" w:rsidR="00E04213" w:rsidRPr="00E04213" w:rsidRDefault="00E04213" w:rsidP="00E04213">
      <w:pPr>
        <w:pStyle w:val="Standard"/>
        <w:jc w:val="both"/>
        <w:rPr>
          <w:rFonts w:ascii="Barlow" w:hAnsi="Barlow"/>
          <w:sz w:val="18"/>
          <w:szCs w:val="18"/>
        </w:rPr>
      </w:pPr>
      <w:r>
        <w:rPr>
          <w:rFonts w:ascii="Barlow" w:eastAsia="F0" w:hAnsi="Barlow"/>
          <w:sz w:val="18"/>
          <w:szCs w:val="18"/>
        </w:rPr>
        <w:t xml:space="preserve">Foto </w:t>
      </w:r>
      <w:r w:rsidRPr="00E04213">
        <w:rPr>
          <w:rFonts w:ascii="Barlow" w:eastAsia="F0" w:hAnsi="Barlow"/>
          <w:sz w:val="18"/>
          <w:szCs w:val="18"/>
        </w:rPr>
        <w:t xml:space="preserve">1. </w:t>
      </w:r>
      <w:r w:rsidR="00645FFC">
        <w:rPr>
          <w:rFonts w:ascii="Barlow" w:eastAsia="F0" w:hAnsi="Barlow"/>
          <w:sz w:val="18"/>
          <w:szCs w:val="18"/>
        </w:rPr>
        <w:t xml:space="preserve">2. </w:t>
      </w:r>
      <w:r w:rsidR="005C2FB9">
        <w:rPr>
          <w:rFonts w:ascii="Barlow" w:eastAsia="F0" w:hAnsi="Barlow"/>
          <w:sz w:val="18"/>
          <w:szCs w:val="18"/>
        </w:rPr>
        <w:t>U</w:t>
      </w:r>
      <w:r w:rsidRPr="00E04213">
        <w:rPr>
          <w:rFonts w:ascii="Barlow" w:eastAsia="F0" w:hAnsi="Barlow"/>
          <w:sz w:val="18"/>
          <w:szCs w:val="18"/>
        </w:rPr>
        <w:t>nità 2.0 RINNOVA CEILING di INNOVA installate nelle aule della Scuola Primaria a Rosora (Ancona)</w:t>
      </w:r>
    </w:p>
    <w:p w14:paraId="332AB23F" w14:textId="6D0C3EEC" w:rsidR="00E04213" w:rsidRPr="00E04213" w:rsidRDefault="00E04213" w:rsidP="00E04213">
      <w:pPr>
        <w:pStyle w:val="Standard"/>
        <w:jc w:val="both"/>
        <w:rPr>
          <w:rFonts w:ascii="Barlow" w:eastAsia="F0" w:hAnsi="Barlow"/>
          <w:sz w:val="18"/>
          <w:szCs w:val="18"/>
        </w:rPr>
      </w:pPr>
      <w:r>
        <w:rPr>
          <w:rFonts w:ascii="Barlow" w:eastAsia="F0" w:hAnsi="Barlow"/>
          <w:sz w:val="18"/>
          <w:szCs w:val="18"/>
        </w:rPr>
        <w:t xml:space="preserve">Foto </w:t>
      </w:r>
      <w:r w:rsidR="00645FFC">
        <w:rPr>
          <w:rFonts w:ascii="Barlow" w:eastAsia="F0" w:hAnsi="Barlow"/>
          <w:sz w:val="18"/>
          <w:szCs w:val="18"/>
        </w:rPr>
        <w:t>3</w:t>
      </w:r>
      <w:r w:rsidRPr="00E04213">
        <w:rPr>
          <w:rFonts w:ascii="Barlow" w:eastAsia="F0" w:hAnsi="Barlow"/>
          <w:sz w:val="18"/>
          <w:szCs w:val="18"/>
        </w:rPr>
        <w:t>.</w:t>
      </w:r>
      <w:r w:rsidR="00645FFC">
        <w:rPr>
          <w:rFonts w:ascii="Barlow" w:eastAsia="F0" w:hAnsi="Barlow"/>
          <w:sz w:val="18"/>
          <w:szCs w:val="18"/>
        </w:rPr>
        <w:t xml:space="preserve"> </w:t>
      </w:r>
      <w:r w:rsidR="00937AFE">
        <w:rPr>
          <w:rFonts w:ascii="Barlow" w:eastAsia="F0" w:hAnsi="Barlow"/>
          <w:sz w:val="18"/>
          <w:szCs w:val="18"/>
        </w:rPr>
        <w:t>U</w:t>
      </w:r>
      <w:r w:rsidRPr="00E04213">
        <w:rPr>
          <w:rFonts w:ascii="Barlow" w:eastAsia="F0" w:hAnsi="Barlow"/>
          <w:sz w:val="18"/>
          <w:szCs w:val="18"/>
        </w:rPr>
        <w:t>nità 2.0 RINNOVA VERTICALE di INNOVA installate nelle aule della Scuola Primaria a Rosora (Ancona)</w:t>
      </w:r>
    </w:p>
    <w:p w14:paraId="0804E465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18"/>
          <w:szCs w:val="18"/>
        </w:rPr>
      </w:pPr>
    </w:p>
    <w:p w14:paraId="1B35D8C0" w14:textId="549BA9A1" w:rsidR="00E04213" w:rsidRPr="00E04213" w:rsidRDefault="00E04213" w:rsidP="00E04213">
      <w:pPr>
        <w:pStyle w:val="Standard"/>
        <w:jc w:val="both"/>
        <w:rPr>
          <w:rFonts w:ascii="Barlow" w:hAnsi="Barlow"/>
          <w:sz w:val="18"/>
          <w:szCs w:val="18"/>
        </w:rPr>
      </w:pPr>
      <w:r>
        <w:rPr>
          <w:rFonts w:ascii="Barlow" w:eastAsia="F0" w:hAnsi="Barlow"/>
          <w:sz w:val="18"/>
          <w:szCs w:val="18"/>
        </w:rPr>
        <w:t>Foto</w:t>
      </w:r>
      <w:r w:rsidRPr="00E04213">
        <w:rPr>
          <w:rFonts w:ascii="Barlow" w:eastAsia="F0" w:hAnsi="Barlow"/>
          <w:sz w:val="18"/>
          <w:szCs w:val="18"/>
        </w:rPr>
        <w:t xml:space="preserve"> </w:t>
      </w:r>
      <w:r w:rsidR="00937AFE">
        <w:rPr>
          <w:rFonts w:ascii="Barlow" w:eastAsia="F0" w:hAnsi="Barlow"/>
          <w:sz w:val="18"/>
          <w:szCs w:val="18"/>
        </w:rPr>
        <w:t xml:space="preserve">4. </w:t>
      </w:r>
      <w:r w:rsidRPr="00E04213">
        <w:rPr>
          <w:rFonts w:ascii="Barlow" w:eastAsia="F0" w:hAnsi="Barlow"/>
          <w:sz w:val="18"/>
          <w:szCs w:val="18"/>
        </w:rPr>
        <w:t xml:space="preserve">5. </w:t>
      </w:r>
      <w:r w:rsidR="00645FFC">
        <w:rPr>
          <w:rFonts w:ascii="Barlow" w:eastAsia="F0" w:hAnsi="Barlow"/>
          <w:sz w:val="18"/>
          <w:szCs w:val="18"/>
        </w:rPr>
        <w:t>6.</w:t>
      </w:r>
      <w:r w:rsidR="0084314B">
        <w:rPr>
          <w:rFonts w:ascii="Barlow" w:eastAsia="F0" w:hAnsi="Barlow"/>
          <w:sz w:val="18"/>
          <w:szCs w:val="18"/>
        </w:rPr>
        <w:t xml:space="preserve"> 7. 8. 9. </w:t>
      </w:r>
      <w:r w:rsidRPr="00E04213">
        <w:rPr>
          <w:rFonts w:ascii="Barlow" w:eastAsia="F0" w:hAnsi="Barlow"/>
          <w:sz w:val="18"/>
          <w:szCs w:val="18"/>
        </w:rPr>
        <w:t xml:space="preserve">Unità 2.0 RINNOVA CEILING di INNOVA installate nelle aule e nella </w:t>
      </w:r>
      <w:r w:rsidR="00937AFE">
        <w:rPr>
          <w:rFonts w:ascii="Barlow" w:eastAsia="F0" w:hAnsi="Barlow"/>
          <w:sz w:val="18"/>
          <w:szCs w:val="18"/>
        </w:rPr>
        <w:t>palestra</w:t>
      </w:r>
      <w:r w:rsidRPr="00E04213">
        <w:rPr>
          <w:rFonts w:ascii="Barlow" w:eastAsia="F0" w:hAnsi="Barlow"/>
          <w:sz w:val="18"/>
          <w:szCs w:val="18"/>
        </w:rPr>
        <w:t xml:space="preserve"> dell’Istituto Comprensivo di Sassoferrato (Ancona)</w:t>
      </w:r>
    </w:p>
    <w:p w14:paraId="7BC90707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sz w:val="18"/>
          <w:szCs w:val="18"/>
        </w:rPr>
      </w:pPr>
    </w:p>
    <w:p w14:paraId="570223AB" w14:textId="557E47E8" w:rsidR="00E04213" w:rsidRPr="00E04213" w:rsidRDefault="00E04213" w:rsidP="00E04213">
      <w:pPr>
        <w:pStyle w:val="Standard"/>
        <w:jc w:val="both"/>
        <w:rPr>
          <w:rFonts w:ascii="Barlow" w:hAnsi="Barlow"/>
          <w:sz w:val="18"/>
          <w:szCs w:val="18"/>
        </w:rPr>
      </w:pPr>
      <w:r>
        <w:rPr>
          <w:rFonts w:ascii="Barlow" w:eastAsia="F0" w:hAnsi="Barlow"/>
          <w:sz w:val="18"/>
          <w:szCs w:val="18"/>
        </w:rPr>
        <w:t xml:space="preserve">Foto </w:t>
      </w:r>
      <w:r w:rsidR="00937AFE">
        <w:rPr>
          <w:rFonts w:ascii="Barlow" w:eastAsia="F0" w:hAnsi="Barlow"/>
          <w:sz w:val="18"/>
          <w:szCs w:val="18"/>
        </w:rPr>
        <w:t>10. 11. 12. 13. 14. 15. 16. 17. 18. U</w:t>
      </w:r>
      <w:r w:rsidRPr="00E04213">
        <w:rPr>
          <w:rFonts w:ascii="Barlow" w:eastAsia="F0" w:hAnsi="Barlow"/>
          <w:sz w:val="18"/>
          <w:szCs w:val="18"/>
        </w:rPr>
        <w:t>nità 2.0 RINNOVA CEILING di INNOVA installate nelle aule dell’Istituto Comprensivo di Monteroberto (Ancona)</w:t>
      </w:r>
    </w:p>
    <w:p w14:paraId="081F4C9D" w14:textId="77777777" w:rsidR="00E04213" w:rsidRPr="00E04213" w:rsidRDefault="00E04213" w:rsidP="00E04213">
      <w:pPr>
        <w:pStyle w:val="Standard"/>
        <w:jc w:val="both"/>
        <w:rPr>
          <w:rFonts w:ascii="Barlow" w:eastAsia="F0" w:hAnsi="Barlow"/>
          <w:color w:val="FF0000"/>
          <w:sz w:val="18"/>
          <w:szCs w:val="18"/>
        </w:rPr>
      </w:pPr>
    </w:p>
    <w:p w14:paraId="06803DAE" w14:textId="5D56771E" w:rsidR="00E04213" w:rsidRPr="00E04213" w:rsidRDefault="00E04213" w:rsidP="00E04213">
      <w:pPr>
        <w:pStyle w:val="Standard"/>
        <w:jc w:val="both"/>
        <w:rPr>
          <w:rFonts w:ascii="Barlow" w:eastAsia="F0" w:hAnsi="Barlow"/>
          <w:sz w:val="18"/>
          <w:szCs w:val="18"/>
        </w:rPr>
      </w:pPr>
      <w:r>
        <w:rPr>
          <w:rFonts w:ascii="Barlow" w:eastAsia="F0" w:hAnsi="Barlow"/>
          <w:sz w:val="18"/>
          <w:szCs w:val="18"/>
        </w:rPr>
        <w:t xml:space="preserve">Foto </w:t>
      </w:r>
      <w:r w:rsidR="00937AFE">
        <w:rPr>
          <w:rFonts w:ascii="Barlow" w:eastAsia="F0" w:hAnsi="Barlow"/>
          <w:sz w:val="18"/>
          <w:szCs w:val="18"/>
        </w:rPr>
        <w:t>19</w:t>
      </w:r>
      <w:r w:rsidRPr="00E04213">
        <w:rPr>
          <w:rFonts w:ascii="Barlow" w:eastAsia="F0" w:hAnsi="Barlow"/>
          <w:sz w:val="18"/>
          <w:szCs w:val="18"/>
        </w:rPr>
        <w:t xml:space="preserve">. </w:t>
      </w:r>
      <w:r w:rsidR="00937AFE">
        <w:rPr>
          <w:rFonts w:ascii="Barlow" w:eastAsia="F0" w:hAnsi="Barlow"/>
          <w:sz w:val="18"/>
          <w:szCs w:val="18"/>
        </w:rPr>
        <w:t>U</w:t>
      </w:r>
      <w:r w:rsidRPr="00E04213">
        <w:rPr>
          <w:rFonts w:ascii="Barlow" w:eastAsia="F0" w:hAnsi="Barlow"/>
          <w:sz w:val="18"/>
          <w:szCs w:val="18"/>
        </w:rPr>
        <w:t>nità 2.0 RINNOVA VERTICALE di INNOVA installata in una scuola dell’infanzia</w:t>
      </w:r>
    </w:p>
    <w:p w14:paraId="23D3E714" w14:textId="77777777" w:rsidR="00B01A9B" w:rsidRDefault="00B01A9B" w:rsidP="00E04213">
      <w:pPr>
        <w:pStyle w:val="Standard"/>
        <w:jc w:val="both"/>
        <w:rPr>
          <w:rFonts w:ascii="Barlow" w:eastAsia="F0" w:hAnsi="Barlow"/>
          <w:sz w:val="18"/>
          <w:szCs w:val="18"/>
        </w:rPr>
      </w:pPr>
    </w:p>
    <w:p w14:paraId="00CAFB3B" w14:textId="2C53BF05" w:rsidR="00E04213" w:rsidRPr="00B01A9B" w:rsidRDefault="00E04213" w:rsidP="00E04213">
      <w:pPr>
        <w:pStyle w:val="Standard"/>
        <w:jc w:val="both"/>
        <w:rPr>
          <w:rFonts w:ascii="Barlow" w:eastAsia="F0" w:hAnsi="Barlow"/>
          <w:sz w:val="18"/>
          <w:szCs w:val="18"/>
        </w:rPr>
      </w:pPr>
      <w:r w:rsidRPr="00B01A9B">
        <w:rPr>
          <w:rFonts w:ascii="Barlow" w:eastAsia="F0" w:hAnsi="Barlow"/>
          <w:sz w:val="18"/>
          <w:szCs w:val="18"/>
        </w:rPr>
        <w:t xml:space="preserve">Foto </w:t>
      </w:r>
      <w:r w:rsidR="00937AFE" w:rsidRPr="00B01A9B">
        <w:rPr>
          <w:rFonts w:ascii="Barlow" w:eastAsia="F0" w:hAnsi="Barlow"/>
          <w:sz w:val="18"/>
          <w:szCs w:val="18"/>
        </w:rPr>
        <w:t>20</w:t>
      </w:r>
      <w:r w:rsidRPr="00B01A9B">
        <w:rPr>
          <w:rFonts w:ascii="Barlow" w:eastAsia="F0" w:hAnsi="Barlow"/>
          <w:sz w:val="18"/>
          <w:szCs w:val="18"/>
        </w:rPr>
        <w:t>. L’unità 2.0 RINNOVA VERTICALE di INNOVA espelle l’aria interna e immette l’aria esterna mediante due fori realizzati a parete (nell’immagine) oppure su vetrate fisse</w:t>
      </w:r>
    </w:p>
    <w:p w14:paraId="0614B0B2" w14:textId="1354AFF4" w:rsidR="00E04213" w:rsidRPr="00B01A9B" w:rsidRDefault="00E04213" w:rsidP="00E04213">
      <w:pPr>
        <w:pStyle w:val="Standard"/>
        <w:jc w:val="both"/>
        <w:rPr>
          <w:rFonts w:ascii="Barlow" w:eastAsia="F0" w:hAnsi="Barlow"/>
          <w:sz w:val="18"/>
          <w:szCs w:val="18"/>
        </w:rPr>
      </w:pPr>
    </w:p>
    <w:p w14:paraId="32EED445" w14:textId="4CE625AD" w:rsidR="00B01A9B" w:rsidRDefault="00B01A9B" w:rsidP="00E04213">
      <w:pPr>
        <w:pStyle w:val="Standard"/>
        <w:jc w:val="both"/>
        <w:rPr>
          <w:rFonts w:ascii="Barlow" w:eastAsia="F0" w:hAnsi="Barlow"/>
          <w:sz w:val="18"/>
          <w:szCs w:val="18"/>
        </w:rPr>
      </w:pPr>
      <w:r w:rsidRPr="00B01A9B">
        <w:rPr>
          <w:rFonts w:ascii="Barlow" w:eastAsia="F0" w:hAnsi="Barlow"/>
          <w:sz w:val="18"/>
          <w:szCs w:val="18"/>
        </w:rPr>
        <w:t>Foto 21. Schema flussi aria 2.0 RINNOVA a parete</w:t>
      </w:r>
    </w:p>
    <w:p w14:paraId="3B933FEC" w14:textId="2F1521F6" w:rsidR="00007257" w:rsidRDefault="00007257" w:rsidP="00E04213">
      <w:pPr>
        <w:pStyle w:val="Standard"/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bCs/>
          <w:sz w:val="18"/>
          <w:szCs w:val="18"/>
          <w:lang w:eastAsia="it-IT"/>
        </w:rPr>
      </w:pPr>
    </w:p>
    <w:p w14:paraId="58C4B807" w14:textId="0F688D47" w:rsidR="00233CA4" w:rsidRPr="00B01A9B" w:rsidRDefault="00C1438F" w:rsidP="00E04213">
      <w:pPr>
        <w:pStyle w:val="Standard"/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bCs/>
          <w:sz w:val="18"/>
          <w:szCs w:val="18"/>
          <w:lang w:eastAsia="it-IT"/>
        </w:rPr>
      </w:pPr>
      <w:r>
        <w:rPr>
          <w:rFonts w:ascii="Barlow" w:hAnsi="Barlow" w:cstheme="minorHAnsi"/>
          <w:b/>
          <w:bCs/>
          <w:noProof/>
          <w:sz w:val="18"/>
          <w:szCs w:val="18"/>
          <w:lang w:eastAsia="it-IT"/>
        </w:rPr>
        <w:drawing>
          <wp:inline distT="0" distB="0" distL="0" distR="0" wp14:anchorId="39008FD2" wp14:editId="5F30CDD0">
            <wp:extent cx="6661150" cy="2865120"/>
            <wp:effectExtent l="0" t="0" r="6350" b="508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3CA4" w:rsidRPr="00B01A9B" w:rsidSect="006E52BD">
      <w:headerReference w:type="default" r:id="rId11"/>
      <w:footerReference w:type="default" r:id="rId12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0C1DB" w14:textId="77777777" w:rsidR="007C7B26" w:rsidRDefault="007C7B26" w:rsidP="001D3E88">
      <w:pPr>
        <w:spacing w:after="0" w:line="240" w:lineRule="auto"/>
      </w:pPr>
      <w:r>
        <w:separator/>
      </w:r>
    </w:p>
  </w:endnote>
  <w:endnote w:type="continuationSeparator" w:id="0">
    <w:p w14:paraId="6568C5B7" w14:textId="77777777" w:rsidR="007C7B26" w:rsidRDefault="007C7B26" w:rsidP="001D3E88">
      <w:pPr>
        <w:spacing w:after="0" w:line="240" w:lineRule="auto"/>
      </w:pPr>
      <w:r>
        <w:continuationSeparator/>
      </w:r>
    </w:p>
  </w:endnote>
  <w:endnote w:type="continuationNotice" w:id="1">
    <w:p w14:paraId="6A758C8F" w14:textId="77777777" w:rsidR="007C7B26" w:rsidRDefault="007C7B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4A76AAC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&#13;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4A76AAC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&#13;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ABE4D" w14:textId="77777777" w:rsidR="007C7B26" w:rsidRDefault="007C7B26" w:rsidP="001D3E88">
      <w:pPr>
        <w:spacing w:after="0" w:line="240" w:lineRule="auto"/>
      </w:pPr>
      <w:r>
        <w:separator/>
      </w:r>
    </w:p>
  </w:footnote>
  <w:footnote w:type="continuationSeparator" w:id="0">
    <w:p w14:paraId="2389EF6D" w14:textId="77777777" w:rsidR="007C7B26" w:rsidRDefault="007C7B26" w:rsidP="001D3E88">
      <w:pPr>
        <w:spacing w:after="0" w:line="240" w:lineRule="auto"/>
      </w:pPr>
      <w:r>
        <w:continuationSeparator/>
      </w:r>
    </w:p>
  </w:footnote>
  <w:footnote w:type="continuationNotice" w:id="1">
    <w:p w14:paraId="5720D7FB" w14:textId="77777777" w:rsidR="007C7B26" w:rsidRDefault="007C7B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14F40AF7" w:rsidR="0029785E" w:rsidRPr="0029785E" w:rsidRDefault="0029785E" w:rsidP="0029785E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 w:rsidRPr="0029785E">
      <w:rPr>
        <w:rFonts w:ascii="Times New Roman" w:hAnsi="Times New Roman"/>
        <w:sz w:val="24"/>
        <w:szCs w:val="24"/>
        <w:lang w:val="it-IT" w:eastAsia="it-IT"/>
      </w:rPr>
      <w:fldChar w:fldCharType="begin"/>
    </w:r>
    <w:r w:rsidRPr="0029785E">
      <w:rPr>
        <w:rFonts w:ascii="Times New Roman" w:hAnsi="Times New Roman"/>
        <w:sz w:val="24"/>
        <w:szCs w:val="24"/>
        <w:lang w:val="it-IT" w:eastAsia="it-IT"/>
      </w:rPr>
      <w:instrText xml:space="preserve"> INCLUDEPICTURE "cid:ADE93650-74E3-4A9D-B00A-A9003EB5B0C8" \* MERGEFORMATINET </w:instrTex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separate"/>
    </w:r>
    <w:r w:rsidRPr="0029785E">
      <w:rPr>
        <w:rFonts w:ascii="Times New Roman" w:hAnsi="Times New Roman"/>
        <w:noProof/>
        <w:sz w:val="24"/>
        <w:szCs w:val="24"/>
        <w:lang w:val="it-IT" w:eastAsia="it-IT"/>
      </w:rPr>
      <mc:AlternateContent>
        <mc:Choice Requires="wps">
          <w:drawing>
            <wp:inline distT="0" distB="0" distL="0" distR="0" wp14:anchorId="77F83C57" wp14:editId="18CE5D9B">
              <wp:extent cx="304800" cy="304800"/>
              <wp:effectExtent l="0" t="0" r="0" b="0"/>
              <wp:docPr id="7" name="Rettangolo 7" descr="INNOVA - LOGO A - 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F03F54B" id="Rettangolo 7" o:spid="_x0000_s1026" alt="INNOVA - LOGO A - 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" filled="f" stroked="f">
              <o:lock v:ext="edit" aspectratio="t"/>
              <w10:anchorlock/>
            </v:rect>
          </w:pict>
        </mc:Fallback>
      </mc:AlternateConten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end"/>
    </w: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432A8426">
          <wp:extent cx="990600" cy="330232"/>
          <wp:effectExtent l="0" t="0" r="0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442" cy="340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7401D"/>
    <w:rsid w:val="00092975"/>
    <w:rsid w:val="000A1547"/>
    <w:rsid w:val="00127545"/>
    <w:rsid w:val="00137631"/>
    <w:rsid w:val="00150013"/>
    <w:rsid w:val="00151395"/>
    <w:rsid w:val="00152BBE"/>
    <w:rsid w:val="00155546"/>
    <w:rsid w:val="00170BD0"/>
    <w:rsid w:val="001914A1"/>
    <w:rsid w:val="001A4F64"/>
    <w:rsid w:val="001B75CD"/>
    <w:rsid w:val="001D3E88"/>
    <w:rsid w:val="001D5399"/>
    <w:rsid w:val="001F1BFF"/>
    <w:rsid w:val="00233238"/>
    <w:rsid w:val="00233CA4"/>
    <w:rsid w:val="00252401"/>
    <w:rsid w:val="00256FDE"/>
    <w:rsid w:val="00260049"/>
    <w:rsid w:val="0027250C"/>
    <w:rsid w:val="00282982"/>
    <w:rsid w:val="0029785E"/>
    <w:rsid w:val="002B2038"/>
    <w:rsid w:val="003067ED"/>
    <w:rsid w:val="00371790"/>
    <w:rsid w:val="003C103B"/>
    <w:rsid w:val="003D0786"/>
    <w:rsid w:val="003E12B1"/>
    <w:rsid w:val="003E1FF9"/>
    <w:rsid w:val="003E5742"/>
    <w:rsid w:val="003F4A52"/>
    <w:rsid w:val="0040116A"/>
    <w:rsid w:val="004260B7"/>
    <w:rsid w:val="004659EE"/>
    <w:rsid w:val="00472DD0"/>
    <w:rsid w:val="0047550F"/>
    <w:rsid w:val="00495B5E"/>
    <w:rsid w:val="004A0DC8"/>
    <w:rsid w:val="00523505"/>
    <w:rsid w:val="005876A2"/>
    <w:rsid w:val="005C2FB9"/>
    <w:rsid w:val="005C3B31"/>
    <w:rsid w:val="005E5881"/>
    <w:rsid w:val="00614E37"/>
    <w:rsid w:val="00645FFC"/>
    <w:rsid w:val="00672040"/>
    <w:rsid w:val="00686BF9"/>
    <w:rsid w:val="006914CB"/>
    <w:rsid w:val="006B6225"/>
    <w:rsid w:val="006E152C"/>
    <w:rsid w:val="006E52BD"/>
    <w:rsid w:val="00756477"/>
    <w:rsid w:val="00775DB7"/>
    <w:rsid w:val="00776BEC"/>
    <w:rsid w:val="007C7B26"/>
    <w:rsid w:val="0084314B"/>
    <w:rsid w:val="00846994"/>
    <w:rsid w:val="00854D71"/>
    <w:rsid w:val="00883942"/>
    <w:rsid w:val="00892EA9"/>
    <w:rsid w:val="008B1F78"/>
    <w:rsid w:val="00937AFE"/>
    <w:rsid w:val="00961603"/>
    <w:rsid w:val="0099119E"/>
    <w:rsid w:val="009D3CCE"/>
    <w:rsid w:val="009D4854"/>
    <w:rsid w:val="009E1A13"/>
    <w:rsid w:val="00A175E2"/>
    <w:rsid w:val="00A21723"/>
    <w:rsid w:val="00A21F8F"/>
    <w:rsid w:val="00A270C7"/>
    <w:rsid w:val="00A33135"/>
    <w:rsid w:val="00A424BF"/>
    <w:rsid w:val="00A456F6"/>
    <w:rsid w:val="00A72700"/>
    <w:rsid w:val="00A85509"/>
    <w:rsid w:val="00A8624E"/>
    <w:rsid w:val="00AA5128"/>
    <w:rsid w:val="00AD479B"/>
    <w:rsid w:val="00AF240B"/>
    <w:rsid w:val="00B01A9B"/>
    <w:rsid w:val="00B50CD2"/>
    <w:rsid w:val="00B608A2"/>
    <w:rsid w:val="00B828F7"/>
    <w:rsid w:val="00B91ED7"/>
    <w:rsid w:val="00B9404D"/>
    <w:rsid w:val="00B94914"/>
    <w:rsid w:val="00BA55B6"/>
    <w:rsid w:val="00BA7D6E"/>
    <w:rsid w:val="00BD63E4"/>
    <w:rsid w:val="00BD7837"/>
    <w:rsid w:val="00BF00C7"/>
    <w:rsid w:val="00C073FC"/>
    <w:rsid w:val="00C1438F"/>
    <w:rsid w:val="00C26B14"/>
    <w:rsid w:val="00C43D40"/>
    <w:rsid w:val="00C7240E"/>
    <w:rsid w:val="00CA67A5"/>
    <w:rsid w:val="00CC7775"/>
    <w:rsid w:val="00CF5848"/>
    <w:rsid w:val="00D15406"/>
    <w:rsid w:val="00D368B7"/>
    <w:rsid w:val="00D50441"/>
    <w:rsid w:val="00D5796B"/>
    <w:rsid w:val="00D71D5D"/>
    <w:rsid w:val="00D83B81"/>
    <w:rsid w:val="00DB0617"/>
    <w:rsid w:val="00DB7EBD"/>
    <w:rsid w:val="00DC6FFE"/>
    <w:rsid w:val="00DF6BE7"/>
    <w:rsid w:val="00E04213"/>
    <w:rsid w:val="00E1496E"/>
    <w:rsid w:val="00ED74D8"/>
    <w:rsid w:val="00EE252F"/>
    <w:rsid w:val="00EE3B13"/>
    <w:rsid w:val="00F34581"/>
    <w:rsid w:val="00F4171B"/>
    <w:rsid w:val="00F71457"/>
    <w:rsid w:val="00F74450"/>
    <w:rsid w:val="00F9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Props1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http://www.centor.mx.gd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ruiz pastor</dc:creator>
  <cp:lastModifiedBy>Andrea Giuseppe Turatti</cp:lastModifiedBy>
  <cp:revision>5</cp:revision>
  <dcterms:created xsi:type="dcterms:W3CDTF">2022-02-07T09:05:00Z</dcterms:created>
  <dcterms:modified xsi:type="dcterms:W3CDTF">2022-02-07T15:44:00Z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