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CD0E2" w14:textId="659C93A5" w:rsidR="0053163D" w:rsidRDefault="006C3A6A" w:rsidP="00C505A9">
      <w:pPr>
        <w:jc w:val="both"/>
        <w:rPr>
          <w:rFonts w:ascii="Arial" w:hAnsi="Arial" w:cs="Arial"/>
          <w:caps/>
          <w:color w:val="000000" w:themeColor="text1"/>
          <w:sz w:val="21"/>
          <w:szCs w:val="21"/>
        </w:rPr>
      </w:pPr>
      <w:r w:rsidRPr="006C3A6A">
        <w:rPr>
          <w:rFonts w:ascii="Arial" w:hAnsi="Arial" w:cs="Arial"/>
          <w:caps/>
          <w:color w:val="000000" w:themeColor="text1"/>
          <w:sz w:val="21"/>
          <w:szCs w:val="21"/>
        </w:rPr>
        <w:t>COMUNICATO STAMPA</w:t>
      </w:r>
    </w:p>
    <w:p w14:paraId="42D91B00" w14:textId="77777777" w:rsidR="006C3A6A" w:rsidRPr="006C3A6A" w:rsidRDefault="006C3A6A" w:rsidP="00C505A9">
      <w:pPr>
        <w:jc w:val="both"/>
        <w:rPr>
          <w:rFonts w:ascii="Arial" w:hAnsi="Arial" w:cs="Arial"/>
          <w:caps/>
          <w:color w:val="000000" w:themeColor="text1"/>
          <w:sz w:val="21"/>
          <w:szCs w:val="21"/>
        </w:rPr>
      </w:pPr>
    </w:p>
    <w:p w14:paraId="34EF4AA4" w14:textId="3640BC31" w:rsidR="00056748" w:rsidRPr="00927816" w:rsidRDefault="008920E4" w:rsidP="00F770B5">
      <w:pPr>
        <w:jc w:val="center"/>
        <w:rPr>
          <w:rFonts w:ascii="Arial" w:hAnsi="Arial" w:cs="Arial"/>
          <w:b/>
          <w:caps/>
          <w:color w:val="000000" w:themeColor="text1"/>
          <w:sz w:val="32"/>
          <w:szCs w:val="32"/>
        </w:rPr>
      </w:pPr>
      <w:r w:rsidRPr="00927816">
        <w:rPr>
          <w:rFonts w:ascii="Arial" w:hAnsi="Arial" w:cs="Arial"/>
          <w:b/>
          <w:caps/>
          <w:color w:val="000000" w:themeColor="text1"/>
          <w:sz w:val="32"/>
          <w:szCs w:val="32"/>
        </w:rPr>
        <w:t>UN INCONTRO</w:t>
      </w:r>
      <w:r w:rsidR="00056748" w:rsidRPr="00927816">
        <w:rPr>
          <w:rFonts w:ascii="Arial" w:hAnsi="Arial" w:cs="Arial"/>
          <w:b/>
          <w:caps/>
          <w:color w:val="000000" w:themeColor="text1"/>
          <w:sz w:val="32"/>
          <w:szCs w:val="32"/>
        </w:rPr>
        <w:t xml:space="preserve"> </w:t>
      </w:r>
      <w:r w:rsidR="00F770B5">
        <w:rPr>
          <w:rFonts w:ascii="Arial" w:hAnsi="Arial" w:cs="Arial"/>
          <w:b/>
          <w:caps/>
          <w:color w:val="000000" w:themeColor="text1"/>
          <w:sz w:val="32"/>
          <w:szCs w:val="32"/>
        </w:rPr>
        <w:t xml:space="preserve">SPECIALE </w:t>
      </w:r>
      <w:r w:rsidR="00056748" w:rsidRPr="00927816">
        <w:rPr>
          <w:rFonts w:ascii="Arial" w:hAnsi="Arial" w:cs="Arial"/>
          <w:b/>
          <w:caps/>
          <w:color w:val="000000" w:themeColor="text1"/>
          <w:sz w:val="32"/>
          <w:szCs w:val="32"/>
        </w:rPr>
        <w:t>Sulla strada di GRAFF</w:t>
      </w:r>
    </w:p>
    <w:p w14:paraId="5B0F46F3" w14:textId="1FB0DAD3" w:rsidR="00056748" w:rsidRPr="006C3A6A" w:rsidRDefault="00056748" w:rsidP="00F770B5">
      <w:pPr>
        <w:jc w:val="center"/>
        <w:rPr>
          <w:rFonts w:ascii="Arial" w:hAnsi="Arial" w:cs="Arial"/>
          <w:b/>
          <w:color w:val="000000" w:themeColor="text1"/>
        </w:rPr>
      </w:pPr>
      <w:r w:rsidRPr="006C3A6A">
        <w:rPr>
          <w:rFonts w:ascii="Arial" w:hAnsi="Arial" w:cs="Arial"/>
          <w:b/>
          <w:color w:val="000000" w:themeColor="text1"/>
        </w:rPr>
        <w:t xml:space="preserve">Ecco Harley </w:t>
      </w:r>
      <w:r w:rsidR="00E04BE5" w:rsidRPr="006C3A6A">
        <w:rPr>
          <w:rFonts w:ascii="Arial" w:hAnsi="Arial" w:cs="Arial"/>
          <w:b/>
          <w:color w:val="000000" w:themeColor="text1"/>
        </w:rPr>
        <w:t>nella versione doccia full optional</w:t>
      </w:r>
      <w:r w:rsidR="00F770B5" w:rsidRPr="006C3A6A">
        <w:rPr>
          <w:rFonts w:ascii="Arial" w:hAnsi="Arial" w:cs="Arial"/>
          <w:b/>
          <w:color w:val="000000" w:themeColor="text1"/>
        </w:rPr>
        <w:t xml:space="preserve"> in </w:t>
      </w:r>
      <w:r w:rsidR="00B00206">
        <w:rPr>
          <w:rFonts w:ascii="Arial" w:hAnsi="Arial" w:cs="Arial"/>
          <w:b/>
          <w:color w:val="000000" w:themeColor="text1"/>
        </w:rPr>
        <w:t>più di 20</w:t>
      </w:r>
      <w:r w:rsidR="00B00206" w:rsidRPr="006C3A6A">
        <w:rPr>
          <w:rFonts w:ascii="Arial" w:hAnsi="Arial" w:cs="Arial"/>
          <w:b/>
          <w:color w:val="000000" w:themeColor="text1"/>
        </w:rPr>
        <w:t xml:space="preserve"> </w:t>
      </w:r>
      <w:r w:rsidR="00F770B5" w:rsidRPr="006C3A6A">
        <w:rPr>
          <w:rFonts w:ascii="Arial" w:hAnsi="Arial" w:cs="Arial"/>
          <w:b/>
          <w:color w:val="000000" w:themeColor="text1"/>
        </w:rPr>
        <w:t>finiture esclusive.</w:t>
      </w:r>
    </w:p>
    <w:p w14:paraId="4D3C293D" w14:textId="77777777" w:rsidR="00056748" w:rsidRPr="00927816" w:rsidRDefault="00056748" w:rsidP="00056748">
      <w:pPr>
        <w:widowControl w:val="0"/>
        <w:autoSpaceDE w:val="0"/>
        <w:autoSpaceDN w:val="0"/>
        <w:adjustRightInd w:val="0"/>
        <w:rPr>
          <w:rFonts w:ascii="Arial" w:hAnsi="Arial" w:cs="Arial"/>
          <w:caps/>
          <w:color w:val="000000" w:themeColor="text1"/>
        </w:rPr>
      </w:pPr>
    </w:p>
    <w:p w14:paraId="5FF43A89" w14:textId="6501CA54" w:rsidR="00E04BE5" w:rsidRPr="00927816" w:rsidRDefault="00056748" w:rsidP="00F770B5">
      <w:pPr>
        <w:rPr>
          <w:rFonts w:ascii="Arial" w:hAnsi="Arial" w:cs="Arial"/>
          <w:color w:val="000000" w:themeColor="text1"/>
          <w:bdr w:val="none" w:sz="0" w:space="0" w:color="auto" w:frame="1"/>
        </w:rPr>
      </w:pPr>
      <w:r w:rsidRPr="00927816">
        <w:rPr>
          <w:rFonts w:ascii="Arial" w:hAnsi="Arial" w:cs="Arial"/>
          <w:color w:val="000000" w:themeColor="text1"/>
        </w:rPr>
        <w:t>L’universo motorcycle</w:t>
      </w:r>
      <w:r w:rsidR="00E04BE5" w:rsidRPr="00927816">
        <w:rPr>
          <w:rFonts w:ascii="Arial" w:hAnsi="Arial" w:cs="Arial"/>
          <w:color w:val="000000" w:themeColor="text1"/>
        </w:rPr>
        <w:t>, insieme a quello automotive,</w:t>
      </w:r>
      <w:r w:rsidRPr="00927816">
        <w:rPr>
          <w:rFonts w:ascii="Arial" w:hAnsi="Arial" w:cs="Arial"/>
          <w:color w:val="000000" w:themeColor="text1"/>
        </w:rPr>
        <w:t xml:space="preserve"> </w:t>
      </w:r>
      <w:r w:rsidRPr="00CD6669">
        <w:rPr>
          <w:rFonts w:ascii="Arial" w:hAnsi="Arial" w:cs="Arial"/>
          <w:color w:val="000000" w:themeColor="text1"/>
        </w:rPr>
        <w:t>ha ispirato</w:t>
      </w:r>
      <w:r w:rsidRPr="00927816">
        <w:rPr>
          <w:rFonts w:ascii="Arial" w:hAnsi="Arial" w:cs="Arial"/>
          <w:color w:val="000000" w:themeColor="text1"/>
        </w:rPr>
        <w:t xml:space="preserve"> il team di designer GRAFF </w:t>
      </w:r>
      <w:r w:rsidR="00E04BE5" w:rsidRPr="00927816">
        <w:rPr>
          <w:rFonts w:ascii="Arial" w:hAnsi="Arial" w:cs="Arial"/>
          <w:color w:val="000000" w:themeColor="text1"/>
        </w:rPr>
        <w:t xml:space="preserve">nello sviluppo della nuova </w:t>
      </w:r>
      <w:r w:rsidR="00E04BE5" w:rsidRPr="00CD6669">
        <w:rPr>
          <w:rFonts w:ascii="Arial" w:hAnsi="Arial" w:cs="Arial"/>
          <w:b/>
          <w:bCs/>
          <w:color w:val="000000" w:themeColor="text1"/>
        </w:rPr>
        <w:t>colonna doccia Harley</w:t>
      </w:r>
      <w:r w:rsidR="00927816">
        <w:rPr>
          <w:rFonts w:ascii="Arial" w:hAnsi="Arial" w:cs="Arial"/>
          <w:color w:val="000000" w:themeColor="text1"/>
        </w:rPr>
        <w:t>, caratterizzata</w:t>
      </w:r>
      <w:r w:rsidRPr="00927816">
        <w:rPr>
          <w:rFonts w:ascii="Arial" w:hAnsi="Arial" w:cs="Arial"/>
          <w:color w:val="000000" w:themeColor="text1"/>
        </w:rPr>
        <w:t xml:space="preserve"> </w:t>
      </w:r>
    </w:p>
    <w:p w14:paraId="7F023298" w14:textId="1CA503A1" w:rsidR="00927816" w:rsidRPr="00F770B5" w:rsidRDefault="00056748" w:rsidP="00F770B5">
      <w:pPr>
        <w:rPr>
          <w:rFonts w:ascii="Arial" w:hAnsi="Arial" w:cs="Arial"/>
          <w:iCs/>
          <w:color w:val="000000" w:themeColor="text1"/>
        </w:rPr>
      </w:pPr>
      <w:r w:rsidRPr="00927816">
        <w:rPr>
          <w:rFonts w:ascii="Arial" w:hAnsi="Arial" w:cs="Arial"/>
          <w:color w:val="000000" w:themeColor="text1"/>
          <w:bdr w:val="none" w:sz="0" w:space="0" w:color="auto" w:frame="1"/>
        </w:rPr>
        <w:t xml:space="preserve">da linee eclettiche e </w:t>
      </w:r>
      <w:r w:rsidRPr="00927816">
        <w:rPr>
          <w:rFonts w:ascii="Arial" w:hAnsi="Arial" w:cs="Arial"/>
          <w:i/>
          <w:color w:val="000000" w:themeColor="text1"/>
          <w:bdr w:val="none" w:sz="0" w:space="0" w:color="auto" w:frame="1"/>
        </w:rPr>
        <w:t>industrial</w:t>
      </w:r>
      <w:r w:rsidRPr="00927816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E04BE5" w:rsidRPr="00927816">
        <w:rPr>
          <w:rFonts w:ascii="Arial" w:hAnsi="Arial" w:cs="Arial"/>
          <w:iCs/>
          <w:color w:val="000000" w:themeColor="text1"/>
        </w:rPr>
        <w:t xml:space="preserve">che </w:t>
      </w:r>
      <w:r w:rsidR="008452B3" w:rsidRPr="00927816">
        <w:rPr>
          <w:rFonts w:ascii="Arial" w:hAnsi="Arial" w:cs="Arial"/>
          <w:iCs/>
          <w:color w:val="000000" w:themeColor="text1"/>
        </w:rPr>
        <w:t>coniuga</w:t>
      </w:r>
      <w:r w:rsidR="00927816">
        <w:rPr>
          <w:rFonts w:ascii="Arial" w:hAnsi="Arial" w:cs="Arial"/>
          <w:iCs/>
          <w:color w:val="000000" w:themeColor="text1"/>
        </w:rPr>
        <w:t>no</w:t>
      </w:r>
      <w:r w:rsidR="008452B3" w:rsidRPr="00927816">
        <w:rPr>
          <w:rFonts w:ascii="Arial" w:hAnsi="Arial" w:cs="Arial"/>
          <w:iCs/>
          <w:color w:val="000000" w:themeColor="text1"/>
        </w:rPr>
        <w:t xml:space="preserve"> </w:t>
      </w:r>
      <w:r w:rsidR="00E04BE5" w:rsidRPr="00927816">
        <w:rPr>
          <w:rFonts w:ascii="Arial" w:hAnsi="Arial" w:cs="Arial"/>
          <w:iCs/>
          <w:color w:val="000000" w:themeColor="text1"/>
        </w:rPr>
        <w:t>perfettamente</w:t>
      </w:r>
      <w:r w:rsidR="008452B3" w:rsidRPr="00927816">
        <w:rPr>
          <w:rFonts w:ascii="Arial" w:hAnsi="Arial" w:cs="Arial"/>
          <w:iCs/>
          <w:color w:val="000000" w:themeColor="text1"/>
        </w:rPr>
        <w:t xml:space="preserve"> elementi storici </w:t>
      </w:r>
      <w:r w:rsidR="00E04BE5" w:rsidRPr="00927816">
        <w:rPr>
          <w:rFonts w:ascii="Arial" w:hAnsi="Arial" w:cs="Arial"/>
          <w:iCs/>
          <w:color w:val="000000" w:themeColor="text1"/>
        </w:rPr>
        <w:t xml:space="preserve">e </w:t>
      </w:r>
      <w:r w:rsidR="008452B3" w:rsidRPr="00927816">
        <w:rPr>
          <w:rFonts w:ascii="Arial" w:hAnsi="Arial" w:cs="Arial"/>
          <w:iCs/>
          <w:color w:val="000000" w:themeColor="text1"/>
        </w:rPr>
        <w:t>dettagli contemporanei.</w:t>
      </w:r>
      <w:r w:rsidR="00F770B5">
        <w:rPr>
          <w:rFonts w:ascii="Arial" w:hAnsi="Arial" w:cs="Arial"/>
          <w:iCs/>
          <w:color w:val="000000" w:themeColor="text1"/>
        </w:rPr>
        <w:t xml:space="preserve"> </w:t>
      </w:r>
      <w:r w:rsidR="00E04BE5" w:rsidRPr="00927816">
        <w:rPr>
          <w:rFonts w:ascii="Arial" w:hAnsi="Arial" w:cs="Arial"/>
          <w:color w:val="000000" w:themeColor="text1"/>
        </w:rPr>
        <w:t xml:space="preserve">Il team </w:t>
      </w:r>
      <w:proofErr w:type="gramStart"/>
      <w:r w:rsidR="00E04BE5" w:rsidRPr="00927816">
        <w:rPr>
          <w:rFonts w:ascii="Arial" w:hAnsi="Arial" w:cs="Arial"/>
          <w:color w:val="000000" w:themeColor="text1"/>
        </w:rPr>
        <w:t xml:space="preserve">creativo, </w:t>
      </w:r>
      <w:r w:rsidR="00A07DAB">
        <w:rPr>
          <w:rFonts w:ascii="Arial" w:hAnsi="Arial" w:cs="Arial"/>
          <w:color w:val="000000" w:themeColor="text1"/>
        </w:rPr>
        <w:t xml:space="preserve"> G</w:t>
      </w:r>
      <w:proofErr w:type="gramEnd"/>
      <w:r w:rsidR="00A07DAB">
        <w:rPr>
          <w:rFonts w:ascii="Arial" w:hAnsi="Arial" w:cs="Arial"/>
          <w:color w:val="000000" w:themeColor="text1"/>
        </w:rPr>
        <w:t>+Design Studio</w:t>
      </w:r>
      <w:r w:rsidR="00E04BE5" w:rsidRPr="00927816">
        <w:rPr>
          <w:rFonts w:ascii="Arial" w:hAnsi="Arial" w:cs="Arial"/>
          <w:color w:val="000000" w:themeColor="text1"/>
        </w:rPr>
        <w:t xml:space="preserve">, </w:t>
      </w:r>
      <w:r w:rsidR="00927816">
        <w:rPr>
          <w:rFonts w:ascii="Arial" w:hAnsi="Arial" w:cs="Arial"/>
          <w:color w:val="000000" w:themeColor="text1"/>
        </w:rPr>
        <w:t>ha trasformato</w:t>
      </w:r>
      <w:r w:rsidR="00E04BE5" w:rsidRPr="00927816">
        <w:rPr>
          <w:rFonts w:ascii="Arial" w:hAnsi="Arial" w:cs="Arial"/>
          <w:color w:val="000000" w:themeColor="text1"/>
        </w:rPr>
        <w:t xml:space="preserve"> il prodotto rendendolo transizio</w:t>
      </w:r>
      <w:r w:rsidR="00927816">
        <w:rPr>
          <w:rFonts w:ascii="Arial" w:hAnsi="Arial" w:cs="Arial"/>
          <w:color w:val="000000" w:themeColor="text1"/>
        </w:rPr>
        <w:t>n</w:t>
      </w:r>
      <w:r w:rsidR="00E04BE5" w:rsidRPr="00927816">
        <w:rPr>
          <w:rFonts w:ascii="Arial" w:hAnsi="Arial" w:cs="Arial"/>
          <w:color w:val="000000" w:themeColor="text1"/>
        </w:rPr>
        <w:t>ale, avvicinando cioè le origini americane al gusto europeo</w:t>
      </w:r>
      <w:r w:rsidR="00B20523">
        <w:rPr>
          <w:rFonts w:ascii="Arial" w:hAnsi="Arial" w:cs="Arial"/>
          <w:color w:val="000000" w:themeColor="text1"/>
        </w:rPr>
        <w:t xml:space="preserve"> e</w:t>
      </w:r>
      <w:r w:rsidR="00E04BE5" w:rsidRPr="00927816">
        <w:rPr>
          <w:rFonts w:ascii="Arial" w:hAnsi="Arial" w:cs="Arial"/>
          <w:color w:val="000000" w:themeColor="text1"/>
        </w:rPr>
        <w:t xml:space="preserve"> ingentilendo</w:t>
      </w:r>
      <w:r w:rsidR="00B20523">
        <w:rPr>
          <w:rFonts w:ascii="Arial" w:hAnsi="Arial" w:cs="Arial"/>
          <w:color w:val="000000" w:themeColor="text1"/>
        </w:rPr>
        <w:t>lo</w:t>
      </w:r>
      <w:r w:rsidR="00E04BE5" w:rsidRPr="00927816">
        <w:rPr>
          <w:rFonts w:ascii="Arial" w:hAnsi="Arial" w:cs="Arial"/>
          <w:color w:val="000000" w:themeColor="text1"/>
        </w:rPr>
        <w:t xml:space="preserve">  nelle forme e nei lineamenti. </w:t>
      </w:r>
    </w:p>
    <w:p w14:paraId="05E761FD" w14:textId="0188EF04" w:rsidR="00E46B0B" w:rsidRDefault="00927816" w:rsidP="00F770B5">
      <w:pPr>
        <w:spacing w:after="168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La colonna </w:t>
      </w:r>
      <w:r w:rsidR="00E04BE5" w:rsidRPr="00927816">
        <w:rPr>
          <w:rFonts w:ascii="Arial" w:hAnsi="Arial" w:cs="Arial"/>
          <w:color w:val="000000" w:themeColor="text1"/>
        </w:rPr>
        <w:t xml:space="preserve">doccia </w:t>
      </w:r>
      <w:r w:rsidRPr="00927816">
        <w:rPr>
          <w:rFonts w:ascii="Arial" w:hAnsi="Arial" w:cs="Arial"/>
          <w:b/>
          <w:bCs/>
          <w:color w:val="000000" w:themeColor="text1"/>
        </w:rPr>
        <w:t>Harley</w:t>
      </w:r>
      <w:r w:rsidR="00CD6669">
        <w:rPr>
          <w:rFonts w:ascii="Arial" w:hAnsi="Arial" w:cs="Arial"/>
          <w:b/>
          <w:bCs/>
          <w:color w:val="000000" w:themeColor="text1"/>
        </w:rPr>
        <w:t xml:space="preserve"> con doccetta e deviatore</w:t>
      </w:r>
      <w:r w:rsidRPr="00927816">
        <w:rPr>
          <w:rFonts w:ascii="Arial" w:hAnsi="Arial" w:cs="Arial"/>
          <w:color w:val="000000" w:themeColor="text1"/>
        </w:rPr>
        <w:t xml:space="preserve"> </w:t>
      </w:r>
      <w:r w:rsidR="00E04BE5" w:rsidRPr="00927816">
        <w:rPr>
          <w:rFonts w:ascii="Arial" w:hAnsi="Arial" w:cs="Arial"/>
          <w:color w:val="000000" w:themeColor="text1"/>
        </w:rPr>
        <w:t xml:space="preserve">è un vero e proprio elemento d’arredo, caratterizzato da forme e finiture che vanno davvero ad impreziosire l’ambiente bagno. </w:t>
      </w:r>
      <w:r w:rsidR="00E04BE5" w:rsidRPr="00184EBA">
        <w:rPr>
          <w:rFonts w:ascii="Arial" w:hAnsi="Arial" w:cs="Arial"/>
          <w:color w:val="000000" w:themeColor="text1"/>
        </w:rPr>
        <w:t>Elegante reinterpretazione dell</w:t>
      </w:r>
      <w:r w:rsidR="00B00206">
        <w:rPr>
          <w:rFonts w:ascii="Arial" w:hAnsi="Arial" w:cs="Arial"/>
          <w:color w:val="000000" w:themeColor="text1"/>
        </w:rPr>
        <w:t>’accelleratore di una motocicletta,</w:t>
      </w:r>
      <w:r w:rsidR="00E04BE5" w:rsidRPr="00184EBA">
        <w:rPr>
          <w:rFonts w:ascii="Arial" w:hAnsi="Arial" w:cs="Arial"/>
          <w:color w:val="000000" w:themeColor="text1"/>
        </w:rPr>
        <w:t xml:space="preserve"> la maniglia di Harley conferisce al prodotto la sua unicità, rendendolo eclettico e adattabile a contesti contemporanei e high-tech.</w:t>
      </w:r>
    </w:p>
    <w:p w14:paraId="3852F6BC" w14:textId="5AD37A61" w:rsidR="00E46B0B" w:rsidRPr="00E92D36" w:rsidRDefault="00E46B0B" w:rsidP="00F770B5">
      <w:pPr>
        <w:spacing w:after="168"/>
        <w:textAlignment w:val="baseline"/>
        <w:rPr>
          <w:rFonts w:ascii="Arial" w:hAnsi="Arial" w:cs="Arial"/>
          <w:color w:val="000000" w:themeColor="text1"/>
        </w:rPr>
      </w:pPr>
      <w:r w:rsidRPr="00E92D36">
        <w:rPr>
          <w:rFonts w:ascii="Arial" w:hAnsi="Arial" w:cs="Arial"/>
          <w:color w:val="000000" w:themeColor="text1"/>
        </w:rPr>
        <w:t>Le finiture sono disponibili nella versione galvanica, organica, a polvere e in oro. Ma anche in P</w:t>
      </w:r>
      <w:r>
        <w:rPr>
          <w:rFonts w:ascii="Arial" w:hAnsi="Arial" w:cs="Arial"/>
          <w:color w:val="000000" w:themeColor="text1"/>
        </w:rPr>
        <w:t>VD</w:t>
      </w:r>
      <w:r w:rsidRPr="00E92D36">
        <w:rPr>
          <w:rFonts w:ascii="Arial" w:hAnsi="Arial" w:cs="Arial"/>
          <w:color w:val="000000" w:themeColor="text1"/>
        </w:rPr>
        <w:t xml:space="preserve">, Physical Vapour Deposition, un innovativo processo di finitura che </w:t>
      </w:r>
      <w:r w:rsidR="006C3A6A">
        <w:rPr>
          <w:rFonts w:ascii="Arial" w:hAnsi="Arial" w:cs="Arial"/>
          <w:color w:val="000000" w:themeColor="text1"/>
        </w:rPr>
        <w:t>garantisce</w:t>
      </w:r>
      <w:r w:rsidRPr="00E92D36">
        <w:rPr>
          <w:rFonts w:ascii="Arial" w:hAnsi="Arial" w:cs="Arial"/>
          <w:color w:val="000000" w:themeColor="text1"/>
        </w:rPr>
        <w:t xml:space="preserve"> un livello molto elevato di durezza delle superfici </w:t>
      </w:r>
      <w:r w:rsidR="006C3A6A">
        <w:rPr>
          <w:rFonts w:ascii="Arial" w:hAnsi="Arial" w:cs="Arial"/>
          <w:color w:val="000000" w:themeColor="text1"/>
        </w:rPr>
        <w:t>e</w:t>
      </w:r>
      <w:r w:rsidRPr="00E92D36">
        <w:rPr>
          <w:rFonts w:ascii="Arial" w:hAnsi="Arial" w:cs="Arial"/>
          <w:color w:val="000000" w:themeColor="text1"/>
        </w:rPr>
        <w:t xml:space="preserve"> una resistenza senza pari agli agenti atmosferici e ai detergenti per la pulizia quotidiana.</w:t>
      </w:r>
      <w:r>
        <w:rPr>
          <w:rFonts w:ascii="Arial" w:hAnsi="Arial" w:cs="Arial"/>
          <w:color w:val="000000" w:themeColor="text1"/>
        </w:rPr>
        <w:t xml:space="preserve"> </w:t>
      </w:r>
    </w:p>
    <w:p w14:paraId="1F3DE7BD" w14:textId="2E150273" w:rsidR="006C3A6A" w:rsidRPr="00CD6669" w:rsidRDefault="00E46B0B" w:rsidP="00F770B5">
      <w:pPr>
        <w:spacing w:after="168"/>
        <w:textAlignment w:val="baseline"/>
        <w:rPr>
          <w:rFonts w:ascii="Arial" w:hAnsi="Arial" w:cs="Arial"/>
          <w:color w:val="0A0A0A"/>
          <w:spacing w:val="3"/>
          <w:shd w:val="clear" w:color="auto" w:fill="FFFFFF"/>
        </w:rPr>
      </w:pPr>
      <w:r w:rsidRPr="00E92D36">
        <w:rPr>
          <w:rFonts w:ascii="Arial" w:hAnsi="Arial" w:cs="Arial"/>
          <w:b/>
          <w:bCs/>
          <w:color w:val="000000" w:themeColor="text1"/>
        </w:rPr>
        <w:t xml:space="preserve">Prodotta in ottone </w:t>
      </w:r>
      <w:r w:rsidRPr="00E92D36">
        <w:rPr>
          <w:rFonts w:ascii="Arial" w:hAnsi="Arial" w:cs="Arial"/>
          <w:b/>
          <w:color w:val="000000" w:themeColor="text1"/>
        </w:rPr>
        <w:t>a bassissimo contenuto di nickel e piombo</w:t>
      </w:r>
      <w:r w:rsidRPr="00E92D36">
        <w:rPr>
          <w:rFonts w:ascii="Arial" w:hAnsi="Arial" w:cs="Arial"/>
          <w:b/>
          <w:bCs/>
          <w:color w:val="000000" w:themeColor="text1"/>
        </w:rPr>
        <w:t xml:space="preserve">, </w:t>
      </w:r>
      <w:r w:rsidRPr="00E92D36">
        <w:rPr>
          <w:rFonts w:ascii="Arial" w:eastAsiaTheme="minorEastAsia" w:hAnsi="Arial" w:cs="Arial"/>
          <w:color w:val="000000" w:themeColor="text1"/>
        </w:rPr>
        <w:t xml:space="preserve">la </w:t>
      </w:r>
      <w:r>
        <w:rPr>
          <w:rFonts w:ascii="Arial" w:eastAsiaTheme="minorEastAsia" w:hAnsi="Arial" w:cs="Arial"/>
          <w:color w:val="000000" w:themeColor="text1"/>
        </w:rPr>
        <w:t xml:space="preserve">doccia Harley di </w:t>
      </w:r>
      <w:r w:rsidR="00F770B5">
        <w:rPr>
          <w:rFonts w:ascii="Arial" w:eastAsiaTheme="minorEastAsia" w:hAnsi="Arial" w:cs="Arial"/>
          <w:color w:val="000000" w:themeColor="text1"/>
        </w:rPr>
        <w:t>GRAFF</w:t>
      </w:r>
      <w:r w:rsidR="00CD6669">
        <w:rPr>
          <w:rFonts w:ascii="Arial" w:eastAsiaTheme="minorEastAsia" w:hAnsi="Arial" w:cs="Arial"/>
          <w:color w:val="000000" w:themeColor="text1"/>
        </w:rPr>
        <w:t xml:space="preserve"> </w:t>
      </w:r>
      <w:r w:rsidRPr="00E92D36">
        <w:rPr>
          <w:rFonts w:ascii="Arial" w:eastAsiaTheme="minorEastAsia" w:hAnsi="Arial" w:cs="Arial"/>
          <w:color w:val="000000" w:themeColor="text1"/>
        </w:rPr>
        <w:t>è</w:t>
      </w:r>
      <w:r w:rsidR="00B00206">
        <w:rPr>
          <w:rFonts w:ascii="Arial" w:eastAsiaTheme="minorEastAsia" w:hAnsi="Arial" w:cs="Arial"/>
          <w:color w:val="000000" w:themeColor="text1"/>
        </w:rPr>
        <w:t xml:space="preserve"> un prodotto ecosostenibile.</w:t>
      </w:r>
      <w:r>
        <w:rPr>
          <w:rFonts w:ascii="Arial" w:eastAsiaTheme="minorEastAsia" w:hAnsi="Arial" w:cs="Arial"/>
          <w:color w:val="000000" w:themeColor="text1"/>
        </w:rPr>
        <w:t xml:space="preserve">. </w:t>
      </w:r>
      <w:r w:rsidR="00F770B5" w:rsidRPr="00F42617">
        <w:rPr>
          <w:rFonts w:ascii="Arial" w:hAnsi="Arial" w:cs="Arial"/>
          <w:bdr w:val="none" w:sz="0" w:space="0" w:color="auto" w:frame="1"/>
        </w:rPr>
        <w:t>GRAFF è la prima azienda al mondo ad aver adottato i più severi standard internazionali per eliminare dall'acqua erogata ogni minimo residuo di piombo. </w:t>
      </w:r>
      <w:r w:rsidR="006C3A6A">
        <w:rPr>
          <w:rFonts w:ascii="Arial" w:hAnsi="Arial" w:cs="Arial"/>
          <w:color w:val="0A0A0A"/>
          <w:spacing w:val="3"/>
          <w:shd w:val="clear" w:color="auto" w:fill="FFFFFF"/>
        </w:rPr>
        <w:t xml:space="preserve"> </w:t>
      </w:r>
      <w:r w:rsidR="00F770B5">
        <w:rPr>
          <w:rFonts w:ascii="Arial" w:hAnsi="Arial" w:cs="Arial"/>
          <w:color w:val="000000" w:themeColor="text1"/>
        </w:rPr>
        <w:t xml:space="preserve">La collezione </w:t>
      </w:r>
      <w:r w:rsidR="00F770B5" w:rsidRPr="00927816">
        <w:rPr>
          <w:rFonts w:ascii="Arial" w:hAnsi="Arial" w:cs="Arial"/>
          <w:color w:val="000000" w:themeColor="text1"/>
        </w:rPr>
        <w:t xml:space="preserve">Harley include anche la versione gruppo doccia </w:t>
      </w:r>
      <w:r w:rsidR="00F770B5">
        <w:rPr>
          <w:rFonts w:ascii="Arial" w:hAnsi="Arial" w:cs="Arial"/>
          <w:color w:val="000000" w:themeColor="text1"/>
        </w:rPr>
        <w:t xml:space="preserve">termostatico </w:t>
      </w:r>
      <w:r w:rsidR="00F770B5" w:rsidRPr="00927816">
        <w:rPr>
          <w:rFonts w:ascii="Arial" w:hAnsi="Arial" w:cs="Arial"/>
          <w:color w:val="000000" w:themeColor="text1"/>
          <w:bdr w:val="none" w:sz="0" w:space="0" w:color="auto" w:frame="1"/>
        </w:rPr>
        <w:t>compatibile</w:t>
      </w:r>
      <w:r w:rsidR="00F770B5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F770B5" w:rsidRPr="00927816">
        <w:rPr>
          <w:rFonts w:ascii="Arial" w:hAnsi="Arial" w:cs="Arial"/>
          <w:color w:val="000000" w:themeColor="text1"/>
          <w:bdr w:val="none" w:sz="0" w:space="0" w:color="auto" w:frame="1"/>
        </w:rPr>
        <w:t>con i sistemi M-series e Unibox.</w:t>
      </w:r>
    </w:p>
    <w:p w14:paraId="0EA54E9A" w14:textId="5C3BB62F" w:rsidR="00E46B0B" w:rsidRPr="00CD6669" w:rsidRDefault="00E46B0B" w:rsidP="00F770B5">
      <w:pPr>
        <w:spacing w:after="168"/>
        <w:textAlignment w:val="baseline"/>
        <w:rPr>
          <w:rFonts w:ascii="Arial" w:hAnsi="Arial" w:cs="Arial"/>
          <w:b/>
          <w:bCs/>
          <w:color w:val="000000" w:themeColor="text1"/>
          <w:sz w:val="13"/>
          <w:szCs w:val="13"/>
        </w:rPr>
      </w:pPr>
    </w:p>
    <w:p w14:paraId="04A51EC9" w14:textId="1B7753BE" w:rsidR="00F770B5" w:rsidRPr="00CD6669" w:rsidRDefault="00E46B0B" w:rsidP="006C3A6A">
      <w:pPr>
        <w:pStyle w:val="NormaleWeb"/>
        <w:spacing w:before="0" w:beforeAutospacing="0" w:after="288" w:afterAutospacing="0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HARLEY</w:t>
      </w:r>
      <w:r w:rsidR="00F7267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="00F770B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gruppo doccia </w:t>
      </w:r>
      <w:r w:rsidR="00F7267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cromo luci</w:t>
      </w:r>
      <w:r w:rsidR="00F770B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d</w:t>
      </w:r>
      <w:r w:rsidR="00F7267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o </w:t>
      </w:r>
      <w:r w:rsidR="00F770B5"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(finitura galvanica). </w:t>
      </w:r>
      <w:r w:rsidR="00F770B5" w:rsidRPr="00CD6669">
        <w:rPr>
          <w:rFonts w:ascii="Arial" w:hAnsi="Arial" w:cs="Arial"/>
          <w:color w:val="000000" w:themeColor="text1"/>
          <w:sz w:val="21"/>
          <w:szCs w:val="21"/>
        </w:rPr>
        <w:t>Le finiture galvaniche sono ottenute attraverso un processo di elettrodeposizione - un procedimento industriale che utilizza la corrente elettrica per rivestire di metallo - nichel, cromo e altri metalli - una base di ottone</w:t>
      </w:r>
      <w:r w:rsidR="006C3A6A" w:rsidRPr="00CD6669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24B4D55F" w14:textId="53F2525F" w:rsidR="006C3A6A" w:rsidRPr="00A02EA6" w:rsidRDefault="00F770B5" w:rsidP="00F770B5">
      <w:pPr>
        <w:rPr>
          <w:rFonts w:ascii="Arial" w:hAnsi="Arial" w:cs="Arial"/>
          <w:color w:val="000000"/>
          <w:sz w:val="21"/>
          <w:szCs w:val="21"/>
        </w:rPr>
      </w:pPr>
      <w:r w:rsidRPr="00CD6669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HARLEY gruppo doccia nero (verniciatura a polvere). </w:t>
      </w:r>
      <w:r w:rsidR="006C3A6A" w:rsidRPr="00CD6669">
        <w:rPr>
          <w:rFonts w:ascii="Arial" w:hAnsi="Arial" w:cs="Arial"/>
          <w:b/>
          <w:bCs/>
          <w:color w:val="000000"/>
          <w:sz w:val="21"/>
          <w:szCs w:val="21"/>
        </w:rPr>
        <w:t>Le finiture con rivestimento a polvere</w:t>
      </w:r>
      <w:r w:rsidR="006C3A6A" w:rsidRPr="00CD6669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6C3A6A" w:rsidRPr="00CD6669">
        <w:rPr>
          <w:rFonts w:ascii="Arial" w:hAnsi="Arial" w:cs="Arial"/>
          <w:color w:val="000000"/>
          <w:sz w:val="21"/>
          <w:szCs w:val="21"/>
        </w:rPr>
        <w:t xml:space="preserve">sono sviluppate con un procedimento a secco chiamato deposizione elettrostatica a spruzzo in cui una polvere fine viene applicata con una pistola su una base metallica e quindi essiccata a temperature elevate. I prodotti verniciati a polvere sono resistenti all'umidità e alla luce ultravioletta e hanno una lunga durata. Oltre a dare una consistenza piacevole, il trattamento con verniciatura a polvere riduce il rischio di graffi, scheggiature, abrasioni, corrosione e altri segni di usura. </w:t>
      </w:r>
      <w:r w:rsidRPr="00CD6669">
        <w:rPr>
          <w:rFonts w:ascii="Arial" w:hAnsi="Arial" w:cs="Arial"/>
          <w:color w:val="000000" w:themeColor="text1"/>
          <w:sz w:val="21"/>
          <w:szCs w:val="21"/>
        </w:rPr>
        <w:t>La garanzia dell’azienda è di 3 anni su tutte le finiture di verniciatura a polvere per uso residenziale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,</w:t>
      </w:r>
      <w:r w:rsidRPr="00CD6669">
        <w:rPr>
          <w:rFonts w:ascii="Arial" w:hAnsi="Arial" w:cs="Arial"/>
          <w:color w:val="000000" w:themeColor="text1"/>
          <w:sz w:val="21"/>
          <w:szCs w:val="21"/>
        </w:rPr>
        <w:t xml:space="preserve"> e 2 anni per uso commerciale.</w:t>
      </w:r>
    </w:p>
    <w:p w14:paraId="3394B5DB" w14:textId="27E80146" w:rsidR="006C3A6A" w:rsidRPr="006C3A6A" w:rsidRDefault="00CD6669" w:rsidP="00CD6669">
      <w:pPr>
        <w:ind w:left="-142"/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</w:pPr>
      <w:r w:rsidRPr="00CD6669">
        <w:rPr>
          <w:rFonts w:ascii="Arial" w:hAnsi="Arial" w:cs="Arial"/>
          <w:b/>
          <w:noProof/>
          <w:color w:val="000000" w:themeColor="text1"/>
          <w:sz w:val="21"/>
          <w:szCs w:val="21"/>
          <w:bdr w:val="none" w:sz="0" w:space="0" w:color="auto" w:frame="1"/>
        </w:rPr>
        <w:drawing>
          <wp:inline distT="0" distB="0" distL="0" distR="0" wp14:anchorId="0A85AE6E" wp14:editId="78E026EF">
            <wp:extent cx="5576570" cy="1640205"/>
            <wp:effectExtent l="0" t="0" r="0" b="0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2F30A" w14:textId="4960E90B" w:rsidR="00E04BE5" w:rsidRDefault="00F770B5" w:rsidP="00F770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B753" wp14:editId="0C246B31">
                <wp:simplePos x="0" y="0"/>
                <wp:positionH relativeFrom="column">
                  <wp:posOffset>-55880</wp:posOffset>
                </wp:positionH>
                <wp:positionV relativeFrom="paragraph">
                  <wp:posOffset>3810</wp:posOffset>
                </wp:positionV>
                <wp:extent cx="1692910" cy="3505200"/>
                <wp:effectExtent l="0" t="0" r="889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FAF2B" w14:textId="0D8E702A" w:rsidR="00F770B5" w:rsidRPr="00CD6669" w:rsidRDefault="00F770B5" w:rsidP="00F770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 </w:t>
                            </w:r>
                            <w:r w:rsidRPr="00CD6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finiture di HARLEY</w:t>
                            </w: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sono 23: </w:t>
                            </w:r>
                          </w:p>
                          <w:p w14:paraId="0BAFCCC8" w14:textId="2C71AAC4" w:rsidR="00F770B5" w:rsidRPr="00CD6669" w:rsidRDefault="00F770B5" w:rsidP="00F770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Cromo lucido, Nickel lucido, Nickel spazzolato, Nero opaco, Bianco, Bronzo Oliva, Ottone spazzolato Vintage, Nero Architectural Black</w:t>
                            </w: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®</w:t>
                            </w: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 Steelnox</w:t>
                            </w: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®</w:t>
                            </w:r>
                            <w:r w:rsidRPr="00CD666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Nickel satinato, Oro spazzolato 24K, Oro lucido 24K, Gunmetal, Ottone naturale, Ottone naturale spazzolato, Ottone spazzolato PVD, Ottone lucido PVD, OR'osa PVD, OR'osa spazzolato PVD, Onyx spazzolato PVD, Onyx PVD.</w:t>
                            </w:r>
                          </w:p>
                          <w:p w14:paraId="79C901DC" w14:textId="77777777" w:rsidR="00CD6669" w:rsidRDefault="00CD66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7B75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.4pt;margin-top:.3pt;width:133.3pt;height:2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" filled="f" strokeweight=".5pt">
                <v:textbox>
                  <w:txbxContent>
                    <w:p w14:paraId="23BFAF2B" w14:textId="0D8E702A" w:rsidR="00F770B5" w:rsidRPr="00CD6669" w:rsidRDefault="00F770B5" w:rsidP="00F770B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Le </w:t>
                      </w:r>
                      <w:r w:rsidRPr="00CD6669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finiture di HARLEY</w:t>
                      </w: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sono 23: </w:t>
                      </w:r>
                    </w:p>
                    <w:p w14:paraId="0BAFCCC8" w14:textId="2C71AAC4" w:rsidR="00F770B5" w:rsidRPr="00CD6669" w:rsidRDefault="00F770B5" w:rsidP="00F770B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Cromo lucido, Nickel lucido, Nickel spazzolato, Nero opaco, Bianco, Bronzo Oliva, Ottone spazzolato Vintage, Nero Architectural Black</w:t>
                      </w: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®</w:t>
                      </w: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, Steelnox</w:t>
                      </w: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®</w:t>
                      </w:r>
                      <w:r w:rsidRPr="00CD666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Nickel satinato, Oro spazzolato 24K, Oro lucido 24K, Gunmetal, Ottone naturale, Ottone naturale spazzolato, Ottone spazzolato PVD, Ottone lucido PVD, OR'osa PVD, OR'osa spazzolato PVD, Onyx spazzolato PVD, Onyx PVD.</w:t>
                      </w:r>
                    </w:p>
                    <w:p w14:paraId="79C901DC" w14:textId="77777777" w:rsidR="00CD6669" w:rsidRDefault="00CD6669"/>
                  </w:txbxContent>
                </v:textbox>
                <w10:wrap type="square"/>
              </v:shape>
            </w:pict>
          </mc:Fallback>
        </mc:AlternateContent>
      </w:r>
      <w:r w:rsidRPr="00977F00">
        <w:rPr>
          <w:rFonts w:ascii="Arial" w:hAnsi="Arial" w:cs="Arial"/>
          <w:noProof/>
        </w:rPr>
        <w:drawing>
          <wp:inline distT="0" distB="0" distL="0" distR="0" wp14:anchorId="0C280454" wp14:editId="3C81109B">
            <wp:extent cx="2302933" cy="144071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7646" cy="149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70B5">
        <w:rPr>
          <w:rFonts w:ascii="Arial" w:hAnsi="Arial" w:cs="Arial"/>
          <w:noProof/>
          <w:color w:val="000000" w:themeColor="text1"/>
        </w:rPr>
        <w:t xml:space="preserve"> </w:t>
      </w:r>
      <w:r>
        <w:rPr>
          <w:rFonts w:ascii="Arial" w:hAnsi="Arial" w:cs="Arial"/>
          <w:noProof/>
          <w:color w:val="000000" w:themeColor="text1"/>
        </w:rPr>
        <w:t xml:space="preserve">   </w:t>
      </w: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40D25D6B" wp14:editId="61569B13">
            <wp:extent cx="1293405" cy="3360376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6940" cy="342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70B5">
        <w:rPr>
          <w:noProof/>
        </w:rPr>
        <w:t xml:space="preserve"> </w:t>
      </w:r>
    </w:p>
    <w:p w14:paraId="6A6D501A" w14:textId="7EA6ECBA" w:rsidR="00E46B0B" w:rsidRDefault="00E46B0B" w:rsidP="00E46B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64D4A25D" w14:textId="77777777" w:rsidR="00E46B0B" w:rsidRPr="00E46B0B" w:rsidRDefault="00E46B0B" w:rsidP="00E46B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654FA292" w14:textId="017C6F0D" w:rsidR="00E04BE5" w:rsidRPr="00E46B0B" w:rsidRDefault="00E04BE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E46B0B">
        <w:rPr>
          <w:rFonts w:ascii="Arial" w:hAnsi="Arial" w:cs="Arial"/>
          <w:b/>
          <w:bCs/>
          <w:color w:val="000000" w:themeColor="text1"/>
        </w:rPr>
        <w:t xml:space="preserve">Chi è </w:t>
      </w:r>
      <w:r w:rsidR="00E46B0B" w:rsidRPr="00E46B0B">
        <w:rPr>
          <w:rFonts w:ascii="Arial" w:hAnsi="Arial" w:cs="Arial"/>
          <w:b/>
          <w:bCs/>
          <w:color w:val="000000" w:themeColor="text1"/>
        </w:rPr>
        <w:t>GRAFF®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>GRAFF®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>, azienda leader nel settore della rubinetteria sul mercato americano, fa parte del gruppo Meridian con sede a Chicago e conta oltre 1000 dipendenti, con 2 sedi produttive a Milwaukee e una in Europa - per sviluppare il mercato internazionale e servire con una particolare attenzione quello Europeo anche attraverso il supporto di due sedi operative: una in Italia e una in Germania.</w:t>
      </w:r>
    </w:p>
    <w:p w14:paraId="085920CA" w14:textId="6E1B286E" w:rsidR="00E46B0B" w:rsidRDefault="00E04BE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E46B0B">
        <w:rPr>
          <w:rFonts w:ascii="Arial" w:hAnsi="Arial" w:cs="Arial"/>
          <w:color w:val="000000" w:themeColor="text1"/>
          <w:sz w:val="21"/>
          <w:szCs w:val="21"/>
        </w:rPr>
        <w:t>Il gruppo Meridian, grazie alla collaborazione con un rinomato costruttore di motociclette americane, ha elevato gli standard qualitativi della produzione e delle finiture, seguendo le normative molto restrittive dell’</w:t>
      </w:r>
      <w:r w:rsidRPr="00CD6669">
        <w:rPr>
          <w:rFonts w:ascii="Arial" w:hAnsi="Arial" w:cs="Arial"/>
          <w:i/>
          <w:iCs/>
          <w:color w:val="000000" w:themeColor="text1"/>
          <w:sz w:val="21"/>
          <w:szCs w:val="21"/>
        </w:rPr>
        <w:t>automotive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e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 xml:space="preserve"> portando la qualità degli oggetti d’arredo per il bagno a un livello unico.</w:t>
      </w:r>
      <w:r w:rsidR="00CD666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>Il controllo dell’intera filiera produttiva - la produzione è quasi totalmente interna tranne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 xml:space="preserve"> per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 xml:space="preserve"> le cartucce e  altri piccoli componenti - garantisce standard qualitativi d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’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 xml:space="preserve"> eccellenza.</w:t>
      </w:r>
    </w:p>
    <w:p w14:paraId="18086102" w14:textId="77777777" w:rsidR="00E46B0B" w:rsidRDefault="00E46B0B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</w:p>
    <w:p w14:paraId="5BE7B4FD" w14:textId="2F670ED9" w:rsidR="00E46B0B" w:rsidRPr="00E46B0B" w:rsidRDefault="00F770B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Elemento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 chiave alla base di tutt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a l’offertta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 GRAFF® è la sinergia tra una produzione industriale di altissimo livello 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–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 xml:space="preserve">cioè 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tecnologia, innovazione, qualità, 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 xml:space="preserve">e 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>process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i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 industrial</w:t>
      </w:r>
      <w:r w:rsidR="00B00206">
        <w:rPr>
          <w:rFonts w:ascii="Arial" w:hAnsi="Arial" w:cs="Arial"/>
          <w:color w:val="000000" w:themeColor="text1"/>
          <w:sz w:val="21"/>
          <w:szCs w:val="21"/>
        </w:rPr>
        <w:t>i all’avanguardia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 xml:space="preserve"> – e la sensibilità allo stile, al design e al senso estetico italiano ed europeo.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>I prodotti GRAFF® sono infatti realizzati con materie prime di qualità eccellente e con le tecnologie più avanzate disponibili sul mercato. Forte di una produzione integrata verticalmente, GRAFF® ha il pieno controllo del processo produttivo, compresa la fase finale di finitura, per fornire costantemente prodotti eccezionali.</w:t>
      </w:r>
    </w:p>
    <w:p w14:paraId="484061F0" w14:textId="5BE0D75A" w:rsidR="00E46B0B" w:rsidRPr="00E46B0B" w:rsidRDefault="00E46B0B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E46B0B">
        <w:rPr>
          <w:rFonts w:ascii="Arial" w:hAnsi="Arial" w:cs="Arial"/>
          <w:color w:val="000000" w:themeColor="text1"/>
          <w:sz w:val="21"/>
          <w:szCs w:val="21"/>
        </w:rPr>
        <w:t>GRAFF®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>possiede la certificazione ISO 14001, a testimonianza dell’impegno ad essere azienda etica e sostenibile con un atteggiamento responsabile nei confronti del territorio, delle persone e dell’ambiente.</w:t>
      </w:r>
    </w:p>
    <w:p w14:paraId="4284061A" w14:textId="1C3D3621" w:rsidR="00E04BE5" w:rsidRPr="00E46B0B" w:rsidRDefault="00E04BE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E46B0B">
        <w:rPr>
          <w:rFonts w:ascii="Arial" w:hAnsi="Arial" w:cs="Arial"/>
          <w:color w:val="000000" w:themeColor="text1"/>
          <w:sz w:val="21"/>
          <w:szCs w:val="21"/>
        </w:rPr>
        <w:t xml:space="preserve">I </w:t>
      </w:r>
      <w:r w:rsidRPr="00E46B0B">
        <w:rPr>
          <w:rFonts w:ascii="Arial" w:hAnsi="Arial" w:cs="Arial"/>
          <w:b/>
          <w:bCs/>
          <w:color w:val="000000" w:themeColor="text1"/>
          <w:sz w:val="21"/>
          <w:szCs w:val="21"/>
        </w:rPr>
        <w:t>punti di forza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 xml:space="preserve"> di </w:t>
      </w:r>
      <w:r w:rsidR="00E46B0B" w:rsidRPr="00E46B0B">
        <w:rPr>
          <w:rFonts w:ascii="Arial" w:hAnsi="Arial" w:cs="Arial"/>
          <w:color w:val="000000" w:themeColor="text1"/>
          <w:sz w:val="21"/>
          <w:szCs w:val="21"/>
        </w:rPr>
        <w:t>GRAFF®</w:t>
      </w:r>
      <w:r w:rsidRPr="00E46B0B">
        <w:rPr>
          <w:rFonts w:ascii="Arial" w:hAnsi="Arial" w:cs="Arial"/>
          <w:color w:val="000000" w:themeColor="text1"/>
          <w:sz w:val="21"/>
          <w:szCs w:val="21"/>
        </w:rPr>
        <w:t>: qualità, produzione, investimenti, stile distintivo, nuove collezioni, sguardo al futuro.</w:t>
      </w:r>
    </w:p>
    <w:p w14:paraId="5ADB0073" w14:textId="15E8AB84" w:rsidR="0038490D" w:rsidRPr="00927816" w:rsidRDefault="0038490D" w:rsidP="0038490D">
      <w:pPr>
        <w:rPr>
          <w:rFonts w:ascii="Arial" w:hAnsi="Arial" w:cs="Arial"/>
          <w:b/>
          <w:color w:val="000000" w:themeColor="text1"/>
          <w:bdr w:val="none" w:sz="0" w:space="0" w:color="auto" w:frame="1"/>
        </w:rPr>
      </w:pPr>
    </w:p>
    <w:p w14:paraId="1042DA29" w14:textId="1A089AF5" w:rsidR="006D29FF" w:rsidRPr="00927816" w:rsidRDefault="00CD6669" w:rsidP="006D29FF">
      <w:pPr>
        <w:jc w:val="center"/>
        <w:rPr>
          <w:rFonts w:ascii="Arial" w:hAnsi="Arial" w:cs="Arial"/>
          <w:b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A734A" wp14:editId="523A90AA">
                <wp:simplePos x="0" y="0"/>
                <wp:positionH relativeFrom="column">
                  <wp:posOffset>3305598</wp:posOffset>
                </wp:positionH>
                <wp:positionV relativeFrom="paragraph">
                  <wp:posOffset>77258</wp:posOffset>
                </wp:positionV>
                <wp:extent cx="2548467" cy="1168400"/>
                <wp:effectExtent l="0" t="0" r="17145" b="1270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467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92A49" w14:textId="77777777" w:rsidR="006C3A6A" w:rsidRPr="00927816" w:rsidRDefault="006C3A6A" w:rsidP="006C3A6A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278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Per informazioni e immagini </w:t>
                            </w:r>
                          </w:p>
                          <w:p w14:paraId="2B381726" w14:textId="77777777" w:rsidR="006C3A6A" w:rsidRPr="00927816" w:rsidRDefault="006C3A6A" w:rsidP="006C3A6A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278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in alta risoluzione</w:t>
                            </w:r>
                          </w:p>
                          <w:p w14:paraId="21DCE479" w14:textId="77777777" w:rsidR="006C3A6A" w:rsidRPr="00927816" w:rsidRDefault="006C3A6A" w:rsidP="006C3A6A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2781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Ufficio Stampa</w:t>
                            </w:r>
                            <w:r w:rsidRPr="00927816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3235BD5D" w14:textId="2BCCA5FF" w:rsidR="006C3A6A" w:rsidRPr="00927816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2781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tac comunic@zione</w:t>
                            </w:r>
                            <w:r w:rsidRPr="00927816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milano</w:t>
                            </w:r>
                            <w:r w:rsidR="00CD666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927816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|</w:t>
                            </w:r>
                            <w:r w:rsidR="00CD666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927816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genova</w:t>
                            </w:r>
                          </w:p>
                          <w:p w14:paraId="52AE7698" w14:textId="77777777" w:rsidR="006C3A6A" w:rsidRPr="006C3A6A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C3A6A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0A088EF2" w14:textId="77777777" w:rsidR="006C3A6A" w:rsidRPr="006C3A6A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C3A6A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2B627CD7" w14:textId="77777777" w:rsidR="006C3A6A" w:rsidRPr="006C3A6A" w:rsidRDefault="006C3A6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734A" id="Casella di testo 4" o:spid="_x0000_s1027" type="#_x0000_t202" style="position:absolute;left:0;text-align:left;margin-left:260.3pt;margin-top:6.1pt;width:200.6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" fillcolor="white [3201]" strokeweight=".5pt">
                <v:textbox>
                  <w:txbxContent>
                    <w:p w14:paraId="49D92A49" w14:textId="77777777" w:rsidR="006C3A6A" w:rsidRPr="00927816" w:rsidRDefault="006C3A6A" w:rsidP="006C3A6A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 w:rsidRPr="009278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Per informazioni e immagini </w:t>
                      </w:r>
                    </w:p>
                    <w:p w14:paraId="2B381726" w14:textId="77777777" w:rsidR="006C3A6A" w:rsidRPr="00927816" w:rsidRDefault="006C3A6A" w:rsidP="006C3A6A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9278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in alta risoluzione</w:t>
                      </w:r>
                    </w:p>
                    <w:p w14:paraId="21DCE479" w14:textId="77777777" w:rsidR="006C3A6A" w:rsidRPr="00927816" w:rsidRDefault="006C3A6A" w:rsidP="006C3A6A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927816">
                        <w:rPr>
                          <w:rFonts w:ascii="Arial" w:hAnsi="Arial" w:cs="Arial"/>
                          <w:bCs/>
                          <w:color w:val="000000" w:themeColor="text1"/>
                          <w:sz w:val="21"/>
                          <w:szCs w:val="21"/>
                        </w:rPr>
                        <w:t>Ufficio Stampa</w:t>
                      </w:r>
                      <w:r w:rsidRPr="00927816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:</w:t>
                      </w:r>
                    </w:p>
                    <w:p w14:paraId="3235BD5D" w14:textId="2BCCA5FF" w:rsidR="006C3A6A" w:rsidRPr="00927816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927816">
                        <w:rPr>
                          <w:rFonts w:ascii="Arial" w:hAnsi="Arial" w:cs="Arial"/>
                          <w:b/>
                          <w:color w:val="000000" w:themeColor="text1"/>
                          <w:sz w:val="21"/>
                          <w:szCs w:val="21"/>
                        </w:rPr>
                        <w:t xml:space="preserve">tac </w:t>
                      </w:r>
                      <w:proofErr w:type="spellStart"/>
                      <w:r w:rsidRPr="00927816">
                        <w:rPr>
                          <w:rFonts w:ascii="Arial" w:hAnsi="Arial" w:cs="Arial"/>
                          <w:b/>
                          <w:color w:val="000000" w:themeColor="text1"/>
                          <w:sz w:val="21"/>
                          <w:szCs w:val="21"/>
                        </w:rPr>
                        <w:t>comunic@zione</w:t>
                      </w:r>
                      <w:proofErr w:type="spellEnd"/>
                      <w:r w:rsidRPr="00927816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27816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milano</w:t>
                      </w:r>
                      <w:proofErr w:type="spellEnd"/>
                      <w:r w:rsidR="00CD666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Pr="00927816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|</w:t>
                      </w:r>
                      <w:r w:rsidR="00CD666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27816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genova</w:t>
                      </w:r>
                      <w:proofErr w:type="spellEnd"/>
                    </w:p>
                    <w:p w14:paraId="52AE7698" w14:textId="77777777" w:rsidR="006C3A6A" w:rsidRPr="006C3A6A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6C3A6A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</w:t>
                      </w:r>
                      <w:proofErr w:type="spellEnd"/>
                      <w:r w:rsidRPr="006C3A6A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 xml:space="preserve"> +39 02 48517618 | 0185 351616 </w:t>
                      </w:r>
                    </w:p>
                    <w:p w14:paraId="0A088EF2" w14:textId="77777777" w:rsidR="006C3A6A" w:rsidRPr="006C3A6A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6C3A6A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press@taconline.it | www.taconline.it</w:t>
                      </w:r>
                    </w:p>
                    <w:p w14:paraId="2B627CD7" w14:textId="77777777" w:rsidR="006C3A6A" w:rsidRPr="006C3A6A" w:rsidRDefault="006C3A6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C40ACC" w14:textId="1443B3A9" w:rsidR="008920E4" w:rsidRPr="006C3A6A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1"/>
          <w:szCs w:val="21"/>
        </w:rPr>
      </w:pPr>
      <w:r w:rsidRPr="006C3A6A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GRAFF EUROPE </w:t>
      </w:r>
    </w:p>
    <w:p w14:paraId="5ADF1CDC" w14:textId="520890AC" w:rsidR="008920E4" w:rsidRPr="006C3A6A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1"/>
          <w:szCs w:val="21"/>
          <w:lang w:val="en-US"/>
        </w:rPr>
      </w:pPr>
      <w:r w:rsidRPr="00E46B0B">
        <w:rPr>
          <w:rFonts w:ascii="Arial" w:hAnsi="Arial" w:cs="Arial"/>
          <w:color w:val="000000" w:themeColor="text1"/>
          <w:sz w:val="21"/>
          <w:szCs w:val="21"/>
          <w:lang w:val="en-US"/>
        </w:rPr>
        <w:t>Via Aretina 159,</w:t>
      </w:r>
      <w:r w:rsidRPr="00E46B0B">
        <w:rPr>
          <w:rFonts w:ascii="MS Gothic" w:eastAsia="MS Gothic" w:hAnsi="MS Gothic" w:cs="MS Gothic" w:hint="eastAsia"/>
          <w:color w:val="000000" w:themeColor="text1"/>
          <w:sz w:val="21"/>
          <w:szCs w:val="21"/>
          <w:lang w:val="en-US"/>
        </w:rPr>
        <w:t> </w:t>
      </w:r>
      <w:r w:rsidRPr="00E46B0B">
        <w:rPr>
          <w:rFonts w:ascii="Arial" w:hAnsi="Arial" w:cs="Arial"/>
          <w:color w:val="000000" w:themeColor="text1"/>
          <w:sz w:val="21"/>
          <w:szCs w:val="21"/>
          <w:lang w:val="en-US"/>
        </w:rPr>
        <w:t>50136 Florence - ITALY</w:t>
      </w:r>
      <w:r w:rsidRPr="00E46B0B">
        <w:rPr>
          <w:rFonts w:ascii="MS Gothic" w:eastAsia="MS Gothic" w:hAnsi="MS Gothic" w:cs="MS Gothic" w:hint="eastAsia"/>
          <w:color w:val="000000" w:themeColor="text1"/>
          <w:sz w:val="21"/>
          <w:szCs w:val="21"/>
          <w:lang w:val="en-US"/>
        </w:rPr>
        <w:t> </w:t>
      </w:r>
      <w:r w:rsidR="006C3A6A">
        <w:rPr>
          <w:rFonts w:ascii="MS Gothic" w:eastAsia="MS Gothic" w:hAnsi="MS Gothic" w:cs="MS Gothic" w:hint="eastAsia"/>
          <w:color w:val="000000" w:themeColor="text1"/>
          <w:sz w:val="21"/>
          <w:szCs w:val="21"/>
          <w:lang w:val="en-US"/>
        </w:rPr>
        <w:t xml:space="preserve"> </w:t>
      </w:r>
      <w:r w:rsidR="006C3A6A">
        <w:rPr>
          <w:rFonts w:ascii="MS Gothic" w:eastAsia="MS Gothic" w:hAnsi="MS Gothic" w:cs="MS Gothic"/>
          <w:color w:val="000000" w:themeColor="text1"/>
          <w:sz w:val="21"/>
          <w:szCs w:val="21"/>
          <w:lang w:val="en-US"/>
        </w:rPr>
        <w:t xml:space="preserve">  </w:t>
      </w:r>
    </w:p>
    <w:p w14:paraId="3C62FB5D" w14:textId="77777777" w:rsidR="008920E4" w:rsidRPr="00E46B0B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1"/>
          <w:szCs w:val="21"/>
          <w:lang w:val="en-US"/>
        </w:rPr>
      </w:pPr>
      <w:r w:rsidRPr="00E46B0B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Tel: +39 055 9332115, </w:t>
      </w:r>
    </w:p>
    <w:p w14:paraId="3C51F7A7" w14:textId="77777777" w:rsidR="008920E4" w:rsidRPr="00E46B0B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1"/>
          <w:szCs w:val="21"/>
          <w:lang w:val="fr-FR"/>
        </w:rPr>
      </w:pPr>
      <w:proofErr w:type="gramStart"/>
      <w:r w:rsidRPr="00E46B0B">
        <w:rPr>
          <w:rFonts w:ascii="Arial" w:hAnsi="Arial" w:cs="Arial"/>
          <w:color w:val="000000" w:themeColor="text1"/>
          <w:sz w:val="21"/>
          <w:szCs w:val="21"/>
          <w:lang w:val="fr-FR"/>
        </w:rPr>
        <w:t>fax:</w:t>
      </w:r>
      <w:proofErr w:type="gramEnd"/>
      <w:r w:rsidRPr="00E46B0B">
        <w:rPr>
          <w:rFonts w:ascii="Arial" w:hAnsi="Arial" w:cs="Arial"/>
          <w:color w:val="000000" w:themeColor="text1"/>
          <w:sz w:val="21"/>
          <w:szCs w:val="21"/>
          <w:lang w:val="fr-FR"/>
        </w:rPr>
        <w:t xml:space="preserve"> +39 055 9332116</w:t>
      </w:r>
    </w:p>
    <w:p w14:paraId="2F96857B" w14:textId="4C65C14C" w:rsidR="008920E4" w:rsidRPr="00E46B0B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1"/>
          <w:szCs w:val="21"/>
          <w:lang w:val="fr-FR"/>
        </w:rPr>
      </w:pPr>
      <w:r w:rsidRPr="00E46B0B">
        <w:rPr>
          <w:rFonts w:ascii="Arial" w:hAnsi="Arial" w:cs="Arial"/>
          <w:color w:val="000000" w:themeColor="text1"/>
          <w:sz w:val="21"/>
          <w:szCs w:val="21"/>
          <w:lang w:val="fr-FR"/>
        </w:rPr>
        <w:t xml:space="preserve">info@graff-designs.com </w:t>
      </w:r>
    </w:p>
    <w:p w14:paraId="6C362EB1" w14:textId="17FAEEAC" w:rsidR="006523BF" w:rsidRPr="00E46B0B" w:rsidRDefault="008920E4" w:rsidP="008452B3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color w:val="000000" w:themeColor="text1"/>
          <w:sz w:val="21"/>
          <w:szCs w:val="21"/>
        </w:rPr>
      </w:pPr>
      <w:r w:rsidRPr="00E46B0B">
        <w:rPr>
          <w:rFonts w:ascii="Arial" w:hAnsi="Arial" w:cs="Arial"/>
          <w:b/>
          <w:color w:val="000000" w:themeColor="text1"/>
          <w:sz w:val="21"/>
          <w:szCs w:val="21"/>
        </w:rPr>
        <w:t>www.graff-designs.com</w:t>
      </w:r>
    </w:p>
    <w:sectPr w:rsidR="006523BF" w:rsidRPr="00E46B0B" w:rsidSect="00A627C8">
      <w:headerReference w:type="default" r:id="rId10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ACBF9" w14:textId="77777777" w:rsidR="005E10EB" w:rsidRDefault="005E10EB">
      <w:r>
        <w:separator/>
      </w:r>
    </w:p>
  </w:endnote>
  <w:endnote w:type="continuationSeparator" w:id="0">
    <w:p w14:paraId="0BEA6534" w14:textId="77777777" w:rsidR="005E10EB" w:rsidRDefault="005E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540B3" w14:textId="77777777" w:rsidR="005E10EB" w:rsidRDefault="005E10EB">
      <w:r>
        <w:separator/>
      </w:r>
    </w:p>
  </w:footnote>
  <w:footnote w:type="continuationSeparator" w:id="0">
    <w:p w14:paraId="7508A6C0" w14:textId="77777777" w:rsidR="005E10EB" w:rsidRDefault="005E1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46E71587">
          <wp:simplePos x="0" y="0"/>
          <wp:positionH relativeFrom="column">
            <wp:posOffset>-343535</wp:posOffset>
          </wp:positionH>
          <wp:positionV relativeFrom="paragraph">
            <wp:posOffset>-357505</wp:posOffset>
          </wp:positionV>
          <wp:extent cx="2108200" cy="831850"/>
          <wp:effectExtent l="0" t="0" r="0" b="6350"/>
          <wp:wrapThrough wrapText="left">
            <wp:wrapPolygon edited="0">
              <wp:start x="0" y="0"/>
              <wp:lineTo x="0" y="21435"/>
              <wp:lineTo x="21470" y="21435"/>
              <wp:lineTo x="2147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346AE"/>
    <w:multiLevelType w:val="multilevel"/>
    <w:tmpl w:val="699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70E89"/>
    <w:multiLevelType w:val="multilevel"/>
    <w:tmpl w:val="96A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F6BCC"/>
    <w:multiLevelType w:val="multilevel"/>
    <w:tmpl w:val="68F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8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29"/>
  </w:num>
  <w:num w:numId="5">
    <w:abstractNumId w:val="5"/>
  </w:num>
  <w:num w:numId="6">
    <w:abstractNumId w:val="3"/>
  </w:num>
  <w:num w:numId="7">
    <w:abstractNumId w:val="11"/>
  </w:num>
  <w:num w:numId="8">
    <w:abstractNumId w:val="28"/>
  </w:num>
  <w:num w:numId="9">
    <w:abstractNumId w:val="26"/>
  </w:num>
  <w:num w:numId="10">
    <w:abstractNumId w:val="23"/>
  </w:num>
  <w:num w:numId="11">
    <w:abstractNumId w:val="19"/>
  </w:num>
  <w:num w:numId="12">
    <w:abstractNumId w:val="10"/>
  </w:num>
  <w:num w:numId="13">
    <w:abstractNumId w:val="14"/>
  </w:num>
  <w:num w:numId="14">
    <w:abstractNumId w:val="12"/>
  </w:num>
  <w:num w:numId="15">
    <w:abstractNumId w:val="21"/>
  </w:num>
  <w:num w:numId="16">
    <w:abstractNumId w:val="6"/>
  </w:num>
  <w:num w:numId="17">
    <w:abstractNumId w:val="7"/>
  </w:num>
  <w:num w:numId="18">
    <w:abstractNumId w:val="13"/>
  </w:num>
  <w:num w:numId="19">
    <w:abstractNumId w:val="17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22"/>
  </w:num>
  <w:num w:numId="28">
    <w:abstractNumId w:val="18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10FC6"/>
    <w:rsid w:val="00017235"/>
    <w:rsid w:val="0002560D"/>
    <w:rsid w:val="00032303"/>
    <w:rsid w:val="000473A9"/>
    <w:rsid w:val="000507B0"/>
    <w:rsid w:val="00056748"/>
    <w:rsid w:val="00062CC8"/>
    <w:rsid w:val="00063386"/>
    <w:rsid w:val="0006444B"/>
    <w:rsid w:val="00086E54"/>
    <w:rsid w:val="00091B33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277DB"/>
    <w:rsid w:val="002329BD"/>
    <w:rsid w:val="00233F67"/>
    <w:rsid w:val="00253739"/>
    <w:rsid w:val="002579BF"/>
    <w:rsid w:val="00267502"/>
    <w:rsid w:val="002709A7"/>
    <w:rsid w:val="00280CC2"/>
    <w:rsid w:val="002836B9"/>
    <w:rsid w:val="00294308"/>
    <w:rsid w:val="002A1F3E"/>
    <w:rsid w:val="002A5D32"/>
    <w:rsid w:val="002B5C84"/>
    <w:rsid w:val="002C3EFC"/>
    <w:rsid w:val="002C6929"/>
    <w:rsid w:val="002D6549"/>
    <w:rsid w:val="002E28EF"/>
    <w:rsid w:val="002F32DA"/>
    <w:rsid w:val="002F7CCF"/>
    <w:rsid w:val="00307360"/>
    <w:rsid w:val="003126A8"/>
    <w:rsid w:val="00317F55"/>
    <w:rsid w:val="00322DFB"/>
    <w:rsid w:val="003300B4"/>
    <w:rsid w:val="003305CC"/>
    <w:rsid w:val="00343665"/>
    <w:rsid w:val="003478BD"/>
    <w:rsid w:val="0035776B"/>
    <w:rsid w:val="00373AE5"/>
    <w:rsid w:val="00381FB5"/>
    <w:rsid w:val="0038490D"/>
    <w:rsid w:val="00391223"/>
    <w:rsid w:val="003A3248"/>
    <w:rsid w:val="003B219A"/>
    <w:rsid w:val="003C37A9"/>
    <w:rsid w:val="003D05CD"/>
    <w:rsid w:val="003E0D38"/>
    <w:rsid w:val="003F114C"/>
    <w:rsid w:val="003F519A"/>
    <w:rsid w:val="00414F54"/>
    <w:rsid w:val="00415B62"/>
    <w:rsid w:val="0042173B"/>
    <w:rsid w:val="004315DB"/>
    <w:rsid w:val="004347E1"/>
    <w:rsid w:val="00440A6C"/>
    <w:rsid w:val="00443135"/>
    <w:rsid w:val="00461EBC"/>
    <w:rsid w:val="004817BE"/>
    <w:rsid w:val="004930C0"/>
    <w:rsid w:val="00495452"/>
    <w:rsid w:val="0049608A"/>
    <w:rsid w:val="004A0112"/>
    <w:rsid w:val="004A7E33"/>
    <w:rsid w:val="004D23D2"/>
    <w:rsid w:val="004D31E9"/>
    <w:rsid w:val="004E25BF"/>
    <w:rsid w:val="00507DFB"/>
    <w:rsid w:val="00522435"/>
    <w:rsid w:val="0053163D"/>
    <w:rsid w:val="0054392F"/>
    <w:rsid w:val="00557E70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E10EB"/>
    <w:rsid w:val="005F0F37"/>
    <w:rsid w:val="005F29B1"/>
    <w:rsid w:val="00604A74"/>
    <w:rsid w:val="0060512F"/>
    <w:rsid w:val="00610431"/>
    <w:rsid w:val="006149A4"/>
    <w:rsid w:val="00614E8E"/>
    <w:rsid w:val="006177FA"/>
    <w:rsid w:val="0062324B"/>
    <w:rsid w:val="006315CB"/>
    <w:rsid w:val="0063421A"/>
    <w:rsid w:val="006473C7"/>
    <w:rsid w:val="006523BF"/>
    <w:rsid w:val="00661448"/>
    <w:rsid w:val="00670208"/>
    <w:rsid w:val="00673F2B"/>
    <w:rsid w:val="00674097"/>
    <w:rsid w:val="006A218B"/>
    <w:rsid w:val="006A2981"/>
    <w:rsid w:val="006A34B1"/>
    <w:rsid w:val="006B38B6"/>
    <w:rsid w:val="006B4664"/>
    <w:rsid w:val="006B469E"/>
    <w:rsid w:val="006B4F92"/>
    <w:rsid w:val="006C29E3"/>
    <w:rsid w:val="006C3A6A"/>
    <w:rsid w:val="006D29FF"/>
    <w:rsid w:val="007211A4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2431"/>
    <w:rsid w:val="0078621A"/>
    <w:rsid w:val="0079082F"/>
    <w:rsid w:val="007977BD"/>
    <w:rsid w:val="007B1AF8"/>
    <w:rsid w:val="007B6594"/>
    <w:rsid w:val="007C5410"/>
    <w:rsid w:val="007D0E73"/>
    <w:rsid w:val="007D6221"/>
    <w:rsid w:val="007D7D5E"/>
    <w:rsid w:val="007F2A65"/>
    <w:rsid w:val="00824DD9"/>
    <w:rsid w:val="00842774"/>
    <w:rsid w:val="008452B3"/>
    <w:rsid w:val="00847ECC"/>
    <w:rsid w:val="00851723"/>
    <w:rsid w:val="00854499"/>
    <w:rsid w:val="008565B5"/>
    <w:rsid w:val="008822A2"/>
    <w:rsid w:val="00891DDB"/>
    <w:rsid w:val="00891F9A"/>
    <w:rsid w:val="008920E4"/>
    <w:rsid w:val="008B4294"/>
    <w:rsid w:val="008B5E8A"/>
    <w:rsid w:val="008D42E1"/>
    <w:rsid w:val="008E717E"/>
    <w:rsid w:val="008F4F6F"/>
    <w:rsid w:val="00920F49"/>
    <w:rsid w:val="00927816"/>
    <w:rsid w:val="00927F3E"/>
    <w:rsid w:val="00936070"/>
    <w:rsid w:val="00943275"/>
    <w:rsid w:val="00964362"/>
    <w:rsid w:val="009703C1"/>
    <w:rsid w:val="009852F2"/>
    <w:rsid w:val="009919E9"/>
    <w:rsid w:val="009B14F5"/>
    <w:rsid w:val="009B76E0"/>
    <w:rsid w:val="009C57FE"/>
    <w:rsid w:val="009C5D3E"/>
    <w:rsid w:val="009D1196"/>
    <w:rsid w:val="009D1791"/>
    <w:rsid w:val="009E2BE0"/>
    <w:rsid w:val="009F4C86"/>
    <w:rsid w:val="00A0111D"/>
    <w:rsid w:val="00A01706"/>
    <w:rsid w:val="00A02EA6"/>
    <w:rsid w:val="00A07DAB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214"/>
    <w:rsid w:val="00AD29E2"/>
    <w:rsid w:val="00AD6F72"/>
    <w:rsid w:val="00B00206"/>
    <w:rsid w:val="00B07108"/>
    <w:rsid w:val="00B16EB6"/>
    <w:rsid w:val="00B20523"/>
    <w:rsid w:val="00B22762"/>
    <w:rsid w:val="00B32E39"/>
    <w:rsid w:val="00B55CEF"/>
    <w:rsid w:val="00B80D51"/>
    <w:rsid w:val="00B81C4B"/>
    <w:rsid w:val="00B83B1B"/>
    <w:rsid w:val="00B86243"/>
    <w:rsid w:val="00BA512A"/>
    <w:rsid w:val="00BC4DCE"/>
    <w:rsid w:val="00BC6387"/>
    <w:rsid w:val="00BC7BAA"/>
    <w:rsid w:val="00BD346E"/>
    <w:rsid w:val="00BF181F"/>
    <w:rsid w:val="00C038B1"/>
    <w:rsid w:val="00C05421"/>
    <w:rsid w:val="00C05B84"/>
    <w:rsid w:val="00C06038"/>
    <w:rsid w:val="00C11557"/>
    <w:rsid w:val="00C1182A"/>
    <w:rsid w:val="00C2452B"/>
    <w:rsid w:val="00C302F4"/>
    <w:rsid w:val="00C35387"/>
    <w:rsid w:val="00C46390"/>
    <w:rsid w:val="00C47FC4"/>
    <w:rsid w:val="00C505A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CD6669"/>
    <w:rsid w:val="00CF2410"/>
    <w:rsid w:val="00D04FE3"/>
    <w:rsid w:val="00D07F3C"/>
    <w:rsid w:val="00D139FC"/>
    <w:rsid w:val="00D25DB0"/>
    <w:rsid w:val="00D423D4"/>
    <w:rsid w:val="00D45ADD"/>
    <w:rsid w:val="00D61000"/>
    <w:rsid w:val="00D844DD"/>
    <w:rsid w:val="00D85DEE"/>
    <w:rsid w:val="00DA2ECD"/>
    <w:rsid w:val="00DA3BCA"/>
    <w:rsid w:val="00DA493F"/>
    <w:rsid w:val="00DA67B6"/>
    <w:rsid w:val="00DB6E74"/>
    <w:rsid w:val="00DC21B5"/>
    <w:rsid w:val="00DC32F4"/>
    <w:rsid w:val="00DC3F09"/>
    <w:rsid w:val="00DD0DD2"/>
    <w:rsid w:val="00DE548B"/>
    <w:rsid w:val="00DE570D"/>
    <w:rsid w:val="00DF3D17"/>
    <w:rsid w:val="00E0167C"/>
    <w:rsid w:val="00E04BE5"/>
    <w:rsid w:val="00E07F24"/>
    <w:rsid w:val="00E1033F"/>
    <w:rsid w:val="00E12E00"/>
    <w:rsid w:val="00E34FD9"/>
    <w:rsid w:val="00E46B0B"/>
    <w:rsid w:val="00E50A12"/>
    <w:rsid w:val="00E81448"/>
    <w:rsid w:val="00E861E1"/>
    <w:rsid w:val="00EA0681"/>
    <w:rsid w:val="00EA6271"/>
    <w:rsid w:val="00EB62ED"/>
    <w:rsid w:val="00ED5769"/>
    <w:rsid w:val="00EF15E9"/>
    <w:rsid w:val="00F06B38"/>
    <w:rsid w:val="00F16D63"/>
    <w:rsid w:val="00F176DB"/>
    <w:rsid w:val="00F31685"/>
    <w:rsid w:val="00F34ADB"/>
    <w:rsid w:val="00F354CE"/>
    <w:rsid w:val="00F4286D"/>
    <w:rsid w:val="00F4327A"/>
    <w:rsid w:val="00F50274"/>
    <w:rsid w:val="00F53FA7"/>
    <w:rsid w:val="00F54193"/>
    <w:rsid w:val="00F72675"/>
    <w:rsid w:val="00F770B5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  <w:rsid w:val="00FE479C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816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4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9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uiPriority w:val="99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2Carattere">
    <w:name w:val="Titolo 2 Carattere"/>
    <w:basedOn w:val="Carpredefinitoparagrafo"/>
    <w:link w:val="Titolo2"/>
    <w:uiPriority w:val="9"/>
    <w:rsid w:val="003849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9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4680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5</cp:revision>
  <cp:lastPrinted>2021-02-11T14:55:00Z</cp:lastPrinted>
  <dcterms:created xsi:type="dcterms:W3CDTF">2021-02-12T15:07:00Z</dcterms:created>
  <dcterms:modified xsi:type="dcterms:W3CDTF">2021-02-12T15:36:00Z</dcterms:modified>
  <cp:category/>
</cp:coreProperties>
</file>