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A1FC4" w14:textId="573C9B8E" w:rsidR="00C230A0" w:rsidRDefault="00337FB3" w:rsidP="00C230A0">
      <w:pPr>
        <w:pStyle w:val="Standaard"/>
        <w:jc w:val="center"/>
        <w:rPr>
          <w:rFonts w:hAnsi="Helvetica" w:cs="Calibri"/>
          <w:b/>
          <w:bCs/>
          <w:color w:val="auto"/>
          <w:sz w:val="16"/>
          <w:szCs w:val="16"/>
        </w:rPr>
      </w:pPr>
      <w:r>
        <w:rPr>
          <w:rFonts w:hAnsi="Helvetica" w:cs="Calibri"/>
          <w:b/>
          <w:bCs/>
          <w:color w:val="auto"/>
          <w:sz w:val="16"/>
          <w:szCs w:val="16"/>
        </w:rPr>
        <w:t>Comunicato stampa</w:t>
      </w:r>
    </w:p>
    <w:p w14:paraId="4FE04D79" w14:textId="77777777" w:rsidR="00EB5488" w:rsidRPr="00242C0B" w:rsidRDefault="00EB5488" w:rsidP="00C230A0">
      <w:pPr>
        <w:pStyle w:val="Standaard"/>
        <w:jc w:val="center"/>
        <w:rPr>
          <w:rFonts w:hAnsi="Helvetica" w:cs="Calibri"/>
          <w:b/>
          <w:bCs/>
          <w:color w:val="auto"/>
          <w:sz w:val="16"/>
          <w:szCs w:val="16"/>
        </w:rPr>
      </w:pPr>
    </w:p>
    <w:p w14:paraId="77D747EA" w14:textId="2B542A25" w:rsidR="00C230A0" w:rsidRPr="00942D87" w:rsidRDefault="00C230A0" w:rsidP="00C230A0">
      <w:pPr>
        <w:pStyle w:val="NormaleWeb"/>
        <w:spacing w:before="0" w:beforeAutospacing="0" w:after="0" w:afterAutospacing="0"/>
        <w:jc w:val="center"/>
        <w:rPr>
          <w:rFonts w:ascii="Helvetica" w:hAnsi="Helvetica" w:cs="Arial"/>
          <w:b/>
          <w:bCs/>
          <w:color w:val="000000" w:themeColor="text1"/>
          <w:sz w:val="32"/>
          <w:szCs w:val="32"/>
        </w:rPr>
      </w:pPr>
      <w:r w:rsidRPr="00942D87">
        <w:rPr>
          <w:rFonts w:ascii="Helvetica" w:hAnsi="Helvetica" w:cs="Arial"/>
          <w:b/>
          <w:bCs/>
          <w:color w:val="000000" w:themeColor="text1"/>
          <w:sz w:val="32"/>
          <w:szCs w:val="32"/>
        </w:rPr>
        <w:t>Stanchi di sentirvi rispondere “no”?</w:t>
      </w:r>
    </w:p>
    <w:p w14:paraId="5C914F17" w14:textId="77777777" w:rsidR="00C230A0" w:rsidRPr="00EA0B91" w:rsidRDefault="00C230A0" w:rsidP="00C230A0">
      <w:pPr>
        <w:pStyle w:val="NormaleWeb"/>
        <w:spacing w:before="0" w:beforeAutospacing="0" w:after="0" w:afterAutospacing="0"/>
        <w:jc w:val="center"/>
        <w:rPr>
          <w:rFonts w:ascii="Helvetica" w:hAnsi="Helvetica" w:cs="Arial"/>
          <w:b/>
          <w:bCs/>
          <w:color w:val="000000"/>
          <w:kern w:val="36"/>
        </w:rPr>
      </w:pPr>
      <w:r w:rsidRPr="00EA0B91">
        <w:rPr>
          <w:rFonts w:ascii="Helvetica" w:hAnsi="Helvetica" w:cs="Arial"/>
          <w:b/>
          <w:bCs/>
          <w:color w:val="000000"/>
          <w:kern w:val="36"/>
        </w:rPr>
        <w:t xml:space="preserve">Con FritsJurgens c’è la soluzione più adatta alla porta a bilico, </w:t>
      </w:r>
    </w:p>
    <w:p w14:paraId="36A07840" w14:textId="355EC5C2" w:rsidR="00E9452B" w:rsidRPr="00E9452B" w:rsidRDefault="00C230A0" w:rsidP="00E9452B">
      <w:pPr>
        <w:pStyle w:val="NormaleWeb"/>
        <w:spacing w:before="0" w:beforeAutospacing="0" w:after="0" w:afterAutospacing="0"/>
        <w:jc w:val="center"/>
        <w:rPr>
          <w:rFonts w:ascii="Helvetica" w:hAnsi="Helvetica" w:cs="Arial"/>
          <w:b/>
          <w:bCs/>
          <w:color w:val="000000"/>
          <w:kern w:val="36"/>
        </w:rPr>
      </w:pPr>
      <w:r w:rsidRPr="00EA0B91">
        <w:rPr>
          <w:rFonts w:ascii="Helvetica" w:hAnsi="Helvetica" w:cs="Arial"/>
          <w:b/>
          <w:bCs/>
          <w:color w:val="000000"/>
          <w:kern w:val="36"/>
        </w:rPr>
        <w:t>grazie alla partnership con architetti, designer e produttori di porte</w:t>
      </w:r>
      <w:r w:rsidR="00E9452B">
        <w:rPr>
          <w:rFonts w:ascii="Helvetica" w:hAnsi="Helvetica" w:cs="Arial"/>
          <w:b/>
          <w:bCs/>
          <w:color w:val="000000"/>
          <w:kern w:val="36"/>
        </w:rPr>
        <w:t xml:space="preserve">: l’esperienza di </w:t>
      </w:r>
      <w:r w:rsidR="00E9452B" w:rsidRPr="00E9452B">
        <w:rPr>
          <w:rFonts w:ascii="Helvetica" w:hAnsi="Helvetica" w:cs="Arial"/>
          <w:b/>
          <w:bCs/>
          <w:color w:val="000000" w:themeColor="text1"/>
          <w:spacing w:val="8"/>
          <w:shd w:val="clear" w:color="auto" w:fill="F0F0F0"/>
        </w:rPr>
        <w:t xml:space="preserve">François </w:t>
      </w:r>
      <w:proofErr w:type="spellStart"/>
      <w:r w:rsidR="00E9452B" w:rsidRPr="00E9452B">
        <w:rPr>
          <w:rFonts w:ascii="Helvetica" w:hAnsi="Helvetica" w:cs="Arial"/>
          <w:b/>
          <w:bCs/>
          <w:color w:val="000000" w:themeColor="text1"/>
          <w:spacing w:val="8"/>
          <w:shd w:val="clear" w:color="auto" w:fill="F0F0F0"/>
        </w:rPr>
        <w:t>Hannes</w:t>
      </w:r>
      <w:proofErr w:type="spellEnd"/>
    </w:p>
    <w:p w14:paraId="61675D46" w14:textId="55722A29" w:rsidR="00C230A0" w:rsidRPr="00242C0B" w:rsidRDefault="00C230A0" w:rsidP="00407DD7">
      <w:pPr>
        <w:pStyle w:val="Standaard"/>
        <w:jc w:val="both"/>
        <w:rPr>
          <w:rFonts w:hAnsi="Helvetica" w:cs="Calibri"/>
          <w:b/>
          <w:bCs/>
          <w:color w:val="auto"/>
          <w:sz w:val="23"/>
          <w:szCs w:val="23"/>
        </w:rPr>
      </w:pPr>
    </w:p>
    <w:p w14:paraId="770C6D9D" w14:textId="74FC7718" w:rsidR="00C230A0" w:rsidRPr="00242C0B" w:rsidRDefault="000548A1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i/>
          <w:iCs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i/>
          <w:iCs/>
          <w:color w:val="000000"/>
          <w:kern w:val="36"/>
          <w:sz w:val="23"/>
          <w:szCs w:val="23"/>
        </w:rPr>
        <w:t>“</w:t>
      </w:r>
      <w:r w:rsidR="00C230A0" w:rsidRPr="00242C0B">
        <w:rPr>
          <w:rFonts w:ascii="Helvetica" w:hAnsi="Helvetica" w:cs="Arial"/>
          <w:i/>
          <w:iCs/>
          <w:color w:val="000000"/>
          <w:kern w:val="36"/>
          <w:sz w:val="23"/>
          <w:szCs w:val="23"/>
        </w:rPr>
        <w:t>Non c’è soluzione”.     </w:t>
      </w:r>
    </w:p>
    <w:p w14:paraId="32D61FB7" w14:textId="77777777" w:rsidR="00C230A0" w:rsidRPr="00242C0B" w:rsidRDefault="00C230A0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i/>
          <w:iCs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i/>
          <w:iCs/>
          <w:color w:val="000000"/>
          <w:kern w:val="36"/>
          <w:sz w:val="23"/>
          <w:szCs w:val="23"/>
        </w:rPr>
        <w:t>“Non possiamo realizzare il suo progetto, ci dispiace”.      </w:t>
      </w:r>
    </w:p>
    <w:p w14:paraId="48EB4604" w14:textId="77777777" w:rsidR="00C230A0" w:rsidRPr="00242C0B" w:rsidRDefault="00C230A0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b/>
          <w:bCs/>
          <w:i/>
          <w:iCs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i/>
          <w:iCs/>
          <w:color w:val="000000"/>
          <w:kern w:val="36"/>
          <w:sz w:val="23"/>
          <w:szCs w:val="23"/>
        </w:rPr>
        <w:t>“Troppo grande, troppo sperimentale, troppo rischioso.</w:t>
      </w:r>
      <w:r w:rsidRPr="00242C0B">
        <w:rPr>
          <w:rStyle w:val="apple-converted-space"/>
          <w:rFonts w:ascii="Helvetica" w:hAnsi="Helvetica" w:cs="Arial"/>
          <w:i/>
          <w:iCs/>
          <w:color w:val="000000"/>
          <w:kern w:val="36"/>
          <w:sz w:val="23"/>
          <w:szCs w:val="23"/>
        </w:rPr>
        <w:t> </w:t>
      </w:r>
      <w:r w:rsidRPr="00242C0B">
        <w:rPr>
          <w:rFonts w:ascii="Helvetica" w:hAnsi="Helvetica" w:cs="Arial"/>
          <w:i/>
          <w:iCs/>
          <w:color w:val="000000"/>
          <w:kern w:val="36"/>
          <w:sz w:val="23"/>
          <w:szCs w:val="23"/>
        </w:rPr>
        <w:t>Troppo ambizioso.”</w:t>
      </w:r>
      <w:r w:rsidRPr="00242C0B">
        <w:rPr>
          <w:rFonts w:ascii="Helvetica" w:hAnsi="Helvetica" w:cs="Arial"/>
          <w:b/>
          <w:bCs/>
          <w:i/>
          <w:iCs/>
          <w:color w:val="000000"/>
          <w:kern w:val="36"/>
          <w:sz w:val="23"/>
          <w:szCs w:val="23"/>
        </w:rPr>
        <w:t>   </w:t>
      </w:r>
    </w:p>
    <w:p w14:paraId="5B8B76BC" w14:textId="5F75E551" w:rsidR="00C230A0" w:rsidRPr="00242C0B" w:rsidRDefault="00C230A0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i/>
          <w:iCs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b/>
          <w:bCs/>
          <w:i/>
          <w:iCs/>
          <w:color w:val="000000"/>
          <w:kern w:val="36"/>
          <w:sz w:val="23"/>
          <w:szCs w:val="23"/>
        </w:rPr>
        <w:t> </w:t>
      </w:r>
    </w:p>
    <w:p w14:paraId="6B5B53A3" w14:textId="0EF8117F" w:rsidR="00C230A0" w:rsidRPr="00242C0B" w:rsidRDefault="00C230A0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Sono tanti i pr</w:t>
      </w:r>
      <w:r w:rsidR="00E9452B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ogettisti 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che si trovano ad affrontare le</w:t>
      </w:r>
      <w:r w:rsidRPr="00242C0B">
        <w:rPr>
          <w:rStyle w:val="apple-converted-space"/>
          <w:rFonts w:ascii="Helvetica" w:hAnsi="Helvetica" w:cs="Arial"/>
          <w:color w:val="000000"/>
          <w:kern w:val="36"/>
          <w:sz w:val="23"/>
          <w:szCs w:val="23"/>
        </w:rPr>
        <w:t> 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medesime difficoltà. Spesso, infatti, le loro idee risultano troppo creative e troppo ambiziose per un sistema ormai caratterizzato da</w:t>
      </w:r>
      <w:r w:rsidRPr="00242C0B">
        <w:rPr>
          <w:rStyle w:val="apple-converted-space"/>
          <w:rFonts w:ascii="Helvetica" w:hAnsi="Helvetica" w:cs="Arial"/>
          <w:color w:val="000000"/>
          <w:kern w:val="36"/>
          <w:sz w:val="23"/>
          <w:szCs w:val="23"/>
        </w:rPr>
        <w:t> 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diffusa standardizzazione. </w:t>
      </w:r>
    </w:p>
    <w:p w14:paraId="3055211D" w14:textId="19AB7725" w:rsidR="00C230A0" w:rsidRPr="00242C0B" w:rsidRDefault="00C230A0" w:rsidP="00C230A0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Non esistevano sul mercato </w:t>
      </w:r>
      <w:r w:rsidR="000548A1" w:rsidRPr="00242C0B">
        <w:rPr>
          <w:rFonts w:ascii="Helvetica" w:hAnsi="Helvetica" w:cs="Arial"/>
          <w:color w:val="000000"/>
          <w:kern w:val="36"/>
          <w:sz w:val="23"/>
          <w:szCs w:val="23"/>
        </w:rPr>
        <w:t>sistemi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in grado di trasformare questi progetti in realtà senza scendere a compromessi in termini di qualità, estetica o design. </w:t>
      </w:r>
    </w:p>
    <w:p w14:paraId="6CA1D68E" w14:textId="43B603CF" w:rsidR="00C230A0" w:rsidRPr="00242C0B" w:rsidRDefault="006E34C4" w:rsidP="00C249CD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È</w:t>
      </w:r>
      <w:r w:rsidR="000548A1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partendo da questa problematica che </w:t>
      </w:r>
      <w:r w:rsidR="00C230A0" w:rsidRPr="00242C0B">
        <w:rPr>
          <w:rFonts w:ascii="Helvetica" w:hAnsi="Helvetica" w:cs="Arial"/>
          <w:color w:val="000000"/>
          <w:kern w:val="36"/>
          <w:sz w:val="23"/>
          <w:szCs w:val="23"/>
        </w:rPr>
        <w:t>FritsJurgens</w:t>
      </w:r>
      <w:r w:rsidR="00E9452B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="00C230A0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ha </w:t>
      </w:r>
      <w:r w:rsidR="000548A1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messo a punto e consegnato al mondo della progettazione </w:t>
      </w:r>
      <w:r w:rsidR="00C230A0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una cerniera pivot in grado di </w:t>
      </w:r>
      <w:r w:rsidR="00075EEB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sostenere e muovere strutture di dimensioni 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estreme;</w:t>
      </w:r>
      <w:r w:rsidR="00075EEB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offrendo all’architetto la soluzione pionieristica in grado di </w:t>
      </w:r>
      <w:r w:rsidR="00C230A0" w:rsidRPr="00242C0B">
        <w:rPr>
          <w:rFonts w:ascii="Helvetica" w:hAnsi="Helvetica" w:cs="Arial"/>
          <w:color w:val="000000"/>
          <w:kern w:val="36"/>
          <w:sz w:val="23"/>
          <w:szCs w:val="23"/>
        </w:rPr>
        <w:t>rendere possibile ciò che</w:t>
      </w:r>
      <w:r w:rsidR="000548A1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sino ad allora</w:t>
      </w:r>
      <w:r w:rsidR="00C230A0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non lo era. </w:t>
      </w:r>
    </w:p>
    <w:tbl>
      <w:tblPr>
        <w:tblW w:w="5083" w:type="pct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5"/>
      </w:tblGrid>
      <w:tr w:rsidR="00C230A0" w:rsidRPr="00242C0B" w14:paraId="630199DA" w14:textId="77777777" w:rsidTr="00C230A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B3EFC2" w14:textId="77777777" w:rsidR="00C230A0" w:rsidRPr="00242C0B" w:rsidRDefault="00C230A0" w:rsidP="00C230A0">
            <w:pPr>
              <w:rPr>
                <w:rFonts w:ascii="Helvetica" w:hAnsi="Helvetica" w:cs="Arial"/>
                <w:sz w:val="23"/>
                <w:szCs w:val="23"/>
              </w:rPr>
            </w:pPr>
          </w:p>
        </w:tc>
      </w:tr>
      <w:tr w:rsidR="00C230A0" w:rsidRPr="00242C0B" w14:paraId="61367254" w14:textId="77777777" w:rsidTr="00C230A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39ACD" w14:textId="77777777" w:rsidR="00C230A0" w:rsidRPr="00242C0B" w:rsidRDefault="00C230A0" w:rsidP="00C230A0">
            <w:pPr>
              <w:rPr>
                <w:rFonts w:ascii="Helvetica" w:hAnsi="Helvetica" w:cs="Arial"/>
                <w:sz w:val="23"/>
                <w:szCs w:val="23"/>
              </w:rPr>
            </w:pPr>
          </w:p>
        </w:tc>
      </w:tr>
      <w:tr w:rsidR="00C230A0" w:rsidRPr="00242C0B" w14:paraId="5FD0C2CA" w14:textId="77777777" w:rsidTr="00C230A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78973" w14:textId="77777777" w:rsidR="00C230A0" w:rsidRPr="00242C0B" w:rsidRDefault="00C230A0" w:rsidP="00C230A0">
            <w:pPr>
              <w:rPr>
                <w:rFonts w:ascii="Helvetica" w:hAnsi="Helvetica" w:cs="Arial"/>
                <w:sz w:val="23"/>
                <w:szCs w:val="23"/>
              </w:rPr>
            </w:pPr>
          </w:p>
        </w:tc>
      </w:tr>
      <w:tr w:rsidR="00C230A0" w:rsidRPr="00242C0B" w14:paraId="6F973672" w14:textId="77777777" w:rsidTr="00C230A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755DAA" w14:textId="77777777" w:rsidR="00C230A0" w:rsidRPr="00242C0B" w:rsidRDefault="00C230A0">
            <w:pPr>
              <w:rPr>
                <w:rFonts w:ascii="Helvetica" w:hAnsi="Helvetica" w:cs="Arial"/>
                <w:sz w:val="23"/>
                <w:szCs w:val="23"/>
              </w:rPr>
            </w:pPr>
          </w:p>
        </w:tc>
      </w:tr>
    </w:tbl>
    <w:p w14:paraId="4C500DF8" w14:textId="77777777" w:rsidR="00C249CD" w:rsidRPr="00242C0B" w:rsidRDefault="00C249CD" w:rsidP="00EA0B91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</w:pPr>
    </w:p>
    <w:p w14:paraId="47312A72" w14:textId="75B0D6CA" w:rsidR="00C249CD" w:rsidRPr="00242C0B" w:rsidRDefault="00C249CD" w:rsidP="00DD200E">
      <w:pPr>
        <w:autoSpaceDE w:val="0"/>
        <w:autoSpaceDN w:val="0"/>
        <w:adjustRightInd w:val="0"/>
        <w:rPr>
          <w:rFonts w:ascii="Helvetica" w:hAnsi="Helvetica" w:cs="Arial"/>
          <w:b/>
          <w:bCs/>
          <w:caps/>
          <w:color w:val="000000" w:themeColor="text1"/>
          <w:spacing w:val="8"/>
          <w:sz w:val="23"/>
          <w:szCs w:val="23"/>
          <w:shd w:val="clear" w:color="auto" w:fill="F0F0F0"/>
        </w:rPr>
      </w:pPr>
      <w:r w:rsidRPr="00242C0B">
        <w:rPr>
          <w:rFonts w:ascii="Helvetica" w:hAnsi="Helvetica" w:cs="Arial"/>
          <w:b/>
          <w:bCs/>
          <w:caps/>
          <w:color w:val="000000" w:themeColor="text1"/>
          <w:spacing w:val="8"/>
          <w:sz w:val="23"/>
          <w:szCs w:val="23"/>
          <w:shd w:val="clear" w:color="auto" w:fill="F0F0F0"/>
        </w:rPr>
        <w:t>Perché l’architetto François Hannes ha scelto FritsJurgens</w:t>
      </w:r>
    </w:p>
    <w:p w14:paraId="1C2D0A68" w14:textId="77777777" w:rsidR="00DD200E" w:rsidRPr="00242C0B" w:rsidRDefault="00DD200E" w:rsidP="00DD200E">
      <w:pPr>
        <w:autoSpaceDE w:val="0"/>
        <w:autoSpaceDN w:val="0"/>
        <w:adjustRightInd w:val="0"/>
        <w:rPr>
          <w:rFonts w:ascii="Helvetica" w:hAnsi="Helvetica" w:cs="Arial"/>
          <w:b/>
          <w:bCs/>
          <w:caps/>
          <w:color w:val="000000" w:themeColor="text1"/>
          <w:spacing w:val="8"/>
          <w:sz w:val="23"/>
          <w:szCs w:val="23"/>
          <w:shd w:val="clear" w:color="auto" w:fill="F0F0F0"/>
        </w:rPr>
      </w:pPr>
    </w:p>
    <w:p w14:paraId="0776DA89" w14:textId="6E40E867" w:rsidR="00EA0B91" w:rsidRPr="00242C0B" w:rsidRDefault="006448FA" w:rsidP="00EA0B91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</w:pP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Per </w:t>
      </w:r>
      <w:r w:rsidR="00C230A0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i suoi progetti</w:t>
      </w:r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di </w:t>
      </w:r>
      <w:proofErr w:type="spellStart"/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luxury</w:t>
      </w:r>
      <w:proofErr w:type="spellEnd"/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</w:t>
      </w:r>
      <w:proofErr w:type="spellStart"/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interior</w:t>
      </w:r>
      <w:proofErr w:type="spellEnd"/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design</w:t>
      </w:r>
      <w:r w:rsidR="00C230A0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,</w:t>
      </w:r>
      <w:r w:rsidR="00EA0B9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l’architetto olandese François </w:t>
      </w:r>
      <w:proofErr w:type="spellStart"/>
      <w:r w:rsidR="00EA0B9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Hannes</w:t>
      </w:r>
      <w:proofErr w:type="spellEnd"/>
      <w:r w:rsidR="00EA0B9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ha scelto la </w:t>
      </w:r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cerniera</w:t>
      </w:r>
      <w:r w:rsidR="00EA0B9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FritsJurgens </w:t>
      </w:r>
      <w:r w:rsidR="006E34C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come</w:t>
      </w:r>
      <w:r w:rsidR="00BC5894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soluzione specifica a sfide progettuali e problematiche tecniche ricorrenti. </w:t>
      </w:r>
    </w:p>
    <w:p w14:paraId="56A7CA41" w14:textId="7A10A3C0" w:rsidR="00C249CD" w:rsidRPr="00242C0B" w:rsidRDefault="00C249CD" w:rsidP="00DD200E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Una soluzione 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pivotante 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senza compromessi, forte e robusta</w:t>
      </w:r>
      <w:r w:rsidR="006E34C4" w:rsidRPr="00242C0B">
        <w:rPr>
          <w:rFonts w:ascii="Helvetica" w:hAnsi="Helvetica" w:cs="Arial"/>
          <w:color w:val="000000"/>
          <w:kern w:val="36"/>
          <w:sz w:val="23"/>
          <w:szCs w:val="23"/>
        </w:rPr>
        <w:t>,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in grado di</w:t>
      </w:r>
      <w:r w:rsidRPr="00242C0B">
        <w:rPr>
          <w:rStyle w:val="apple-converted-space"/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supportare </w:t>
      </w:r>
      <w:r w:rsidR="000F51CF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ogni tipologia di 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>struttura rotante</w:t>
      </w:r>
      <w:r w:rsidR="000F51CF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-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>porta o parete che sia</w:t>
      </w:r>
      <w:r w:rsidR="000F51CF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- a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nche le più imponenti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>:</w:t>
      </w:r>
      <w:r w:rsidR="006E34C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="006E34C4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 xml:space="preserve">la cerniera supporta e muove </w:t>
      </w:r>
      <w:r w:rsidR="000F51CF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>ante</w:t>
      </w:r>
      <w:r w:rsidR="00BC5894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 xml:space="preserve"> pesanti fino a 500kg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>.</w:t>
      </w:r>
    </w:p>
    <w:p w14:paraId="3462A4FF" w14:textId="1C46DC57" w:rsidR="00C249CD" w:rsidRPr="00242C0B" w:rsidRDefault="00C249CD" w:rsidP="00DD200E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Integrata a scomparsa all’interno dell’anta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, la cerniera pivot invisibile FritsJurgens permette al design della porta di riconquistare il centro della scena. 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>C</w:t>
      </w:r>
      <w:r w:rsidR="00BC5894" w:rsidRPr="00242C0B">
        <w:rPr>
          <w:rFonts w:ascii="Helvetica" w:hAnsi="Helvetica" w:cs="Arial"/>
          <w:color w:val="000000"/>
          <w:kern w:val="36"/>
          <w:sz w:val="23"/>
          <w:szCs w:val="23"/>
        </w:rPr>
        <w:t>on due piccole piastre d’appoggio (una a soffitto, l’altra a pavimento) come unico elemento esterno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, </w:t>
      </w:r>
      <w:r w:rsidR="006C6DB4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 xml:space="preserve">il sistema FritsJurgens </w:t>
      </w:r>
      <w:r w:rsidR="000F51CF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>elimina</w:t>
      </w:r>
      <w:r w:rsidR="006C6DB4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 xml:space="preserve"> definitivamente la necessità di qualsiasi scasso a pavimento, con tutte le problematiche che da ess</w:t>
      </w:r>
      <w:r w:rsidR="000F51CF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>o</w:t>
      </w:r>
      <w:r w:rsidR="006C6DB4" w:rsidRPr="00242C0B">
        <w:rPr>
          <w:rFonts w:ascii="Helvetica" w:hAnsi="Helvetica" w:cs="Arial"/>
          <w:b/>
          <w:bCs/>
          <w:color w:val="000000"/>
          <w:kern w:val="36"/>
          <w:sz w:val="23"/>
          <w:szCs w:val="23"/>
        </w:rPr>
        <w:t xml:space="preserve"> derivano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. Un sistema portante, non invasivo ed estremamente facile da installare, che ha permesso ad </w:t>
      </w:r>
      <w:proofErr w:type="spellStart"/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>Hannes</w:t>
      </w:r>
      <w:proofErr w:type="spellEnd"/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di progettare la divisione di spazi </w:t>
      </w:r>
      <w:proofErr w:type="spellStart"/>
      <w:r w:rsidR="00EB3EA6" w:rsidRPr="00242C0B">
        <w:rPr>
          <w:rFonts w:ascii="Helvetica" w:hAnsi="Helvetica" w:cs="Arial"/>
          <w:color w:val="000000"/>
          <w:kern w:val="36"/>
          <w:sz w:val="23"/>
          <w:szCs w:val="23"/>
        </w:rPr>
        <w:t>interior</w:t>
      </w:r>
      <w:proofErr w:type="spellEnd"/>
      <w:r w:rsidR="00EB3EA6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di lusso 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>senza</w:t>
      </w:r>
      <w:r w:rsidR="00563196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intaccare il pavimento </w:t>
      </w:r>
      <w:r w:rsidR="00B76646" w:rsidRPr="00242C0B">
        <w:rPr>
          <w:rFonts w:ascii="Helvetica" w:hAnsi="Helvetica" w:cs="Arial"/>
          <w:color w:val="000000"/>
          <w:kern w:val="36"/>
          <w:sz w:val="23"/>
          <w:szCs w:val="23"/>
        </w:rPr>
        <w:t>e montando le porte in soli 10 minuti ciascuna.</w:t>
      </w:r>
      <w:r w:rsidR="006C6DB4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</w:p>
    <w:p w14:paraId="4684C7CA" w14:textId="41A28D53" w:rsidR="00C249CD" w:rsidRPr="00242C0B" w:rsidRDefault="00C249CD" w:rsidP="00DD200E">
      <w:pPr>
        <w:pStyle w:val="NormaleWeb"/>
        <w:spacing w:before="0" w:beforeAutospacing="0" w:after="0" w:afterAutospacing="0"/>
        <w:outlineLvl w:val="1"/>
        <w:rPr>
          <w:rFonts w:ascii="Helvetica" w:hAnsi="Helvetica" w:cs="Arial"/>
          <w:color w:val="000000"/>
          <w:kern w:val="36"/>
          <w:sz w:val="23"/>
          <w:szCs w:val="23"/>
        </w:rPr>
      </w:pPr>
      <w:proofErr w:type="spellStart"/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Hannes</w:t>
      </w:r>
      <w:proofErr w:type="spellEnd"/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e il suo team </w:t>
      </w:r>
      <w:proofErr w:type="spellStart"/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Sennah</w:t>
      </w:r>
      <w:proofErr w:type="spellEnd"/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Studio</w:t>
      </w:r>
      <w:r w:rsidR="00242C0B" w:rsidRPr="00242C0B">
        <w:rPr>
          <w:rFonts w:ascii="Helvetica" w:hAnsi="Helvetica" w:cs="Arial"/>
          <w:color w:val="000000"/>
          <w:kern w:val="36"/>
          <w:sz w:val="23"/>
          <w:szCs w:val="23"/>
        </w:rPr>
        <w:t>,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hanno </w:t>
      </w:r>
      <w:r w:rsidR="00EB3EA6" w:rsidRPr="00242C0B">
        <w:rPr>
          <w:rFonts w:ascii="Helvetica" w:hAnsi="Helvetica" w:cs="Arial"/>
          <w:color w:val="000000"/>
          <w:kern w:val="36"/>
          <w:sz w:val="23"/>
          <w:szCs w:val="23"/>
        </w:rPr>
        <w:t>sperimentato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la</w:t>
      </w:r>
      <w:r w:rsidR="00EB3EA6"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</w:t>
      </w:r>
      <w:r w:rsidR="004E10AE" w:rsidRPr="00242C0B">
        <w:rPr>
          <w:rFonts w:ascii="Helvetica" w:hAnsi="Helvetica" w:cs="Arial"/>
          <w:color w:val="000000"/>
          <w:kern w:val="36"/>
          <w:sz w:val="23"/>
          <w:szCs w:val="23"/>
        </w:rPr>
        <w:t>praticità di installazione delle cerniere anche sulle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 xml:space="preserve"> porte</w:t>
      </w:r>
      <w:r w:rsidRPr="00242C0B">
        <w:rPr>
          <w:rStyle w:val="apple-converted-space"/>
          <w:rFonts w:ascii="Helvetica" w:hAnsi="Helvetica" w:cs="Arial"/>
          <w:color w:val="000000"/>
          <w:kern w:val="36"/>
          <w:sz w:val="23"/>
          <w:szCs w:val="23"/>
        </w:rPr>
        <w:t> </w:t>
      </w:r>
      <w:r w:rsidR="00E9452B" w:rsidRPr="00242C0B">
        <w:rPr>
          <w:rStyle w:val="apple-converted-space"/>
          <w:rFonts w:ascii="Helvetica" w:hAnsi="Helvetica" w:cs="Arial"/>
          <w:color w:val="000000"/>
          <w:kern w:val="36"/>
          <w:sz w:val="23"/>
          <w:szCs w:val="23"/>
        </w:rPr>
        <w:t xml:space="preserve">bianche </w:t>
      </w:r>
      <w:r w:rsidRPr="00242C0B">
        <w:rPr>
          <w:rFonts w:ascii="Helvetica" w:hAnsi="Helvetica" w:cs="Arial"/>
          <w:color w:val="000000"/>
          <w:kern w:val="36"/>
          <w:sz w:val="23"/>
          <w:szCs w:val="23"/>
        </w:rPr>
        <w:t>realizzate in legno</w:t>
      </w:r>
      <w:r w:rsidR="00E9452B" w:rsidRPr="00242C0B">
        <w:rPr>
          <w:rFonts w:ascii="Helvetica" w:hAnsi="Helvetica" w:cs="Arial"/>
          <w:color w:val="000000"/>
          <w:kern w:val="36"/>
          <w:sz w:val="23"/>
          <w:szCs w:val="23"/>
        </w:rPr>
        <w:t>:</w:t>
      </w:r>
    </w:p>
    <w:p w14:paraId="360AF315" w14:textId="36B33758" w:rsidR="00C249CD" w:rsidRPr="00242C0B" w:rsidRDefault="00C249CD" w:rsidP="00DD200E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</w:pP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“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Traggo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 xml:space="preserve"> ispirazione dalla vita stessa. Non 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m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i limit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o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 xml:space="preserve"> a scegliere il centro della strada, ma va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do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 xml:space="preserve"> per l'estremo. Questo si riflette 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anche nei miei progetti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. Dinamiche di una città globale o serenità della campagna e piccole cose che si trovano in natura. Godendo di buon cibo e bevande. Viaggi d'affari e vacanze in famiglia, tutti stimoli importanti da cui tra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ggo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 xml:space="preserve"> le </w:t>
      </w:r>
      <w:r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>mie</w:t>
      </w:r>
      <w:r w:rsidR="00EA0B91" w:rsidRPr="00242C0B">
        <w:rPr>
          <w:rFonts w:ascii="Helvetica" w:hAnsi="Helvetica" w:cs="Arial"/>
          <w:i/>
          <w:iCs/>
          <w:color w:val="000000" w:themeColor="text1"/>
          <w:spacing w:val="8"/>
          <w:sz w:val="23"/>
          <w:szCs w:val="23"/>
          <w:shd w:val="clear" w:color="auto" w:fill="F0F0F0"/>
        </w:rPr>
        <w:t xml:space="preserve"> energie e idee</w:t>
      </w:r>
      <w:r w:rsidR="00EA0B9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.</w:t>
      </w:r>
      <w:r w:rsidR="000548A1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”</w:t>
      </w: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François </w:t>
      </w:r>
      <w:proofErr w:type="spellStart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Hannes</w:t>
      </w:r>
      <w:proofErr w:type="spellEnd"/>
    </w:p>
    <w:p w14:paraId="17731867" w14:textId="4FBADB3F" w:rsidR="00C230A0" w:rsidRPr="00242C0B" w:rsidRDefault="00EA0B91" w:rsidP="00DD200E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</w:pP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Appassionato e motivato, </w:t>
      </w:r>
      <w:proofErr w:type="spellStart"/>
      <w:r w:rsidR="00C249CD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Hannes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lavora insieme al suo team su progetti internazionali. Ville </w:t>
      </w:r>
      <w:proofErr w:type="spellStart"/>
      <w:r w:rsidR="00C249CD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luxury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, loft e attici. Ristoranti premiati con stelle come De </w:t>
      </w:r>
      <w:proofErr w:type="spellStart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Treeswijkhoeve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, </w:t>
      </w:r>
      <w:proofErr w:type="spellStart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Kaatje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</w:t>
      </w:r>
      <w:proofErr w:type="spellStart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bij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de </w:t>
      </w:r>
      <w:proofErr w:type="spellStart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Sluis</w:t>
      </w:r>
      <w:proofErr w:type="spellEnd"/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</w:t>
      </w:r>
      <w:r w:rsidR="00C249CD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and</w:t>
      </w: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 xml:space="preserve"> Wiesen lo apprezzano per il suo stil</w:t>
      </w:r>
      <w:r w:rsidR="00C249CD"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e</w:t>
      </w:r>
      <w:r w:rsidRPr="00242C0B">
        <w:rPr>
          <w:rFonts w:ascii="Helvetica" w:hAnsi="Helvetica" w:cs="Arial"/>
          <w:color w:val="000000" w:themeColor="text1"/>
          <w:spacing w:val="8"/>
          <w:sz w:val="23"/>
          <w:szCs w:val="23"/>
          <w:shd w:val="clear" w:color="auto" w:fill="F0F0F0"/>
        </w:rPr>
        <w:t>.</w:t>
      </w:r>
    </w:p>
    <w:p w14:paraId="684D7430" w14:textId="77777777" w:rsidR="00B440EA" w:rsidRDefault="00B440EA" w:rsidP="00EA0B91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hd w:val="clear" w:color="auto" w:fill="F0F0F0"/>
        </w:rPr>
      </w:pPr>
    </w:p>
    <w:p w14:paraId="23FD9938" w14:textId="52EBC9AB" w:rsidR="00E9452B" w:rsidRDefault="00E9452B" w:rsidP="00EA0B91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hd w:val="clear" w:color="auto" w:fill="F0F0F0"/>
        </w:rPr>
      </w:pPr>
    </w:p>
    <w:p w14:paraId="52A649C4" w14:textId="0C444CC4" w:rsidR="00E9452B" w:rsidRDefault="00B440EA" w:rsidP="00EA0B91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hd w:val="clear" w:color="auto" w:fill="F0F0F0"/>
        </w:rPr>
      </w:pPr>
      <w:r w:rsidRPr="00B440EA">
        <w:rPr>
          <w:rFonts w:ascii="Helvetica" w:hAnsi="Helvetica" w:cs="Arial"/>
          <w:noProof/>
          <w:color w:val="000000" w:themeColor="text1"/>
          <w:spacing w:val="8"/>
          <w:shd w:val="clear" w:color="auto" w:fill="F0F0F0"/>
        </w:rPr>
        <w:lastRenderedPageBreak/>
        <w:drawing>
          <wp:inline distT="0" distB="0" distL="0" distR="0" wp14:anchorId="043603C8" wp14:editId="106B0F95">
            <wp:extent cx="5740549" cy="1794934"/>
            <wp:effectExtent l="0" t="0" r="0" b="0"/>
            <wp:docPr id="1" name="Immagine 1" descr="Immagine che contiene screenshot, interni, fotografi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reenshot, interni, fotografia, sedend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6010" cy="179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FD14C" w14:textId="093F9FDE" w:rsidR="00C230A0" w:rsidRPr="00DD200E" w:rsidRDefault="00242C0B" w:rsidP="00C230A0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8"/>
          <w:sz w:val="22"/>
          <w:szCs w:val="22"/>
          <w:shd w:val="clear" w:color="auto" w:fill="F0F0F0"/>
        </w:rPr>
      </w:pPr>
      <w:r w:rsidRPr="00242C0B">
        <w:rPr>
          <w:rFonts w:ascii="Helvetica" w:hAnsi="Helvetica" w:cs="Arial"/>
          <w:noProof/>
          <w:color w:val="000000" w:themeColor="text1"/>
          <w:spacing w:val="8"/>
          <w:sz w:val="22"/>
          <w:szCs w:val="22"/>
          <w:shd w:val="clear" w:color="auto" w:fill="F0F0F0"/>
        </w:rPr>
        <w:drawing>
          <wp:inline distT="0" distB="0" distL="0" distR="0" wp14:anchorId="68E4BA73" wp14:editId="11C34BEC">
            <wp:extent cx="3757930" cy="1689831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9184" cy="171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37FA8" w14:textId="7EF89353" w:rsidR="00DD200E" w:rsidRPr="00242C0B" w:rsidRDefault="00E9452B" w:rsidP="00C249CD">
      <w:pPr>
        <w:rPr>
          <w:rFonts w:ascii="Helvetica" w:hAnsi="Helvetica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 w:rsidRPr="00242C0B">
        <w:rPr>
          <w:rFonts w:ascii="Helvetica" w:hAnsi="Helvetica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  <w:t>MORE</w:t>
      </w:r>
    </w:p>
    <w:p w14:paraId="2D3D1B07" w14:textId="2D66A21C" w:rsidR="00C249CD" w:rsidRPr="00242C0B" w:rsidRDefault="00C249CD" w:rsidP="00C249CD">
      <w:pPr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</w:pP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La scelta di installare una cerniera a bilico</w:t>
      </w:r>
      <w:r w:rsidRPr="00242C0B">
        <w:rPr>
          <w:rStyle w:val="apple-converted-space"/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 </w:t>
      </w:r>
      <w:hyperlink r:id="rId9" w:history="1">
        <w:r w:rsidRPr="00242C0B">
          <w:rPr>
            <w:rStyle w:val="Collegamentoipertestuale"/>
            <w:rFonts w:ascii="Helvetica" w:hAnsi="Helvetica" w:cs="Arial"/>
            <w:color w:val="000000" w:themeColor="text1"/>
            <w:spacing w:val="8"/>
            <w:sz w:val="21"/>
            <w:szCs w:val="21"/>
          </w:rPr>
          <w:t>System M</w:t>
        </w:r>
      </w:hyperlink>
      <w:r w:rsidRPr="00242C0B">
        <w:rPr>
          <w:rStyle w:val="apple-converted-space"/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 </w:t>
      </w: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di FritsJurgens offre un ventaglio di possibilità di design pressoché infinite in termini </w:t>
      </w:r>
      <w:r w:rsidR="00EF7582"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di materiale, peso e dimensioni.</w:t>
      </w: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 Le cerniere pivot invisibili FritsJurgens sono eleganti,</w:t>
      </w:r>
      <w:r w:rsidR="00EF7582"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 performanti </w:t>
      </w: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e virtualmente esenti da manutenzione. </w:t>
      </w:r>
    </w:p>
    <w:p w14:paraId="53980542" w14:textId="3341BF3D" w:rsidR="00C249CD" w:rsidRPr="00242C0B" w:rsidRDefault="00EF7582" w:rsidP="00242C0B">
      <w:pPr>
        <w:rPr>
          <w:rFonts w:ascii="Helvetica" w:hAnsi="Helvetica" w:cs="Arial"/>
          <w:color w:val="000000" w:themeColor="text1"/>
          <w:sz w:val="21"/>
          <w:szCs w:val="21"/>
        </w:rPr>
      </w:pP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Rigorosi test confermano che a</w:t>
      </w:r>
      <w:r w:rsidR="00C249CD"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nche dopo un milione di movimenti – l’equivalente di 136 anni di uso quotidiano dell’anta – i sistemi FritsJurgens continuano a performare con la </w:t>
      </w: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medesima</w:t>
      </w:r>
      <w:r w:rsidR="00C249CD"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 eccellenza. Il connubio tra design sofisticato, portata straordinaria e capacità di adattarsi perfettamente sia a progetti di nuova realizzazione che ad ambienti preesistenti, consente al mondo della progettazione di </w:t>
      </w: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>accedere a</w:t>
      </w:r>
      <w:r w:rsidR="00C249CD"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0F0F0"/>
        </w:rPr>
        <w:t xml:space="preserve"> nuovi, inesplorati orizzonti di creatività.</w:t>
      </w:r>
    </w:p>
    <w:p w14:paraId="1877E935" w14:textId="77777777" w:rsidR="00242C0B" w:rsidRDefault="00242C0B" w:rsidP="001C51E0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z w:val="21"/>
          <w:szCs w:val="21"/>
        </w:rPr>
      </w:pPr>
    </w:p>
    <w:p w14:paraId="1DEF23B0" w14:textId="3D16383A" w:rsidR="006448FA" w:rsidRPr="00242C0B" w:rsidRDefault="006448FA" w:rsidP="001C51E0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pacing w:val="6"/>
          <w:sz w:val="21"/>
          <w:szCs w:val="21"/>
          <w:shd w:val="clear" w:color="auto" w:fill="FEFEFE"/>
        </w:rPr>
      </w:pPr>
      <w:r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Integrato a scomparsa nella parte superiore ed inferiore dell’anta – con una piccola piastrina d’appoggio a soffitto e una a pavimento come unici elementi esterni – il sistema FritsJurgens è ingegnerizzato per permettere </w:t>
      </w:r>
      <w:r w:rsidR="00EF7582" w:rsidRPr="00242C0B">
        <w:rPr>
          <w:rFonts w:ascii="Helvetica" w:hAnsi="Helvetica" w:cs="Arial"/>
          <w:color w:val="000000" w:themeColor="text1"/>
          <w:sz w:val="21"/>
          <w:szCs w:val="21"/>
        </w:rPr>
        <w:t>il</w:t>
      </w:r>
      <w:r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controllo assoluto del movimento della porta: indipendentemente da peso, dimensione e materiale del pannello, l’apertura e la chiusura sono ammortizzate, morbide ed estremamente fluide.</w:t>
      </w:r>
    </w:p>
    <w:p w14:paraId="53A3055E" w14:textId="03FD905E" w:rsidR="001C51E0" w:rsidRPr="00242C0B" w:rsidRDefault="001C51E0" w:rsidP="001C51E0">
      <w:pPr>
        <w:rPr>
          <w:rFonts w:ascii="Helvetica" w:hAnsi="Helvetica" w:cs="Arial"/>
          <w:color w:val="000000" w:themeColor="text1"/>
          <w:sz w:val="21"/>
          <w:szCs w:val="21"/>
        </w:rPr>
      </w:pPr>
      <w:r w:rsidRPr="00242C0B">
        <w:rPr>
          <w:rFonts w:ascii="Helvetica" w:hAnsi="Helvetica" w:cs="Arial"/>
          <w:color w:val="000000" w:themeColor="text1"/>
          <w:spacing w:val="8"/>
          <w:sz w:val="21"/>
          <w:szCs w:val="21"/>
          <w:shd w:val="clear" w:color="auto" w:fill="FEFEFE"/>
        </w:rPr>
        <w:t>Le boccole della piastra inferiore si inseriscono per soli 8 mm in profondità, rendendone possibile l’installazione su qualsiasi tipologia di configurazione, anche in presenza di riscaldamento a pavimento.</w:t>
      </w:r>
    </w:p>
    <w:p w14:paraId="2E4E1EA8" w14:textId="369D4FA7" w:rsidR="00912F38" w:rsidRPr="00242C0B" w:rsidRDefault="00242C0B" w:rsidP="001C51E0">
      <w:pPr>
        <w:autoSpaceDE w:val="0"/>
        <w:autoSpaceDN w:val="0"/>
        <w:adjustRightInd w:val="0"/>
        <w:rPr>
          <w:rFonts w:ascii="Helvetica" w:hAnsi="Helvetica" w:cs="Arial"/>
          <w:color w:val="000000" w:themeColor="text1"/>
          <w:sz w:val="21"/>
          <w:szCs w:val="21"/>
        </w:rPr>
      </w:pPr>
      <w:r w:rsidRPr="00632970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0E77D34D">
                <wp:simplePos x="0" y="0"/>
                <wp:positionH relativeFrom="column">
                  <wp:posOffset>3489325</wp:posOffset>
                </wp:positionH>
                <wp:positionV relativeFrom="paragraph">
                  <wp:posOffset>162984</wp:posOffset>
                </wp:positionV>
                <wp:extent cx="1682115" cy="1668780"/>
                <wp:effectExtent l="0" t="0" r="17780" b="1778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Srl</w:t>
                            </w:r>
                            <w:proofErr w:type="spellEnd"/>
                          </w:p>
                          <w:p w14:paraId="1678E83A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Marsilio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Ficino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22</w:t>
                            </w:r>
                          </w:p>
                          <w:p w14:paraId="3771B89C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20C413B6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1D34FB32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14956AFC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4335F367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C7968E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Headquarters</w:t>
                            </w: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0EE77ACA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A. Einsteinlaan 1</w:t>
                            </w:r>
                          </w:p>
                          <w:p w14:paraId="615E4982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9615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Kolham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Paesi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Bassi</w:t>
                            </w:r>
                            <w:proofErr w:type="spellEnd"/>
                          </w:p>
                          <w:p w14:paraId="7936EDEB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+31 (0)598 34 34 10</w:t>
                            </w:r>
                          </w:p>
                          <w:p w14:paraId="4B524D93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74.75pt;margin-top:12.85pt;width:132.45pt;height:13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" filled="f" strokecolor="black [3213]">
                <v:textbox style="mso-fit-shape-to-text:t">
                  <w:txbxContent>
                    <w:p w14:paraId="673279D6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1678E83A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Marsilio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Ficino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22</w:t>
                      </w:r>
                    </w:p>
                    <w:p w14:paraId="3771B89C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20C413B6" w14:textId="77777777" w:rsidR="001A4AE2" w:rsidRPr="00242C0B" w:rsidRDefault="001A4AE2" w:rsidP="001A4AE2">
                      <w:pPr>
                        <w:pStyle w:val="HoofdtekstA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1D34FB32" w14:textId="77777777" w:rsidR="001A4AE2" w:rsidRPr="00242C0B" w:rsidRDefault="001A4AE2" w:rsidP="001A4AE2">
                      <w:pPr>
                        <w:pStyle w:val="HoofdtekstA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14956AFC" w14:textId="77777777" w:rsidR="001A4AE2" w:rsidRPr="00242C0B" w:rsidRDefault="001A4AE2" w:rsidP="001A4AE2">
                      <w:pPr>
                        <w:pStyle w:val="HoofdtekstA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4335F367" w14:textId="77777777" w:rsidR="001A4AE2" w:rsidRPr="00242C0B" w:rsidRDefault="001A4AE2" w:rsidP="001A4AE2">
                      <w:pPr>
                        <w:pStyle w:val="HoofdtekstA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7C7968E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Headquarters</w:t>
                      </w: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0EE77ACA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nl-NL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nl-NL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A. Einsteinlaan 1</w:t>
                      </w:r>
                    </w:p>
                    <w:p w14:paraId="615E4982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9615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Kolham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Paesi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Bassi</w:t>
                      </w:r>
                      <w:proofErr w:type="spellEnd"/>
                    </w:p>
                    <w:p w14:paraId="7936EDEB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+31 (0)598 34 34 10</w:t>
                      </w:r>
                    </w:p>
                    <w:p w14:paraId="4B524D93" w14:textId="77777777" w:rsidR="001A4AE2" w:rsidRPr="00242C0B" w:rsidRDefault="001A4AE2" w:rsidP="001A4AE2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6BBA6A" w14:textId="581B4FED" w:rsidR="006448FA" w:rsidRPr="00242C0B" w:rsidRDefault="001C51E0" w:rsidP="00242C0B">
      <w:pPr>
        <w:autoSpaceDE w:val="0"/>
        <w:autoSpaceDN w:val="0"/>
        <w:adjustRightInd w:val="0"/>
        <w:rPr>
          <w:rFonts w:ascii="Helvetica" w:hAnsi="Helvetica" w:cs="Arial"/>
          <w:sz w:val="21"/>
          <w:szCs w:val="21"/>
        </w:rPr>
      </w:pPr>
      <w:r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I sistemi </w:t>
      </w:r>
      <w:proofErr w:type="spellStart"/>
      <w:r w:rsidRPr="00242C0B">
        <w:rPr>
          <w:rFonts w:ascii="Helvetica" w:hAnsi="Helvetica" w:cs="Arial"/>
          <w:color w:val="000000" w:themeColor="text1"/>
          <w:sz w:val="21"/>
          <w:szCs w:val="21"/>
        </w:rPr>
        <w:t>FritsJurgens</w:t>
      </w:r>
      <w:proofErr w:type="spellEnd"/>
      <w:r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sono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certificat</w:t>
      </w:r>
      <w:r w:rsidRPr="00242C0B">
        <w:rPr>
          <w:rFonts w:ascii="Helvetica" w:hAnsi="Helvetica" w:cs="Arial"/>
          <w:color w:val="000000" w:themeColor="text1"/>
          <w:sz w:val="21"/>
          <w:szCs w:val="21"/>
        </w:rPr>
        <w:t>i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per garantire una portata da </w:t>
      </w:r>
      <w:r w:rsidR="00F706CF" w:rsidRPr="00242C0B">
        <w:rPr>
          <w:rFonts w:ascii="Helvetica" w:hAnsi="Helvetica" w:cs="Arial"/>
          <w:color w:val="000000" w:themeColor="text1"/>
          <w:sz w:val="21"/>
          <w:szCs w:val="21"/>
        </w:rPr>
        <w:t>2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>0 fino a 500 kg</w:t>
      </w:r>
      <w:r w:rsidR="00BA3D30" w:rsidRPr="00242C0B">
        <w:rPr>
          <w:rFonts w:ascii="Helvetica" w:hAnsi="Helvetica" w:cs="Arial"/>
          <w:color w:val="000000" w:themeColor="text1"/>
          <w:sz w:val="21"/>
          <w:szCs w:val="21"/>
        </w:rPr>
        <w:t>: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porte </w:t>
      </w:r>
      <w:r w:rsidR="00BA3D30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e pareti divisorie 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a bilico possono </w:t>
      </w:r>
      <w:r w:rsidR="00BA3D30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finalmente 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raggiungere dimensioni e peso notevoli, dando vita a varchi e aperture di ampio respiro e definendo una percezione di spazio come dimensione fluida ed estremamente flessibile. Disponibili in diversa tipologia </w:t>
      </w:r>
      <w:r w:rsidR="00BA3D30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per rispondere ad esigenze di utilizzo e funzioni </w:t>
      </w:r>
      <w:r w:rsidR="006448FA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differenti, </w:t>
      </w:r>
      <w:r w:rsidRPr="00242C0B">
        <w:rPr>
          <w:rFonts w:ascii="Helvetica" w:hAnsi="Helvetica" w:cs="Arial"/>
          <w:color w:val="000000" w:themeColor="text1"/>
          <w:sz w:val="21"/>
          <w:szCs w:val="21"/>
        </w:rPr>
        <w:t>le soluzioni</w:t>
      </w:r>
      <w:r w:rsidR="00EF7582" w:rsidRPr="00242C0B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  <w:r w:rsidR="006448FA" w:rsidRPr="00242C0B">
        <w:rPr>
          <w:rFonts w:ascii="Helvetica" w:hAnsi="Helvetica" w:cs="Arial"/>
          <w:sz w:val="21"/>
          <w:szCs w:val="21"/>
        </w:rPr>
        <w:t>FritsJurgens raggiung</w:t>
      </w:r>
      <w:r w:rsidRPr="00242C0B">
        <w:rPr>
          <w:rFonts w:ascii="Helvetica" w:hAnsi="Helvetica" w:cs="Arial"/>
          <w:sz w:val="21"/>
          <w:szCs w:val="21"/>
        </w:rPr>
        <w:t>ono</w:t>
      </w:r>
      <w:r w:rsidR="006448FA" w:rsidRPr="00242C0B">
        <w:rPr>
          <w:rFonts w:ascii="Helvetica" w:hAnsi="Helvetica" w:cs="Arial"/>
          <w:sz w:val="21"/>
          <w:szCs w:val="21"/>
        </w:rPr>
        <w:t xml:space="preserve"> la </w:t>
      </w:r>
      <w:r w:rsidRPr="00242C0B">
        <w:rPr>
          <w:rFonts w:ascii="Helvetica" w:hAnsi="Helvetica" w:cs="Arial"/>
          <w:sz w:val="21"/>
          <w:szCs w:val="21"/>
        </w:rPr>
        <w:t xml:space="preserve">loro </w:t>
      </w:r>
      <w:r w:rsidR="006448FA" w:rsidRPr="00242C0B">
        <w:rPr>
          <w:rFonts w:ascii="Helvetica" w:hAnsi="Helvetica" w:cs="Arial"/>
          <w:sz w:val="21"/>
          <w:szCs w:val="21"/>
        </w:rPr>
        <w:t>massima espressione nel connubio con porte e pareti a bilico che hanno come materiale base vetro incorniciato, legno massello, acciaio, marmo; porte massicce e porte antiche.</w:t>
      </w:r>
      <w:r w:rsidR="00EF7582" w:rsidRPr="00242C0B">
        <w:rPr>
          <w:rFonts w:ascii="Helvetica" w:hAnsi="Helvetica" w:cs="Arial"/>
          <w:sz w:val="21"/>
          <w:szCs w:val="21"/>
        </w:rPr>
        <w:t xml:space="preserve"> Libero spazio alla creatività.</w:t>
      </w:r>
    </w:p>
    <w:p w14:paraId="7CE5B8E7" w14:textId="2AD60D1E" w:rsidR="00EB32CB" w:rsidRPr="00DD200E" w:rsidRDefault="00EB32CB" w:rsidP="00D2171A">
      <w:pPr>
        <w:widowControl w:val="0"/>
        <w:autoSpaceDE w:val="0"/>
        <w:autoSpaceDN w:val="0"/>
        <w:adjustRightInd w:val="0"/>
        <w:rPr>
          <w:rFonts w:ascii="Arial Nova" w:hAnsi="Arial Nova" w:cs="Times"/>
          <w:b/>
          <w:color w:val="000000" w:themeColor="text1"/>
          <w:kern w:val="1"/>
          <w:sz w:val="17"/>
          <w:szCs w:val="17"/>
        </w:rPr>
      </w:pPr>
      <w:r w:rsidRPr="00DD200E">
        <w:rPr>
          <w:rFonts w:ascii="Arial Nova" w:hAnsi="Arial Nova"/>
          <w:color w:val="000000" w:themeColor="text1"/>
        </w:rPr>
        <w:t xml:space="preserve"> </w:t>
      </w:r>
    </w:p>
    <w:sectPr w:rsidR="00EB32CB" w:rsidRPr="00DD200E" w:rsidSect="001A4AE2">
      <w:headerReference w:type="default" r:id="rId10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FB839" w14:textId="77777777" w:rsidR="006D769A" w:rsidRDefault="006D769A">
      <w:r>
        <w:separator/>
      </w:r>
    </w:p>
  </w:endnote>
  <w:endnote w:type="continuationSeparator" w:id="0">
    <w:p w14:paraId="26F0797F" w14:textId="77777777" w:rsidR="006D769A" w:rsidRDefault="006D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BD98B" w14:textId="77777777" w:rsidR="006D769A" w:rsidRDefault="006D769A">
      <w:r>
        <w:separator/>
      </w:r>
    </w:p>
  </w:footnote>
  <w:footnote w:type="continuationSeparator" w:id="0">
    <w:p w14:paraId="4EE2CE80" w14:textId="77777777" w:rsidR="006D769A" w:rsidRDefault="006D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3C08E0B">
              <wp:simplePos x="0" y="0"/>
              <wp:positionH relativeFrom="column">
                <wp:posOffset>3703320</wp:posOffset>
              </wp:positionH>
              <wp:positionV relativeFrom="paragraph">
                <wp:posOffset>-72390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comunic@</w:t>
                          </w:r>
                          <w:proofErr w:type="gramStart"/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</w:t>
                          </w:r>
                          <w:proofErr w:type="gramEnd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|genova</w:t>
                          </w:r>
                          <w:proofErr w:type="spellEnd"/>
                        </w:p>
                        <w:p w14:paraId="163297BA" w14:textId="0DEA33F3" w:rsidR="001A4AE2" w:rsidRPr="00C230A0" w:rsidRDefault="006D769A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6pt;margin-top:-5.7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comunic@</w:t>
                    </w:r>
                    <w:proofErr w:type="gramStart"/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</w:t>
                    </w:r>
                    <w:proofErr w:type="gramEnd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|genova</w:t>
                    </w:r>
                    <w:proofErr w:type="spellEnd"/>
                  </w:p>
                  <w:p w14:paraId="163297BA" w14:textId="0DEA33F3" w:rsidR="001A4AE2" w:rsidRPr="00C230A0" w:rsidRDefault="0081163D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6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C15ED"/>
    <w:rsid w:val="000F51CF"/>
    <w:rsid w:val="001240B2"/>
    <w:rsid w:val="00126463"/>
    <w:rsid w:val="00166E63"/>
    <w:rsid w:val="00170726"/>
    <w:rsid w:val="001756CE"/>
    <w:rsid w:val="00182EEA"/>
    <w:rsid w:val="001875CC"/>
    <w:rsid w:val="001A4AE2"/>
    <w:rsid w:val="001B4D2C"/>
    <w:rsid w:val="001C26BF"/>
    <w:rsid w:val="001C51E0"/>
    <w:rsid w:val="001D00C4"/>
    <w:rsid w:val="001F3DC9"/>
    <w:rsid w:val="00242C0B"/>
    <w:rsid w:val="00263338"/>
    <w:rsid w:val="00273C43"/>
    <w:rsid w:val="0029369B"/>
    <w:rsid w:val="00293F74"/>
    <w:rsid w:val="002F5A81"/>
    <w:rsid w:val="00337FB3"/>
    <w:rsid w:val="00367AAB"/>
    <w:rsid w:val="003865EE"/>
    <w:rsid w:val="003977B0"/>
    <w:rsid w:val="003A3774"/>
    <w:rsid w:val="00407DD7"/>
    <w:rsid w:val="00426D07"/>
    <w:rsid w:val="00484698"/>
    <w:rsid w:val="00485980"/>
    <w:rsid w:val="004E10AE"/>
    <w:rsid w:val="00506568"/>
    <w:rsid w:val="005068DF"/>
    <w:rsid w:val="00556EA0"/>
    <w:rsid w:val="00563196"/>
    <w:rsid w:val="005653E5"/>
    <w:rsid w:val="005756B2"/>
    <w:rsid w:val="00581E80"/>
    <w:rsid w:val="005872EE"/>
    <w:rsid w:val="00590CBD"/>
    <w:rsid w:val="005A3AF9"/>
    <w:rsid w:val="005B1EC3"/>
    <w:rsid w:val="005B20E2"/>
    <w:rsid w:val="005B5728"/>
    <w:rsid w:val="005C2CCB"/>
    <w:rsid w:val="005C653E"/>
    <w:rsid w:val="005C6650"/>
    <w:rsid w:val="00607AB1"/>
    <w:rsid w:val="00612DEC"/>
    <w:rsid w:val="006448FA"/>
    <w:rsid w:val="006555D3"/>
    <w:rsid w:val="006606CD"/>
    <w:rsid w:val="006C6DB4"/>
    <w:rsid w:val="006D6CAC"/>
    <w:rsid w:val="006D769A"/>
    <w:rsid w:val="006E34C4"/>
    <w:rsid w:val="006E44DD"/>
    <w:rsid w:val="0070638E"/>
    <w:rsid w:val="00707EE9"/>
    <w:rsid w:val="00756EE3"/>
    <w:rsid w:val="00766A5F"/>
    <w:rsid w:val="007761AD"/>
    <w:rsid w:val="0078111D"/>
    <w:rsid w:val="00782AEB"/>
    <w:rsid w:val="007B1744"/>
    <w:rsid w:val="007B3CBE"/>
    <w:rsid w:val="007B665A"/>
    <w:rsid w:val="007E3A16"/>
    <w:rsid w:val="0081163D"/>
    <w:rsid w:val="00826B36"/>
    <w:rsid w:val="00830EB1"/>
    <w:rsid w:val="00863C0E"/>
    <w:rsid w:val="008707A9"/>
    <w:rsid w:val="00870973"/>
    <w:rsid w:val="0087573A"/>
    <w:rsid w:val="008921B4"/>
    <w:rsid w:val="009011A0"/>
    <w:rsid w:val="00912F38"/>
    <w:rsid w:val="00915A17"/>
    <w:rsid w:val="00942D87"/>
    <w:rsid w:val="0094619A"/>
    <w:rsid w:val="00963B9D"/>
    <w:rsid w:val="00985AE8"/>
    <w:rsid w:val="00990112"/>
    <w:rsid w:val="009A5BF8"/>
    <w:rsid w:val="009B1FA3"/>
    <w:rsid w:val="009C5DE9"/>
    <w:rsid w:val="00A9505A"/>
    <w:rsid w:val="00AA5253"/>
    <w:rsid w:val="00AB19C6"/>
    <w:rsid w:val="00AC0E84"/>
    <w:rsid w:val="00AE5B01"/>
    <w:rsid w:val="00AF2106"/>
    <w:rsid w:val="00AF3136"/>
    <w:rsid w:val="00B236F9"/>
    <w:rsid w:val="00B440EA"/>
    <w:rsid w:val="00B76646"/>
    <w:rsid w:val="00BA3D30"/>
    <w:rsid w:val="00BA7BF5"/>
    <w:rsid w:val="00BC5894"/>
    <w:rsid w:val="00C03475"/>
    <w:rsid w:val="00C17813"/>
    <w:rsid w:val="00C230A0"/>
    <w:rsid w:val="00C23C38"/>
    <w:rsid w:val="00C249CD"/>
    <w:rsid w:val="00C376F9"/>
    <w:rsid w:val="00C80616"/>
    <w:rsid w:val="00C80BD3"/>
    <w:rsid w:val="00C823C9"/>
    <w:rsid w:val="00CC179F"/>
    <w:rsid w:val="00CD2C37"/>
    <w:rsid w:val="00CE3B93"/>
    <w:rsid w:val="00CF0607"/>
    <w:rsid w:val="00D02F6B"/>
    <w:rsid w:val="00D2171A"/>
    <w:rsid w:val="00D55018"/>
    <w:rsid w:val="00D94DA3"/>
    <w:rsid w:val="00DC78E6"/>
    <w:rsid w:val="00DD200E"/>
    <w:rsid w:val="00DF1CEA"/>
    <w:rsid w:val="00E5100E"/>
    <w:rsid w:val="00E57927"/>
    <w:rsid w:val="00E637FD"/>
    <w:rsid w:val="00E723A2"/>
    <w:rsid w:val="00E9452B"/>
    <w:rsid w:val="00EA0B91"/>
    <w:rsid w:val="00EB32CB"/>
    <w:rsid w:val="00EB3EA6"/>
    <w:rsid w:val="00EB5488"/>
    <w:rsid w:val="00ED2103"/>
    <w:rsid w:val="00EE3B9E"/>
    <w:rsid w:val="00EF3DB8"/>
    <w:rsid w:val="00EF7582"/>
    <w:rsid w:val="00F0023E"/>
    <w:rsid w:val="00F16E54"/>
    <w:rsid w:val="00F51A56"/>
    <w:rsid w:val="00F706CF"/>
    <w:rsid w:val="00F730D9"/>
    <w:rsid w:val="00F7372A"/>
    <w:rsid w:val="00F7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ritsjurgens.com/it/cerniere-porta-pivotante/system-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4</cp:revision>
  <cp:lastPrinted>2020-07-24T14:29:00Z</cp:lastPrinted>
  <dcterms:created xsi:type="dcterms:W3CDTF">2020-07-24T14:29:00Z</dcterms:created>
  <dcterms:modified xsi:type="dcterms:W3CDTF">2020-07-27T15:46:00Z</dcterms:modified>
</cp:coreProperties>
</file>