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D5CF0" w14:textId="653267C9" w:rsidR="00D02343" w:rsidRPr="008B4FB9" w:rsidRDefault="00D02343" w:rsidP="001A7B54">
      <w:pPr>
        <w:pStyle w:val="Nessunaspaziatura"/>
        <w:ind w:left="709"/>
        <w:jc w:val="right"/>
        <w:rPr>
          <w:rFonts w:ascii="Arial" w:hAnsi="Arial" w:cs="Arial"/>
          <w:sz w:val="20"/>
          <w:szCs w:val="20"/>
        </w:rPr>
      </w:pPr>
    </w:p>
    <w:p w14:paraId="2F88ED37" w14:textId="304E22E1" w:rsidR="00464680" w:rsidRPr="00C52B8B" w:rsidRDefault="00FF6863" w:rsidP="001A7B54">
      <w:pPr>
        <w:pStyle w:val="Nessunaspaziatura"/>
        <w:ind w:left="709"/>
        <w:jc w:val="right"/>
        <w:rPr>
          <w:rFonts w:ascii="Arial" w:hAnsi="Arial" w:cs="Arial"/>
          <w:sz w:val="20"/>
          <w:szCs w:val="20"/>
          <w:lang w:val="it-IT"/>
        </w:rPr>
      </w:pPr>
      <w:r w:rsidRPr="00C52B8B">
        <w:rPr>
          <w:rFonts w:ascii="Arial" w:hAnsi="Arial" w:cs="Arial"/>
          <w:sz w:val="20"/>
          <w:szCs w:val="20"/>
          <w:lang w:val="it-IT"/>
        </w:rPr>
        <w:t>Informazioni stampa</w:t>
      </w:r>
      <w:r w:rsidR="00237031" w:rsidRPr="00C52B8B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7FB2CCAE" w14:textId="15BA9CD5" w:rsidR="00F60166" w:rsidRPr="00C52B8B" w:rsidRDefault="00F60166" w:rsidP="001A7B54">
      <w:pPr>
        <w:pStyle w:val="Nessunaspaziatura"/>
        <w:ind w:left="709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331F5280" w14:textId="77777777" w:rsidR="001A7B54" w:rsidRPr="00C52B8B" w:rsidRDefault="001A7B54" w:rsidP="001A7B54">
      <w:pPr>
        <w:pStyle w:val="Nessunaspaziatura"/>
        <w:ind w:left="709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2C771EB1" w14:textId="41375290" w:rsidR="00DB74C1" w:rsidRPr="008B4FB9" w:rsidRDefault="00DB74C1" w:rsidP="001A7B54">
      <w:pPr>
        <w:pStyle w:val="Nessunaspaziatura"/>
        <w:ind w:left="709" w:right="-119"/>
        <w:rPr>
          <w:rFonts w:ascii="Arial" w:hAnsi="Arial" w:cs="Arial"/>
          <w:b/>
          <w:bCs/>
          <w:sz w:val="28"/>
          <w:szCs w:val="28"/>
          <w:lang w:val="it-IT"/>
        </w:rPr>
      </w:pPr>
      <w:r w:rsidRPr="008B4FB9">
        <w:rPr>
          <w:rFonts w:ascii="Arial" w:hAnsi="Arial" w:cs="Arial"/>
          <w:b/>
          <w:bCs/>
          <w:sz w:val="28"/>
          <w:szCs w:val="28"/>
          <w:lang w:val="it-IT"/>
        </w:rPr>
        <w:t>I BOX DOCCIA FLAIR</w:t>
      </w:r>
      <w:r w:rsidR="008B4FB9">
        <w:rPr>
          <w:rFonts w:ascii="Arial" w:hAnsi="Arial" w:cs="Arial"/>
          <w:b/>
          <w:bCs/>
          <w:sz w:val="28"/>
          <w:szCs w:val="28"/>
          <w:lang w:val="it-IT"/>
        </w:rPr>
        <w:t>, DISEGNATI PER LA VITA,</w:t>
      </w:r>
      <w:r w:rsidRPr="008B4FB9">
        <w:rPr>
          <w:rFonts w:ascii="Arial" w:hAnsi="Arial" w:cs="Arial"/>
          <w:b/>
          <w:bCs/>
          <w:sz w:val="28"/>
          <w:szCs w:val="28"/>
          <w:lang w:val="it-IT"/>
        </w:rPr>
        <w:t xml:space="preserve"> ARREDANO I BAGNI</w:t>
      </w:r>
      <w:r w:rsidR="008B4FB9" w:rsidRPr="008B4FB9">
        <w:rPr>
          <w:rFonts w:ascii="Arial" w:hAnsi="Arial" w:cs="Arial"/>
          <w:b/>
          <w:bCs/>
          <w:sz w:val="28"/>
          <w:szCs w:val="28"/>
          <w:lang w:val="it-IT"/>
        </w:rPr>
        <w:t xml:space="preserve"> DEL</w:t>
      </w:r>
      <w:r w:rsidR="008B4FB9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  <w:r w:rsidRPr="008B4FB9">
        <w:rPr>
          <w:rFonts w:ascii="Arial" w:hAnsi="Arial" w:cs="Arial"/>
          <w:b/>
          <w:bCs/>
          <w:sz w:val="28"/>
          <w:szCs w:val="28"/>
          <w:lang w:val="it-IT"/>
        </w:rPr>
        <w:t xml:space="preserve">GRAND </w:t>
      </w:r>
      <w:r w:rsidR="008B4FB9" w:rsidRPr="008B4FB9">
        <w:rPr>
          <w:rFonts w:ascii="Arial" w:hAnsi="Arial" w:cs="Arial"/>
          <w:b/>
          <w:bCs/>
          <w:sz w:val="28"/>
          <w:szCs w:val="28"/>
          <w:lang w:val="it-IT"/>
        </w:rPr>
        <w:t>CENTRAL</w:t>
      </w:r>
      <w:r w:rsidRPr="008B4FB9">
        <w:rPr>
          <w:rFonts w:ascii="Arial" w:hAnsi="Arial" w:cs="Arial"/>
          <w:b/>
          <w:bCs/>
          <w:sz w:val="28"/>
          <w:szCs w:val="28"/>
          <w:lang w:val="it-IT"/>
        </w:rPr>
        <w:t xml:space="preserve"> DI BELFAST</w:t>
      </w:r>
    </w:p>
    <w:p w14:paraId="70E13368" w14:textId="112B7E07" w:rsidR="00DB74C1" w:rsidRDefault="00DB74C1" w:rsidP="001A7B54">
      <w:pPr>
        <w:pStyle w:val="Nessunaspaziatura"/>
        <w:ind w:left="709" w:right="-119"/>
        <w:rPr>
          <w:rFonts w:ascii="Arial" w:hAnsi="Arial" w:cs="Arial"/>
          <w:lang w:val="it-IT"/>
        </w:rPr>
      </w:pPr>
    </w:p>
    <w:p w14:paraId="4C8E9A19" w14:textId="77777777" w:rsidR="001A7B54" w:rsidRPr="008B4FB9" w:rsidRDefault="001A7B54" w:rsidP="001A7B54">
      <w:pPr>
        <w:pStyle w:val="Nessunaspaziatura"/>
        <w:ind w:left="709" w:right="-119"/>
        <w:rPr>
          <w:rFonts w:ascii="Arial" w:hAnsi="Arial" w:cs="Arial"/>
          <w:lang w:val="it-IT"/>
        </w:rPr>
      </w:pPr>
    </w:p>
    <w:p w14:paraId="0A7E0516" w14:textId="77777777" w:rsidR="00DB74C1" w:rsidRPr="00C52B8B" w:rsidRDefault="00DB74C1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  <w:r w:rsidRPr="00C52B8B">
        <w:rPr>
          <w:rFonts w:ascii="Arial" w:hAnsi="Arial" w:cs="Arial"/>
          <w:sz w:val="23"/>
          <w:szCs w:val="23"/>
          <w:lang w:val="it-IT"/>
        </w:rPr>
        <w:t xml:space="preserve">Proprio come Belfast è nel cuore della </w:t>
      </w:r>
      <w:proofErr w:type="spellStart"/>
      <w:r w:rsidRPr="00C52B8B">
        <w:rPr>
          <w:rFonts w:ascii="Arial" w:hAnsi="Arial" w:cs="Arial"/>
          <w:sz w:val="23"/>
          <w:szCs w:val="23"/>
          <w:lang w:val="it-IT"/>
        </w:rPr>
        <w:t>Grand</w:t>
      </w:r>
      <w:proofErr w:type="spellEnd"/>
      <w:r w:rsidRPr="00C52B8B">
        <w:rPr>
          <w:rFonts w:ascii="Arial" w:hAnsi="Arial" w:cs="Arial"/>
          <w:sz w:val="23"/>
          <w:szCs w:val="23"/>
          <w:lang w:val="it-IT"/>
        </w:rPr>
        <w:t xml:space="preserve"> Central, il </w:t>
      </w:r>
      <w:proofErr w:type="spellStart"/>
      <w:r w:rsidRPr="00C52B8B">
        <w:rPr>
          <w:rFonts w:ascii="Arial" w:hAnsi="Arial" w:cs="Arial"/>
          <w:sz w:val="23"/>
          <w:szCs w:val="23"/>
          <w:lang w:val="it-IT"/>
        </w:rPr>
        <w:t>Grand</w:t>
      </w:r>
      <w:proofErr w:type="spellEnd"/>
      <w:r w:rsidRPr="00C52B8B">
        <w:rPr>
          <w:rFonts w:ascii="Arial" w:hAnsi="Arial" w:cs="Arial"/>
          <w:sz w:val="23"/>
          <w:szCs w:val="23"/>
          <w:lang w:val="it-IT"/>
        </w:rPr>
        <w:t xml:space="preserve"> Central è nel cuore di Belfast. Situato nel </w:t>
      </w:r>
      <w:proofErr w:type="spellStart"/>
      <w:r w:rsidRPr="00C52B8B">
        <w:rPr>
          <w:rFonts w:ascii="Arial" w:hAnsi="Arial" w:cs="Arial"/>
          <w:sz w:val="23"/>
          <w:szCs w:val="23"/>
          <w:lang w:val="it-IT"/>
        </w:rPr>
        <w:t>Linen</w:t>
      </w:r>
      <w:proofErr w:type="spellEnd"/>
      <w:r w:rsidRPr="00C52B8B">
        <w:rPr>
          <w:rFonts w:ascii="Arial" w:hAnsi="Arial" w:cs="Arial"/>
          <w:sz w:val="23"/>
          <w:szCs w:val="23"/>
          <w:lang w:val="it-IT"/>
        </w:rPr>
        <w:t xml:space="preserve"> </w:t>
      </w:r>
      <w:proofErr w:type="spellStart"/>
      <w:r w:rsidRPr="00C52B8B">
        <w:rPr>
          <w:rFonts w:ascii="Arial" w:hAnsi="Arial" w:cs="Arial"/>
          <w:sz w:val="23"/>
          <w:szCs w:val="23"/>
          <w:lang w:val="it-IT"/>
        </w:rPr>
        <w:t>Quarter</w:t>
      </w:r>
      <w:proofErr w:type="spellEnd"/>
      <w:r w:rsidRPr="00C52B8B">
        <w:rPr>
          <w:rFonts w:ascii="Arial" w:hAnsi="Arial" w:cs="Arial"/>
          <w:sz w:val="23"/>
          <w:szCs w:val="23"/>
          <w:lang w:val="it-IT"/>
        </w:rPr>
        <w:t xml:space="preserve">, l'hotel è un </w:t>
      </w:r>
      <w:proofErr w:type="spellStart"/>
      <w:r w:rsidRPr="00C52B8B">
        <w:rPr>
          <w:rFonts w:ascii="Arial" w:hAnsi="Arial" w:cs="Arial"/>
          <w:sz w:val="23"/>
          <w:szCs w:val="23"/>
          <w:lang w:val="it-IT"/>
        </w:rPr>
        <w:t>hub</w:t>
      </w:r>
      <w:proofErr w:type="spellEnd"/>
      <w:r w:rsidRPr="00C52B8B">
        <w:rPr>
          <w:rFonts w:ascii="Arial" w:hAnsi="Arial" w:cs="Arial"/>
          <w:sz w:val="23"/>
          <w:szCs w:val="23"/>
          <w:lang w:val="it-IT"/>
        </w:rPr>
        <w:t xml:space="preserve"> spettacolare per esplorare la storia del Titanic </w:t>
      </w:r>
      <w:proofErr w:type="spellStart"/>
      <w:r w:rsidRPr="00C52B8B">
        <w:rPr>
          <w:rFonts w:ascii="Arial" w:hAnsi="Arial" w:cs="Arial"/>
          <w:sz w:val="23"/>
          <w:szCs w:val="23"/>
          <w:lang w:val="it-IT"/>
        </w:rPr>
        <w:t>Quarter</w:t>
      </w:r>
      <w:proofErr w:type="spellEnd"/>
      <w:r w:rsidRPr="00C52B8B">
        <w:rPr>
          <w:rFonts w:ascii="Arial" w:hAnsi="Arial" w:cs="Arial"/>
          <w:sz w:val="23"/>
          <w:szCs w:val="23"/>
          <w:lang w:val="it-IT"/>
        </w:rPr>
        <w:t xml:space="preserve"> o le affascinanti strade acciottolate, pub e ristoranti di </w:t>
      </w:r>
      <w:proofErr w:type="spellStart"/>
      <w:r w:rsidRPr="00C52B8B">
        <w:rPr>
          <w:rFonts w:ascii="Arial" w:hAnsi="Arial" w:cs="Arial"/>
          <w:sz w:val="23"/>
          <w:szCs w:val="23"/>
          <w:lang w:val="it-IT"/>
        </w:rPr>
        <w:t>Cathedral</w:t>
      </w:r>
      <w:proofErr w:type="spellEnd"/>
      <w:r w:rsidRPr="00C52B8B">
        <w:rPr>
          <w:rFonts w:ascii="Arial" w:hAnsi="Arial" w:cs="Arial"/>
          <w:sz w:val="23"/>
          <w:szCs w:val="23"/>
          <w:lang w:val="it-IT"/>
        </w:rPr>
        <w:t xml:space="preserve"> </w:t>
      </w:r>
      <w:proofErr w:type="spellStart"/>
      <w:r w:rsidRPr="00C52B8B">
        <w:rPr>
          <w:rFonts w:ascii="Arial" w:hAnsi="Arial" w:cs="Arial"/>
          <w:sz w:val="23"/>
          <w:szCs w:val="23"/>
          <w:lang w:val="it-IT"/>
        </w:rPr>
        <w:t>Quarter</w:t>
      </w:r>
      <w:proofErr w:type="spellEnd"/>
      <w:r w:rsidRPr="00C52B8B">
        <w:rPr>
          <w:rFonts w:ascii="Arial" w:hAnsi="Arial" w:cs="Arial"/>
          <w:sz w:val="23"/>
          <w:szCs w:val="23"/>
          <w:lang w:val="it-IT"/>
        </w:rPr>
        <w:t>.</w:t>
      </w:r>
    </w:p>
    <w:p w14:paraId="522283EA" w14:textId="77777777" w:rsidR="001A7B54" w:rsidRDefault="001A7B54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</w:p>
    <w:p w14:paraId="5085679C" w14:textId="06C1C155" w:rsidR="00DB74C1" w:rsidRPr="008B4FB9" w:rsidRDefault="00DB74C1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  <w:r w:rsidRPr="008B4FB9">
        <w:rPr>
          <w:rFonts w:ascii="Arial" w:hAnsi="Arial" w:cs="Arial"/>
          <w:sz w:val="23"/>
          <w:szCs w:val="23"/>
          <w:lang w:val="it-IT"/>
        </w:rPr>
        <w:t>In fase di progettazione del lay-out degli ambienti bagno</w:t>
      </w:r>
      <w:r w:rsidR="008B4FB9" w:rsidRPr="008B4FB9">
        <w:rPr>
          <w:rFonts w:ascii="Arial" w:hAnsi="Arial" w:cs="Arial"/>
          <w:sz w:val="23"/>
          <w:szCs w:val="23"/>
          <w:lang w:val="it-IT"/>
        </w:rPr>
        <w:t xml:space="preserve"> dell’hotel</w:t>
      </w:r>
      <w:r w:rsidRPr="008B4FB9">
        <w:rPr>
          <w:rFonts w:ascii="Arial" w:hAnsi="Arial" w:cs="Arial"/>
          <w:sz w:val="23"/>
          <w:szCs w:val="23"/>
          <w:lang w:val="it-IT"/>
        </w:rPr>
        <w:t xml:space="preserve">, sono stati considerati diversi aspetti: estetica, </w:t>
      </w:r>
      <w:proofErr w:type="spellStart"/>
      <w:r w:rsidRPr="008B4FB9">
        <w:rPr>
          <w:rFonts w:ascii="Arial" w:hAnsi="Arial" w:cs="Arial"/>
          <w:sz w:val="23"/>
          <w:szCs w:val="23"/>
          <w:lang w:val="it-IT"/>
        </w:rPr>
        <w:t>faciltà</w:t>
      </w:r>
      <w:proofErr w:type="spellEnd"/>
      <w:r w:rsidRPr="008B4FB9">
        <w:rPr>
          <w:rFonts w:ascii="Arial" w:hAnsi="Arial" w:cs="Arial"/>
          <w:sz w:val="23"/>
          <w:szCs w:val="23"/>
          <w:lang w:val="it-IT"/>
        </w:rPr>
        <w:t xml:space="preserve"> di installazione e mantenimento, ma soprattutto l'importanza </w:t>
      </w:r>
      <w:proofErr w:type="spellStart"/>
      <w:r w:rsidRPr="008B4FB9">
        <w:rPr>
          <w:rFonts w:ascii="Arial" w:hAnsi="Arial" w:cs="Arial"/>
          <w:sz w:val="23"/>
          <w:szCs w:val="23"/>
          <w:lang w:val="it-IT"/>
        </w:rPr>
        <w:t>architte</w:t>
      </w:r>
      <w:r w:rsidR="008B4FB9" w:rsidRPr="008B4FB9">
        <w:rPr>
          <w:rFonts w:ascii="Arial" w:hAnsi="Arial" w:cs="Arial"/>
          <w:sz w:val="23"/>
          <w:szCs w:val="23"/>
          <w:lang w:val="it-IT"/>
        </w:rPr>
        <w:t>t</w:t>
      </w:r>
      <w:r w:rsidRPr="008B4FB9">
        <w:rPr>
          <w:rFonts w:ascii="Arial" w:hAnsi="Arial" w:cs="Arial"/>
          <w:sz w:val="23"/>
          <w:szCs w:val="23"/>
          <w:lang w:val="it-IT"/>
        </w:rPr>
        <w:t>tonica</w:t>
      </w:r>
      <w:proofErr w:type="spellEnd"/>
      <w:r w:rsidRPr="008B4FB9">
        <w:rPr>
          <w:rFonts w:ascii="Arial" w:hAnsi="Arial" w:cs="Arial"/>
          <w:sz w:val="23"/>
          <w:szCs w:val="23"/>
          <w:lang w:val="it-IT"/>
        </w:rPr>
        <w:t xml:space="preserve"> di quest</w:t>
      </w:r>
      <w:r w:rsidR="008B4FB9" w:rsidRPr="008B4FB9">
        <w:rPr>
          <w:rFonts w:ascii="Arial" w:hAnsi="Arial" w:cs="Arial"/>
          <w:sz w:val="23"/>
          <w:szCs w:val="23"/>
          <w:lang w:val="it-IT"/>
        </w:rPr>
        <w:t xml:space="preserve">o </w:t>
      </w:r>
      <w:r w:rsidRPr="008B4FB9">
        <w:rPr>
          <w:rFonts w:ascii="Arial" w:hAnsi="Arial" w:cs="Arial"/>
          <w:sz w:val="23"/>
          <w:szCs w:val="23"/>
          <w:lang w:val="it-IT"/>
        </w:rPr>
        <w:t>edificio</w:t>
      </w:r>
      <w:r w:rsidR="008B4FB9" w:rsidRPr="008B4FB9">
        <w:rPr>
          <w:rFonts w:ascii="Arial" w:hAnsi="Arial" w:cs="Arial"/>
          <w:sz w:val="23"/>
          <w:szCs w:val="23"/>
          <w:lang w:val="it-IT"/>
        </w:rPr>
        <w:t>, il</w:t>
      </w:r>
      <w:r w:rsidRPr="008B4FB9">
        <w:rPr>
          <w:rFonts w:ascii="Arial" w:hAnsi="Arial" w:cs="Arial"/>
          <w:sz w:val="23"/>
          <w:szCs w:val="23"/>
          <w:lang w:val="it-IT"/>
        </w:rPr>
        <w:t xml:space="preserve"> più alto </w:t>
      </w:r>
      <w:r w:rsidR="008B4FB9" w:rsidRPr="008B4FB9">
        <w:rPr>
          <w:rFonts w:ascii="Arial" w:hAnsi="Arial" w:cs="Arial"/>
          <w:sz w:val="23"/>
          <w:szCs w:val="23"/>
          <w:lang w:val="it-IT"/>
        </w:rPr>
        <w:t>di</w:t>
      </w:r>
      <w:r w:rsidRPr="008B4FB9">
        <w:rPr>
          <w:rFonts w:ascii="Arial" w:hAnsi="Arial" w:cs="Arial"/>
          <w:sz w:val="23"/>
          <w:szCs w:val="23"/>
          <w:lang w:val="it-IT"/>
        </w:rPr>
        <w:t xml:space="preserve"> Belfast. </w:t>
      </w:r>
    </w:p>
    <w:p w14:paraId="4D691BC3" w14:textId="77777777" w:rsidR="008B4FB9" w:rsidRPr="008B4FB9" w:rsidRDefault="008B4FB9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</w:p>
    <w:p w14:paraId="2834C7AC" w14:textId="7E535842" w:rsidR="008B4FB9" w:rsidRPr="001A7B54" w:rsidRDefault="00DB74C1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  <w:r w:rsidRPr="008B4FB9">
        <w:rPr>
          <w:rFonts w:ascii="Arial" w:hAnsi="Arial" w:cs="Arial"/>
          <w:sz w:val="23"/>
          <w:szCs w:val="23"/>
          <w:lang w:val="it-IT"/>
        </w:rPr>
        <w:t xml:space="preserve">I materiali dei box doccia </w:t>
      </w:r>
      <w:proofErr w:type="spellStart"/>
      <w:r w:rsidRPr="008B4FB9">
        <w:rPr>
          <w:rFonts w:ascii="Arial" w:hAnsi="Arial" w:cs="Arial"/>
          <w:sz w:val="23"/>
          <w:szCs w:val="23"/>
          <w:lang w:val="it-IT"/>
        </w:rPr>
        <w:t>Flair</w:t>
      </w:r>
      <w:proofErr w:type="spellEnd"/>
      <w:r w:rsidRPr="008B4FB9">
        <w:rPr>
          <w:rFonts w:ascii="Arial" w:hAnsi="Arial" w:cs="Arial"/>
          <w:sz w:val="23"/>
          <w:szCs w:val="23"/>
          <w:lang w:val="it-IT"/>
        </w:rPr>
        <w:t>, altamente qu</w:t>
      </w:r>
      <w:r w:rsidR="008B4FB9" w:rsidRPr="008B4FB9">
        <w:rPr>
          <w:rFonts w:ascii="Arial" w:hAnsi="Arial" w:cs="Arial"/>
          <w:sz w:val="23"/>
          <w:szCs w:val="23"/>
          <w:lang w:val="it-IT"/>
        </w:rPr>
        <w:t>a</w:t>
      </w:r>
      <w:r w:rsidRPr="008B4FB9">
        <w:rPr>
          <w:rFonts w:ascii="Arial" w:hAnsi="Arial" w:cs="Arial"/>
          <w:sz w:val="23"/>
          <w:szCs w:val="23"/>
          <w:lang w:val="it-IT"/>
        </w:rPr>
        <w:t xml:space="preserve">litativi, sono stati </w:t>
      </w:r>
      <w:r w:rsidR="008B4FB9" w:rsidRPr="008B4FB9">
        <w:rPr>
          <w:rFonts w:ascii="Arial" w:hAnsi="Arial" w:cs="Arial"/>
          <w:sz w:val="23"/>
          <w:szCs w:val="23"/>
          <w:lang w:val="it-IT"/>
        </w:rPr>
        <w:t xml:space="preserve">esplicitamente </w:t>
      </w:r>
      <w:r w:rsidRPr="008B4FB9">
        <w:rPr>
          <w:rFonts w:ascii="Arial" w:hAnsi="Arial" w:cs="Arial"/>
          <w:sz w:val="23"/>
          <w:szCs w:val="23"/>
          <w:lang w:val="it-IT"/>
        </w:rPr>
        <w:t xml:space="preserve">richiesti dai progettisti del </w:t>
      </w:r>
      <w:proofErr w:type="spellStart"/>
      <w:r w:rsidRPr="008B4FB9">
        <w:rPr>
          <w:rFonts w:ascii="Arial" w:hAnsi="Arial" w:cs="Arial"/>
          <w:sz w:val="23"/>
          <w:szCs w:val="23"/>
          <w:lang w:val="it-IT"/>
        </w:rPr>
        <w:t>Grand</w:t>
      </w:r>
      <w:proofErr w:type="spellEnd"/>
      <w:r w:rsidRPr="008B4FB9">
        <w:rPr>
          <w:rFonts w:ascii="Arial" w:hAnsi="Arial" w:cs="Arial"/>
          <w:sz w:val="23"/>
          <w:szCs w:val="23"/>
          <w:lang w:val="it-IT"/>
        </w:rPr>
        <w:t xml:space="preserve"> Central. </w:t>
      </w:r>
      <w:r w:rsidRPr="001A7B54">
        <w:rPr>
          <w:rFonts w:ascii="Arial" w:hAnsi="Arial" w:cs="Arial"/>
          <w:sz w:val="23"/>
          <w:szCs w:val="23"/>
          <w:lang w:val="it-IT"/>
        </w:rPr>
        <w:t>La gamma ORO, con la sua estetica essenziale, è stata la scelta naturale per la combinazione tra innovazione progettuale e perfezione funzionale</w:t>
      </w:r>
      <w:r w:rsidR="008B4FB9" w:rsidRPr="001A7B54">
        <w:rPr>
          <w:rFonts w:ascii="Arial" w:hAnsi="Arial" w:cs="Arial"/>
          <w:sz w:val="23"/>
          <w:szCs w:val="23"/>
          <w:lang w:val="it-IT"/>
        </w:rPr>
        <w:t>:</w:t>
      </w:r>
      <w:r w:rsidRPr="001A7B54">
        <w:rPr>
          <w:rFonts w:ascii="Arial" w:hAnsi="Arial" w:cs="Arial"/>
          <w:sz w:val="23"/>
          <w:szCs w:val="23"/>
          <w:lang w:val="it-IT"/>
        </w:rPr>
        <w:t xml:space="preserve"> </w:t>
      </w:r>
      <w:r w:rsidR="008B4FB9" w:rsidRPr="001A7B54">
        <w:rPr>
          <w:rFonts w:ascii="Arial" w:hAnsi="Arial" w:cs="Arial"/>
          <w:sz w:val="23"/>
          <w:szCs w:val="23"/>
          <w:lang w:val="it-IT"/>
        </w:rPr>
        <w:t>i</w:t>
      </w:r>
      <w:r w:rsidRPr="001A7B54">
        <w:rPr>
          <w:rFonts w:ascii="Arial" w:hAnsi="Arial" w:cs="Arial"/>
          <w:sz w:val="23"/>
          <w:szCs w:val="23"/>
          <w:lang w:val="it-IT"/>
        </w:rPr>
        <w:t xml:space="preserve">l design unico e accattivante, il sistema di apertura innovativo, la </w:t>
      </w:r>
      <w:r w:rsidRPr="001A7B54">
        <w:rPr>
          <w:rFonts w:ascii="Arial" w:hAnsi="Arial" w:cs="Arial"/>
          <w:sz w:val="23"/>
          <w:szCs w:val="23"/>
          <w:highlight w:val="yellow"/>
          <w:lang w:val="it-IT"/>
        </w:rPr>
        <w:t>guida magnetica di scorrimento</w:t>
      </w:r>
      <w:r w:rsidRPr="001A7B54">
        <w:rPr>
          <w:rFonts w:ascii="Arial" w:hAnsi="Arial" w:cs="Arial"/>
          <w:sz w:val="23"/>
          <w:szCs w:val="23"/>
          <w:lang w:val="it-IT"/>
        </w:rPr>
        <w:t xml:space="preserve"> ed il </w:t>
      </w:r>
      <w:r w:rsidRPr="001A7B54">
        <w:rPr>
          <w:rFonts w:ascii="Arial" w:hAnsi="Arial" w:cs="Arial"/>
          <w:sz w:val="23"/>
          <w:szCs w:val="23"/>
          <w:highlight w:val="yellow"/>
          <w:lang w:val="it-IT"/>
        </w:rPr>
        <w:t>sistema di assemblaggio senza viti</w:t>
      </w:r>
      <w:r w:rsidRPr="001A7B54">
        <w:rPr>
          <w:rFonts w:ascii="Arial" w:hAnsi="Arial" w:cs="Arial"/>
          <w:sz w:val="23"/>
          <w:szCs w:val="23"/>
          <w:lang w:val="it-IT"/>
        </w:rPr>
        <w:t xml:space="preserve">, sono stati determinanti dal punto di vista progettuale. </w:t>
      </w:r>
    </w:p>
    <w:p w14:paraId="4BD273C0" w14:textId="77777777" w:rsidR="008B4FB9" w:rsidRPr="001A7B54" w:rsidRDefault="008B4FB9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</w:p>
    <w:p w14:paraId="44E23FDC" w14:textId="77777777" w:rsidR="001A7B54" w:rsidRPr="00C52B8B" w:rsidRDefault="00DB74C1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  <w:r w:rsidRPr="00C52B8B">
        <w:rPr>
          <w:rFonts w:ascii="Arial" w:hAnsi="Arial" w:cs="Arial"/>
          <w:sz w:val="23"/>
          <w:szCs w:val="23"/>
          <w:lang w:val="it-IT"/>
        </w:rPr>
        <w:t>La porta pieghevole del box doccia ORO Bi-</w:t>
      </w:r>
      <w:proofErr w:type="spellStart"/>
      <w:r w:rsidRPr="00C52B8B">
        <w:rPr>
          <w:rFonts w:ascii="Arial" w:hAnsi="Arial" w:cs="Arial"/>
          <w:sz w:val="23"/>
          <w:szCs w:val="23"/>
          <w:lang w:val="it-IT"/>
        </w:rPr>
        <w:t>Fold</w:t>
      </w:r>
      <w:proofErr w:type="spellEnd"/>
      <w:r w:rsidRPr="00C52B8B">
        <w:rPr>
          <w:rFonts w:ascii="Arial" w:hAnsi="Arial" w:cs="Arial"/>
          <w:sz w:val="23"/>
          <w:szCs w:val="23"/>
          <w:lang w:val="it-IT"/>
        </w:rPr>
        <w:t xml:space="preserve">, il modello installato nei bagni del </w:t>
      </w:r>
      <w:proofErr w:type="spellStart"/>
      <w:r w:rsidRPr="00C52B8B">
        <w:rPr>
          <w:rFonts w:ascii="Arial" w:hAnsi="Arial" w:cs="Arial"/>
          <w:sz w:val="23"/>
          <w:szCs w:val="23"/>
          <w:lang w:val="it-IT"/>
        </w:rPr>
        <w:t>Grand</w:t>
      </w:r>
      <w:proofErr w:type="spellEnd"/>
      <w:r w:rsidRPr="00C52B8B">
        <w:rPr>
          <w:rFonts w:ascii="Arial" w:hAnsi="Arial" w:cs="Arial"/>
          <w:sz w:val="23"/>
          <w:szCs w:val="23"/>
          <w:lang w:val="it-IT"/>
        </w:rPr>
        <w:t xml:space="preserve"> Central, è stata progettata per aprirsi con la stessa facilità sia all'esterno che all'interno. </w:t>
      </w:r>
    </w:p>
    <w:p w14:paraId="693774C6" w14:textId="77777777" w:rsidR="001A7B54" w:rsidRDefault="00DB74C1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  <w:r w:rsidRPr="008B4FB9">
        <w:rPr>
          <w:rFonts w:ascii="Arial" w:hAnsi="Arial" w:cs="Arial"/>
          <w:sz w:val="23"/>
          <w:szCs w:val="23"/>
          <w:lang w:val="it-IT"/>
        </w:rPr>
        <w:t xml:space="preserve">Le eleganti cerniere planari, disegnate per garantire un'eccellente stabilità del box,‎ sono montate a filo vetro all’interno della doccia e rendono la </w:t>
      </w:r>
      <w:r w:rsidRPr="008B4FB9">
        <w:rPr>
          <w:rFonts w:ascii="Arial" w:hAnsi="Arial" w:cs="Arial"/>
          <w:sz w:val="23"/>
          <w:szCs w:val="23"/>
          <w:highlight w:val="yellow"/>
          <w:lang w:val="it-IT"/>
        </w:rPr>
        <w:t>pulizia</w:t>
      </w:r>
      <w:r w:rsidRPr="008B4FB9">
        <w:rPr>
          <w:rFonts w:ascii="Arial" w:hAnsi="Arial" w:cs="Arial"/>
          <w:sz w:val="23"/>
          <w:szCs w:val="23"/>
          <w:lang w:val="it-IT"/>
        </w:rPr>
        <w:t xml:space="preserve"> quotidiana in albergo un gioco da ragazzi, senza ostruzione, né ostacoli.</w:t>
      </w:r>
      <w:r w:rsidR="008B4FB9" w:rsidRPr="008B4FB9">
        <w:rPr>
          <w:rFonts w:ascii="Arial" w:hAnsi="Arial" w:cs="Arial"/>
          <w:sz w:val="23"/>
          <w:szCs w:val="23"/>
          <w:lang w:val="it-IT"/>
        </w:rPr>
        <w:t xml:space="preserve"> </w:t>
      </w:r>
    </w:p>
    <w:p w14:paraId="6207A88E" w14:textId="0F87C139" w:rsidR="001A7B54" w:rsidRPr="00C52B8B" w:rsidRDefault="00DB74C1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  <w:r w:rsidRPr="008B4FB9">
        <w:rPr>
          <w:rFonts w:ascii="Arial" w:hAnsi="Arial" w:cs="Arial"/>
          <w:sz w:val="23"/>
          <w:szCs w:val="23"/>
          <w:lang w:val="it-IT"/>
        </w:rPr>
        <w:t xml:space="preserve">Il sistema di arresto automatico della cerniera impedisce al vetro di entrare in contatto con la parete o le cerniere delle porte, piegandosi. </w:t>
      </w:r>
      <w:r w:rsidRPr="00C52B8B">
        <w:rPr>
          <w:rFonts w:ascii="Arial" w:hAnsi="Arial" w:cs="Arial"/>
          <w:sz w:val="23"/>
          <w:szCs w:val="23"/>
          <w:highlight w:val="yellow"/>
          <w:lang w:val="it-IT"/>
        </w:rPr>
        <w:t>Il design della maniglia</w:t>
      </w:r>
      <w:r w:rsidRPr="00C52B8B">
        <w:rPr>
          <w:rFonts w:ascii="Arial" w:hAnsi="Arial" w:cs="Arial"/>
          <w:sz w:val="23"/>
          <w:szCs w:val="23"/>
          <w:lang w:val="it-IT"/>
        </w:rPr>
        <w:t xml:space="preserve"> ne definisce l'eleganza: scolpita a mano in fase di progettazione, è unica al mondo nel suo genere. </w:t>
      </w:r>
    </w:p>
    <w:p w14:paraId="4700D403" w14:textId="77777777" w:rsidR="001A7B54" w:rsidRDefault="001A7B54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</w:p>
    <w:p w14:paraId="710185EC" w14:textId="77777777" w:rsidR="001A7B54" w:rsidRDefault="00DB74C1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  <w:r w:rsidRPr="001A7B54">
        <w:rPr>
          <w:rFonts w:ascii="Arial" w:hAnsi="Arial" w:cs="Arial"/>
          <w:sz w:val="23"/>
          <w:szCs w:val="23"/>
          <w:lang w:val="it-IT"/>
        </w:rPr>
        <w:t xml:space="preserve">La collezione ORO, </w:t>
      </w:r>
      <w:r w:rsidRPr="001A7B54">
        <w:rPr>
          <w:rFonts w:ascii="Arial" w:hAnsi="Arial" w:cs="Arial"/>
          <w:sz w:val="23"/>
          <w:szCs w:val="23"/>
          <w:highlight w:val="yellow"/>
          <w:lang w:val="it-IT"/>
        </w:rPr>
        <w:t>pluripremiata</w:t>
      </w:r>
      <w:r w:rsidRPr="001A7B54">
        <w:rPr>
          <w:rFonts w:ascii="Arial" w:hAnsi="Arial" w:cs="Arial"/>
          <w:sz w:val="23"/>
          <w:szCs w:val="23"/>
          <w:lang w:val="it-IT"/>
        </w:rPr>
        <w:t xml:space="preserve"> (ha vinto il </w:t>
      </w:r>
      <w:proofErr w:type="spellStart"/>
      <w:r w:rsidRPr="001A7B54">
        <w:rPr>
          <w:rFonts w:ascii="Arial" w:hAnsi="Arial" w:cs="Arial"/>
          <w:sz w:val="23"/>
          <w:szCs w:val="23"/>
          <w:lang w:val="it-IT"/>
        </w:rPr>
        <w:t>RedDot</w:t>
      </w:r>
      <w:proofErr w:type="spellEnd"/>
      <w:r w:rsidRPr="001A7B54">
        <w:rPr>
          <w:rFonts w:ascii="Arial" w:hAnsi="Arial" w:cs="Arial"/>
          <w:sz w:val="23"/>
          <w:szCs w:val="23"/>
          <w:lang w:val="it-IT"/>
        </w:rPr>
        <w:t xml:space="preserve">, l’IF Design e il </w:t>
      </w:r>
      <w:proofErr w:type="spellStart"/>
      <w:r w:rsidRPr="001A7B54">
        <w:rPr>
          <w:rFonts w:ascii="Arial" w:hAnsi="Arial" w:cs="Arial"/>
          <w:sz w:val="23"/>
          <w:szCs w:val="23"/>
          <w:lang w:val="it-IT"/>
        </w:rPr>
        <w:t>Good</w:t>
      </w:r>
      <w:proofErr w:type="spellEnd"/>
      <w:r w:rsidRPr="001A7B54">
        <w:rPr>
          <w:rFonts w:ascii="Arial" w:hAnsi="Arial" w:cs="Arial"/>
          <w:sz w:val="23"/>
          <w:szCs w:val="23"/>
          <w:lang w:val="it-IT"/>
        </w:rPr>
        <w:t xml:space="preserve"> Design), è stata quindi progettata con l’obiettivo di migliorare l’esperienza di relax degli ospiti del </w:t>
      </w:r>
      <w:proofErr w:type="spellStart"/>
      <w:r w:rsidRPr="001A7B54">
        <w:rPr>
          <w:rFonts w:ascii="Arial" w:hAnsi="Arial" w:cs="Arial"/>
          <w:sz w:val="23"/>
          <w:szCs w:val="23"/>
          <w:lang w:val="it-IT"/>
        </w:rPr>
        <w:t>Grand</w:t>
      </w:r>
      <w:proofErr w:type="spellEnd"/>
      <w:r w:rsidRPr="001A7B54">
        <w:rPr>
          <w:rFonts w:ascii="Arial" w:hAnsi="Arial" w:cs="Arial"/>
          <w:sz w:val="23"/>
          <w:szCs w:val="23"/>
          <w:lang w:val="it-IT"/>
        </w:rPr>
        <w:t xml:space="preserve"> Hotel, senza dover rinunciare a un prodotto tecnicamente all’avanguardia ed estremamente funzionale. Il </w:t>
      </w:r>
      <w:r w:rsidRPr="001A7B54">
        <w:rPr>
          <w:rFonts w:ascii="Arial" w:hAnsi="Arial" w:cs="Arial"/>
          <w:sz w:val="23"/>
          <w:szCs w:val="23"/>
          <w:highlight w:val="yellow"/>
          <w:lang w:val="it-IT"/>
        </w:rPr>
        <w:t>rivestimento protettivo</w:t>
      </w:r>
      <w:r w:rsidRPr="001A7B54">
        <w:rPr>
          <w:rFonts w:ascii="Arial" w:hAnsi="Arial" w:cs="Arial"/>
          <w:sz w:val="23"/>
          <w:szCs w:val="23"/>
          <w:lang w:val="it-IT"/>
        </w:rPr>
        <w:t xml:space="preserve"> </w:t>
      </w:r>
      <w:proofErr w:type="spellStart"/>
      <w:r w:rsidRPr="001A7B54">
        <w:rPr>
          <w:rFonts w:ascii="Arial" w:hAnsi="Arial" w:cs="Arial"/>
          <w:sz w:val="23"/>
          <w:szCs w:val="23"/>
          <w:lang w:val="it-IT"/>
        </w:rPr>
        <w:t>Flair</w:t>
      </w:r>
      <w:proofErr w:type="spellEnd"/>
      <w:r w:rsidRPr="001A7B54">
        <w:rPr>
          <w:rFonts w:ascii="Arial" w:hAnsi="Arial" w:cs="Arial"/>
          <w:sz w:val="23"/>
          <w:szCs w:val="23"/>
          <w:lang w:val="it-IT"/>
        </w:rPr>
        <w:t xml:space="preserve"> rende idrorepellente la superficie del vetro prevenendo la formazione del calcare e sporcizia. </w:t>
      </w:r>
    </w:p>
    <w:p w14:paraId="3CFBCA0F" w14:textId="77777777" w:rsidR="001A7B54" w:rsidRDefault="001A7B54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</w:p>
    <w:p w14:paraId="25B69EBE" w14:textId="77777777" w:rsidR="001A7B54" w:rsidRDefault="00DB74C1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  <w:r w:rsidRPr="008B4FB9">
        <w:rPr>
          <w:rFonts w:ascii="Arial" w:hAnsi="Arial" w:cs="Arial"/>
          <w:sz w:val="23"/>
          <w:szCs w:val="23"/>
          <w:lang w:val="it-IT"/>
        </w:rPr>
        <w:t>Un altro important</w:t>
      </w:r>
      <w:r w:rsidR="008B4FB9" w:rsidRPr="008B4FB9">
        <w:rPr>
          <w:rFonts w:ascii="Arial" w:hAnsi="Arial" w:cs="Arial"/>
          <w:sz w:val="23"/>
          <w:szCs w:val="23"/>
          <w:lang w:val="it-IT"/>
        </w:rPr>
        <w:t>e</w:t>
      </w:r>
      <w:r w:rsidRPr="008B4FB9">
        <w:rPr>
          <w:rFonts w:ascii="Arial" w:hAnsi="Arial" w:cs="Arial"/>
          <w:sz w:val="23"/>
          <w:szCs w:val="23"/>
          <w:lang w:val="it-IT"/>
        </w:rPr>
        <w:t xml:space="preserve"> plus è la </w:t>
      </w:r>
      <w:r w:rsidRPr="008B4FB9">
        <w:rPr>
          <w:rFonts w:ascii="Arial" w:hAnsi="Arial" w:cs="Arial"/>
          <w:sz w:val="23"/>
          <w:szCs w:val="23"/>
          <w:highlight w:val="yellow"/>
          <w:lang w:val="it-IT"/>
        </w:rPr>
        <w:t>garanzia a vita</w:t>
      </w:r>
      <w:r w:rsidRPr="008B4FB9">
        <w:rPr>
          <w:rFonts w:ascii="Arial" w:hAnsi="Arial" w:cs="Arial"/>
          <w:sz w:val="23"/>
          <w:szCs w:val="23"/>
          <w:lang w:val="it-IT"/>
        </w:rPr>
        <w:t xml:space="preserve"> contro i difetti di fabbricazione dei prodotti ORO Bi-</w:t>
      </w:r>
      <w:proofErr w:type="spellStart"/>
      <w:r w:rsidRPr="008B4FB9">
        <w:rPr>
          <w:rFonts w:ascii="Arial" w:hAnsi="Arial" w:cs="Arial"/>
          <w:sz w:val="23"/>
          <w:szCs w:val="23"/>
          <w:lang w:val="it-IT"/>
        </w:rPr>
        <w:t>fold</w:t>
      </w:r>
      <w:proofErr w:type="spellEnd"/>
      <w:r w:rsidR="001A7B54">
        <w:rPr>
          <w:rFonts w:ascii="Arial" w:hAnsi="Arial" w:cs="Arial"/>
          <w:sz w:val="23"/>
          <w:szCs w:val="23"/>
          <w:lang w:val="it-IT"/>
        </w:rPr>
        <w:t xml:space="preserve">. </w:t>
      </w:r>
      <w:r w:rsidRPr="001A7B54">
        <w:rPr>
          <w:rFonts w:ascii="Arial" w:hAnsi="Arial" w:cs="Arial"/>
          <w:sz w:val="23"/>
          <w:szCs w:val="23"/>
          <w:lang w:val="it-IT"/>
        </w:rPr>
        <w:t xml:space="preserve">In </w:t>
      </w:r>
      <w:proofErr w:type="spellStart"/>
      <w:r w:rsidRPr="001A7B54">
        <w:rPr>
          <w:rFonts w:ascii="Arial" w:hAnsi="Arial" w:cs="Arial"/>
          <w:sz w:val="23"/>
          <w:szCs w:val="23"/>
          <w:lang w:val="it-IT"/>
        </w:rPr>
        <w:t>Flair</w:t>
      </w:r>
      <w:proofErr w:type="spellEnd"/>
      <w:r w:rsidRPr="001A7B54">
        <w:rPr>
          <w:rFonts w:ascii="Arial" w:hAnsi="Arial" w:cs="Arial"/>
          <w:sz w:val="23"/>
          <w:szCs w:val="23"/>
          <w:lang w:val="it-IT"/>
        </w:rPr>
        <w:t xml:space="preserve">, i prodotti di alta gamma vengono “stressati” oltre le richieste degli standard europei: per testare la qualità delle componenti meccaniche delle cabine doccia, vengono effettuati 30.000 cicli d’apertura (circa 82 anni per una persona e 20 per un nucleo famigliare di 4 persone). </w:t>
      </w:r>
    </w:p>
    <w:p w14:paraId="69BB869B" w14:textId="77777777" w:rsidR="001A7B54" w:rsidRDefault="001A7B54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</w:p>
    <w:p w14:paraId="241D32AC" w14:textId="77777777" w:rsidR="001A7B54" w:rsidRDefault="001A7B54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</w:p>
    <w:p w14:paraId="68F45820" w14:textId="77777777" w:rsidR="001A7B54" w:rsidRDefault="001A7B54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</w:p>
    <w:p w14:paraId="08BED764" w14:textId="77777777" w:rsidR="001A7B54" w:rsidRDefault="001A7B54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</w:p>
    <w:p w14:paraId="3C083B09" w14:textId="77777777" w:rsidR="001A7B54" w:rsidRDefault="001A7B54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</w:p>
    <w:p w14:paraId="453CD477" w14:textId="77777777" w:rsidR="001A7B54" w:rsidRDefault="001A7B54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</w:p>
    <w:p w14:paraId="76EDEEC2" w14:textId="77777777" w:rsidR="001A7B54" w:rsidRDefault="001A7B54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</w:p>
    <w:p w14:paraId="38142266" w14:textId="20ED6FF4" w:rsidR="00DB74C1" w:rsidRDefault="00DB74C1" w:rsidP="00B4058F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  <w:r w:rsidRPr="008B4FB9">
        <w:rPr>
          <w:rFonts w:ascii="Arial" w:hAnsi="Arial" w:cs="Arial"/>
          <w:sz w:val="23"/>
          <w:szCs w:val="23"/>
          <w:lang w:val="it-IT"/>
        </w:rPr>
        <w:t>Durante il lungo processo di progettazione e sviluppo negli stabilimenti in Irlanda, c’è stata una stretta collaborazione tra progettazione, ingegneria e produzione per creare prototipi, testare</w:t>
      </w:r>
      <w:r w:rsidR="001A7B54">
        <w:rPr>
          <w:rFonts w:ascii="Arial" w:hAnsi="Arial" w:cs="Arial"/>
          <w:sz w:val="23"/>
          <w:szCs w:val="23"/>
          <w:lang w:val="it-IT"/>
        </w:rPr>
        <w:t xml:space="preserve"> e</w:t>
      </w:r>
      <w:r w:rsidRPr="008B4FB9">
        <w:rPr>
          <w:rFonts w:ascii="Arial" w:hAnsi="Arial" w:cs="Arial"/>
          <w:sz w:val="23"/>
          <w:szCs w:val="23"/>
          <w:lang w:val="it-IT"/>
        </w:rPr>
        <w:t xml:space="preserve"> perfezionare questa collezione, ideale per ambienti ad alto traffico come quelli </w:t>
      </w:r>
      <w:proofErr w:type="spellStart"/>
      <w:r w:rsidRPr="008B4FB9">
        <w:rPr>
          <w:rFonts w:ascii="Arial" w:hAnsi="Arial" w:cs="Arial"/>
          <w:sz w:val="23"/>
          <w:szCs w:val="23"/>
          <w:lang w:val="it-IT"/>
        </w:rPr>
        <w:t>contract</w:t>
      </w:r>
      <w:proofErr w:type="spellEnd"/>
      <w:r w:rsidRPr="008B4FB9">
        <w:rPr>
          <w:rFonts w:ascii="Arial" w:hAnsi="Arial" w:cs="Arial"/>
          <w:sz w:val="23"/>
          <w:szCs w:val="23"/>
          <w:lang w:val="it-IT"/>
        </w:rPr>
        <w:t>.</w:t>
      </w:r>
    </w:p>
    <w:p w14:paraId="10B5DE56" w14:textId="2C1F512D" w:rsidR="001A7B54" w:rsidRDefault="001A7B54" w:rsidP="001A7B54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</w:p>
    <w:p w14:paraId="4879ED36" w14:textId="77777777" w:rsidR="001A7B54" w:rsidRPr="001A7B54" w:rsidRDefault="001A7B54" w:rsidP="001A7B54">
      <w:pPr>
        <w:pStyle w:val="Nessunaspaziatura"/>
        <w:ind w:left="709" w:right="-119"/>
        <w:rPr>
          <w:rFonts w:ascii="Arial" w:hAnsi="Arial" w:cs="Arial"/>
          <w:sz w:val="23"/>
          <w:szCs w:val="23"/>
          <w:lang w:val="it-IT"/>
        </w:rPr>
      </w:pPr>
    </w:p>
    <w:p w14:paraId="6C1FCFFD" w14:textId="20B1376F" w:rsidR="001F0668" w:rsidRPr="00011C98" w:rsidRDefault="00C52B8B" w:rsidP="00DB74C1">
      <w:pPr>
        <w:spacing w:after="0" w:line="240" w:lineRule="auto"/>
        <w:ind w:left="567"/>
        <w:jc w:val="center"/>
        <w:rPr>
          <w:rFonts w:ascii="Helvetica" w:hAnsi="Helvetica" w:cs="Arial"/>
          <w:color w:val="000000"/>
          <w:sz w:val="18"/>
          <w:szCs w:val="18"/>
          <w:lang w:val="it-IT"/>
        </w:rPr>
      </w:pPr>
      <w:r>
        <w:rPr>
          <w:rFonts w:ascii="Helvetica" w:hAnsi="Helvetica" w:cs="Arial"/>
          <w:noProof/>
          <w:color w:val="000000"/>
          <w:sz w:val="18"/>
          <w:szCs w:val="18"/>
          <w:lang w:val="it-IT"/>
        </w:rPr>
        <w:drawing>
          <wp:inline distT="0" distB="0" distL="0" distR="0" wp14:anchorId="49A857EB" wp14:editId="1A80E225">
            <wp:extent cx="4798918" cy="5737413"/>
            <wp:effectExtent l="0" t="0" r="1905" b="3175"/>
            <wp:docPr id="5" name="Immagine 5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ermata 2020-06-18 alle 19.50.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044" cy="57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0668" w:rsidRPr="00011C98" w:rsidSect="00011C98">
      <w:headerReference w:type="default" r:id="rId8"/>
      <w:pgSz w:w="11901" w:h="16817"/>
      <w:pgMar w:top="567" w:right="1134" w:bottom="583" w:left="238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85B06" w14:textId="77777777" w:rsidR="00F62535" w:rsidRDefault="00F62535" w:rsidP="000E1DA9">
      <w:pPr>
        <w:spacing w:after="0" w:line="240" w:lineRule="auto"/>
      </w:pPr>
      <w:r>
        <w:separator/>
      </w:r>
    </w:p>
  </w:endnote>
  <w:endnote w:type="continuationSeparator" w:id="0">
    <w:p w14:paraId="5311F51D" w14:textId="77777777" w:rsidR="00F62535" w:rsidRDefault="00F62535" w:rsidP="000E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4E219" w14:textId="77777777" w:rsidR="00F62535" w:rsidRDefault="00F62535" w:rsidP="000E1DA9">
      <w:pPr>
        <w:spacing w:after="0" w:line="240" w:lineRule="auto"/>
      </w:pPr>
      <w:r>
        <w:separator/>
      </w:r>
    </w:p>
  </w:footnote>
  <w:footnote w:type="continuationSeparator" w:id="0">
    <w:p w14:paraId="377258E4" w14:textId="77777777" w:rsidR="00F62535" w:rsidRDefault="00F62535" w:rsidP="000E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D0EEF" w14:textId="0577C0AD" w:rsidR="0096018D" w:rsidRDefault="00FF6863" w:rsidP="00FB07E9">
    <w:pPr>
      <w:pStyle w:val="NormaleWeb"/>
      <w:snapToGrid w:val="0"/>
      <w:spacing w:before="0" w:beforeAutospacing="0" w:after="0" w:afterAutospacing="0"/>
      <w:jc w:val="both"/>
      <w:rPr>
        <w:lang w:val="it-IT"/>
      </w:rPr>
    </w:pPr>
    <w:r>
      <w:rPr>
        <w:noProof/>
        <w:lang w:val="it-IT"/>
      </w:rPr>
      <w:drawing>
        <wp:inline distT="0" distB="0" distL="0" distR="0" wp14:anchorId="398F30A7" wp14:editId="5EEAA6AE">
          <wp:extent cx="692050" cy="5905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i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885" cy="600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rFonts w:ascii="Helvetica" w:hAnsi="Helvetica" w:cs="Arial"/>
        <w:noProof/>
        <w:color w:val="000000" w:themeColor="text1"/>
        <w:sz w:val="18"/>
        <w:szCs w:val="18"/>
        <w:lang w:val="it-IT"/>
      </w:rPr>
      <w:drawing>
        <wp:inline distT="0" distB="0" distL="0" distR="0" wp14:anchorId="0B2AFB72" wp14:editId="4BCFB285">
          <wp:extent cx="1016000" cy="511504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chermata 2020-01-21 alle 18.12.2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950" cy="520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6D516" w14:textId="5C6C0615" w:rsidR="00FF6863" w:rsidRPr="00FB07E9" w:rsidRDefault="0096018D" w:rsidP="001A7B54">
    <w:pPr>
      <w:pStyle w:val="NormaleWeb"/>
      <w:snapToGrid w:val="0"/>
      <w:spacing w:before="0" w:beforeAutospacing="0" w:after="0" w:afterAutospacing="0"/>
      <w:ind w:left="6480" w:hanging="4320"/>
      <w:jc w:val="both"/>
      <w:rPr>
        <w:rFonts w:ascii="Avenir Next" w:hAnsi="Avenir Next" w:cs="Gill Sans"/>
        <w:b/>
        <w:bCs/>
        <w:caps/>
        <w:color w:val="BFBFBF" w:themeColor="background1" w:themeShade="BF"/>
        <w:sz w:val="36"/>
        <w:szCs w:val="36"/>
        <w:lang w:val="it-IT"/>
      </w:rPr>
    </w:pPr>
    <w:r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>DESIGNED</w:t>
    </w:r>
    <w:r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 xml:space="preserve"> </w:t>
    </w:r>
    <w:r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>FOR LIFE</w:t>
    </w:r>
    <w:r w:rsidR="00340C59">
      <w:rPr>
        <w:lang w:val="it-IT"/>
      </w:rPr>
      <w:tab/>
    </w:r>
    <w:r w:rsidR="00684005" w:rsidRPr="00046E0D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438EA" wp14:editId="7DD770C5">
              <wp:simplePos x="0" y="0"/>
              <wp:positionH relativeFrom="column">
                <wp:posOffset>-1170075</wp:posOffset>
              </wp:positionH>
              <wp:positionV relativeFrom="paragraph">
                <wp:posOffset>1391920</wp:posOffset>
              </wp:positionV>
              <wp:extent cx="1295400" cy="2458720"/>
              <wp:effectExtent l="0" t="0" r="0" b="5080"/>
              <wp:wrapThrough wrapText="bothSides">
                <wp:wrapPolygon edited="0">
                  <wp:start x="0" y="0"/>
                  <wp:lineTo x="0" y="21533"/>
                  <wp:lineTo x="21388" y="21533"/>
                  <wp:lineTo x="21388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45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D818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Press Office:</w:t>
                          </w:r>
                        </w:p>
                        <w:p w14:paraId="655E550E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tac comunic@zione</w:t>
                          </w:r>
                        </w:p>
                        <w:p w14:paraId="6EF1EB7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tel. +39 0248517618</w:t>
                          </w:r>
                        </w:p>
                        <w:p w14:paraId="51E29429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tel. +39 0185351616</w:t>
                          </w:r>
                        </w:p>
                        <w:p w14:paraId="7C5ACC9F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press@taconline.it</w:t>
                          </w:r>
                        </w:p>
                        <w:p w14:paraId="4268E6E6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  <w:t>www.taconline.it</w:t>
                          </w:r>
                        </w:p>
                        <w:p w14:paraId="4D6ED83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306903C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facebook</w:t>
                          </w:r>
                          <w:proofErr w:type="spellEnd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/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7C2CEAC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</w:p>
                        <w:p w14:paraId="177F6D1C" w14:textId="383B1699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Azienda:</w:t>
                          </w:r>
                        </w:p>
                        <w:p w14:paraId="727CFD9E" w14:textId="77777777" w:rsidR="00684005" w:rsidRPr="00684005" w:rsidRDefault="00684005" w:rsidP="00684005">
                          <w:pPr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</w:pPr>
                          <w:r w:rsidRPr="00684005">
                            <w:rPr>
                              <w:rStyle w:val="Enfasigrassetto"/>
                              <w:rFonts w:ascii="Helvetica" w:hAnsi="Helvetica" w:cs="Arial"/>
                              <w:bCs w:val="0"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t>Flair Showers Ltd</w:t>
                          </w:r>
                          <w:r w:rsidRPr="00684005">
                            <w:rPr>
                              <w:rFonts w:ascii="Helvetica" w:hAnsi="Helvetica" w:cs="Arial"/>
                              <w:b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Rocks Road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Kingscourt</w:t>
                          </w:r>
                          <w:proofErr w:type="spellEnd"/>
                          <w:r w:rsidRPr="00684005">
                            <w:rPr>
                              <w:rStyle w:val="apple-converted-space"/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 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Co. 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Cavan</w:t>
                          </w:r>
                          <w:proofErr w:type="spellEnd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Ireland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 +35 3 18831300 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 +39 02 7368301 (Italy)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  <w:t>iulia@flairshowers.com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hyperlink r:id="rId3" w:tgtFrame="_blank" w:history="1">
                            <w:r w:rsidRPr="00684005">
                              <w:rPr>
                                <w:rStyle w:val="Collegamentoipertestuale"/>
                                <w:rFonts w:ascii="Helvetica" w:hAnsi="Helvetica" w:cs="Arial"/>
                                <w:bCs/>
                                <w:color w:val="000000" w:themeColor="text1"/>
                                <w:sz w:val="16"/>
                                <w:szCs w:val="21"/>
                                <w:lang w:val="en-US"/>
                              </w:rPr>
                              <w:t>www.flairshowers.com</w:t>
                            </w:r>
                          </w:hyperlink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</w:p>
                        <w:p w14:paraId="4DDEAC1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US"/>
                            </w:rPr>
                          </w:pPr>
                        </w:p>
                        <w:p w14:paraId="00E069D4" w14:textId="77777777" w:rsidR="00684005" w:rsidRPr="00001A36" w:rsidRDefault="00684005" w:rsidP="0068400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C488D3C" w14:textId="77777777" w:rsidR="00684005" w:rsidRDefault="00684005" w:rsidP="006840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43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2.15pt;margin-top:109.6pt;width:102pt;height:1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" filled="f" stroked="f">
              <v:textbox inset="0,0,0,0">
                <w:txbxContent>
                  <w:p w14:paraId="31FD818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Press Office:</w:t>
                    </w:r>
                  </w:p>
                  <w:p w14:paraId="655E550E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tac comunic@zione</w:t>
                    </w:r>
                  </w:p>
                  <w:p w14:paraId="6EF1EB7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tel. +39 0248517618</w:t>
                    </w:r>
                  </w:p>
                  <w:p w14:paraId="51E29429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tel. +39 0185351616</w:t>
                    </w:r>
                  </w:p>
                  <w:p w14:paraId="7C5ACC9F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press@taconline.it</w:t>
                    </w:r>
                  </w:p>
                  <w:p w14:paraId="4268E6E6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  <w:t>www.taconline.it</w:t>
                    </w:r>
                  </w:p>
                  <w:p w14:paraId="4D6ED83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twitter.com/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306903C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facebook</w:t>
                    </w:r>
                    <w:proofErr w:type="spellEnd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/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47C2CEAC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</w:p>
                  <w:p w14:paraId="177F6D1C" w14:textId="383B1699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Azienda:</w:t>
                    </w:r>
                  </w:p>
                  <w:p w14:paraId="727CFD9E" w14:textId="77777777" w:rsidR="00684005" w:rsidRPr="00684005" w:rsidRDefault="00684005" w:rsidP="00684005">
                    <w:pPr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</w:pPr>
                    <w:r w:rsidRPr="00684005">
                      <w:rPr>
                        <w:rStyle w:val="Enfasigrassetto"/>
                        <w:rFonts w:ascii="Helvetica" w:hAnsi="Helvetica" w:cs="Arial"/>
                        <w:bCs w:val="0"/>
                        <w:color w:val="000000" w:themeColor="text1"/>
                        <w:sz w:val="16"/>
                        <w:szCs w:val="21"/>
                        <w:lang w:val="en-US"/>
                      </w:rPr>
                      <w:t>Flair Showers Ltd</w:t>
                    </w:r>
                    <w:r w:rsidRPr="00684005">
                      <w:rPr>
                        <w:rFonts w:ascii="Helvetica" w:hAnsi="Helvetica" w:cs="Arial"/>
                        <w:b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Rocks Road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Kingscourt</w:t>
                    </w:r>
                    <w:proofErr w:type="spellEnd"/>
                    <w:r w:rsidRPr="00684005">
                      <w:rPr>
                        <w:rStyle w:val="apple-converted-space"/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 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Co. 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Cavan</w:t>
                    </w:r>
                    <w:proofErr w:type="spellEnd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Ireland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 +35 3 18831300 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 +39 02 7368301 (Italy)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  <w:t>iulia@flairshowers.com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hyperlink r:id="rId4" w:tgtFrame="_blank" w:history="1">
                      <w:r w:rsidRPr="00684005">
                        <w:rPr>
                          <w:rStyle w:val="Collegamentoipertestuale"/>
                          <w:rFonts w:ascii="Helvetica" w:hAnsi="Helvetica" w:cs="Arial"/>
                          <w:bCs/>
                          <w:color w:val="000000" w:themeColor="text1"/>
                          <w:sz w:val="16"/>
                          <w:szCs w:val="21"/>
                          <w:lang w:val="en-US"/>
                        </w:rPr>
                        <w:t>www.flairshowers.com</w:t>
                      </w:r>
                    </w:hyperlink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 </w:t>
                    </w:r>
                  </w:p>
                  <w:p w14:paraId="4DDEAC1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US"/>
                      </w:rPr>
                    </w:pPr>
                  </w:p>
                  <w:p w14:paraId="00E069D4" w14:textId="77777777" w:rsidR="00684005" w:rsidRPr="00001A36" w:rsidRDefault="00684005" w:rsidP="0068400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C488D3C" w14:textId="77777777" w:rsidR="00684005" w:rsidRDefault="00684005" w:rsidP="00684005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4F76"/>
    <w:multiLevelType w:val="hybridMultilevel"/>
    <w:tmpl w:val="5E10297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A7D3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F0B2B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3B66E5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C90821"/>
    <w:multiLevelType w:val="hybridMultilevel"/>
    <w:tmpl w:val="FCE236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80C5C"/>
    <w:multiLevelType w:val="hybridMultilevel"/>
    <w:tmpl w:val="A2A8A0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ED4502"/>
    <w:multiLevelType w:val="hybridMultilevel"/>
    <w:tmpl w:val="32927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67731"/>
    <w:multiLevelType w:val="hybridMultilevel"/>
    <w:tmpl w:val="C1E2916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7956F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A7259F"/>
    <w:multiLevelType w:val="hybridMultilevel"/>
    <w:tmpl w:val="1CAAF2F0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1FE6444"/>
    <w:multiLevelType w:val="hybridMultilevel"/>
    <w:tmpl w:val="A01273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129C2"/>
    <w:multiLevelType w:val="hybridMultilevel"/>
    <w:tmpl w:val="6F023F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777FB6"/>
    <w:multiLevelType w:val="multilevel"/>
    <w:tmpl w:val="91F8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17DE9"/>
    <w:multiLevelType w:val="hybridMultilevel"/>
    <w:tmpl w:val="30FC809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D14EC9E">
      <w:numFmt w:val="bullet"/>
      <w:lvlText w:val="-"/>
      <w:lvlJc w:val="left"/>
      <w:pPr>
        <w:ind w:left="2007" w:hanging="360"/>
      </w:pPr>
      <w:rPr>
        <w:rFonts w:ascii="Helvetica" w:eastAsiaTheme="minorHAnsi" w:hAnsi="Helvetica" w:cs="Aria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FA15D70"/>
    <w:multiLevelType w:val="multilevel"/>
    <w:tmpl w:val="DB8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0B3F4B"/>
    <w:multiLevelType w:val="hybridMultilevel"/>
    <w:tmpl w:val="B55ABBA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57913BF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CD480D"/>
    <w:multiLevelType w:val="hybridMultilevel"/>
    <w:tmpl w:val="66BA7E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215CA"/>
    <w:multiLevelType w:val="hybridMultilevel"/>
    <w:tmpl w:val="264EE012"/>
    <w:lvl w:ilvl="0" w:tplc="00F2956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E136302"/>
    <w:multiLevelType w:val="hybridMultilevel"/>
    <w:tmpl w:val="127694BC"/>
    <w:lvl w:ilvl="0" w:tplc="00F2956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"/>
  </w:num>
  <w:num w:numId="5">
    <w:abstractNumId w:val="8"/>
  </w:num>
  <w:num w:numId="6">
    <w:abstractNumId w:val="14"/>
  </w:num>
  <w:num w:numId="7">
    <w:abstractNumId w:val="17"/>
  </w:num>
  <w:num w:numId="8">
    <w:abstractNumId w:val="4"/>
  </w:num>
  <w:num w:numId="9">
    <w:abstractNumId w:val="7"/>
  </w:num>
  <w:num w:numId="10">
    <w:abstractNumId w:val="12"/>
  </w:num>
  <w:num w:numId="11">
    <w:abstractNumId w:val="19"/>
  </w:num>
  <w:num w:numId="12">
    <w:abstractNumId w:val="18"/>
  </w:num>
  <w:num w:numId="13">
    <w:abstractNumId w:val="15"/>
  </w:num>
  <w:num w:numId="14">
    <w:abstractNumId w:val="5"/>
  </w:num>
  <w:num w:numId="15">
    <w:abstractNumId w:val="13"/>
  </w:num>
  <w:num w:numId="16">
    <w:abstractNumId w:val="6"/>
  </w:num>
  <w:num w:numId="17">
    <w:abstractNumId w:val="10"/>
  </w:num>
  <w:num w:numId="18">
    <w:abstractNumId w:val="11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DE"/>
    <w:rsid w:val="00002373"/>
    <w:rsid w:val="00011C98"/>
    <w:rsid w:val="00045F40"/>
    <w:rsid w:val="00055623"/>
    <w:rsid w:val="00055A3B"/>
    <w:rsid w:val="000579B9"/>
    <w:rsid w:val="000671C1"/>
    <w:rsid w:val="000729EA"/>
    <w:rsid w:val="000919D1"/>
    <w:rsid w:val="000C113D"/>
    <w:rsid w:val="000E1DA9"/>
    <w:rsid w:val="000E2DB7"/>
    <w:rsid w:val="001021B9"/>
    <w:rsid w:val="0014393A"/>
    <w:rsid w:val="00145A2E"/>
    <w:rsid w:val="001609FF"/>
    <w:rsid w:val="0017051C"/>
    <w:rsid w:val="00192EF7"/>
    <w:rsid w:val="001A2C02"/>
    <w:rsid w:val="001A5C02"/>
    <w:rsid w:val="001A7B54"/>
    <w:rsid w:val="001C0C07"/>
    <w:rsid w:val="001C1198"/>
    <w:rsid w:val="001C2EDD"/>
    <w:rsid w:val="001E5781"/>
    <w:rsid w:val="001F0668"/>
    <w:rsid w:val="00216DDE"/>
    <w:rsid w:val="00236BD8"/>
    <w:rsid w:val="00237031"/>
    <w:rsid w:val="002423F9"/>
    <w:rsid w:val="002702EE"/>
    <w:rsid w:val="00272DE3"/>
    <w:rsid w:val="00292823"/>
    <w:rsid w:val="00294DB9"/>
    <w:rsid w:val="002B6861"/>
    <w:rsid w:val="002F2FEF"/>
    <w:rsid w:val="00324575"/>
    <w:rsid w:val="00340C59"/>
    <w:rsid w:val="00350987"/>
    <w:rsid w:val="00362061"/>
    <w:rsid w:val="003A4960"/>
    <w:rsid w:val="003F5337"/>
    <w:rsid w:val="003F7CFA"/>
    <w:rsid w:val="0040439F"/>
    <w:rsid w:val="00445B6C"/>
    <w:rsid w:val="00464680"/>
    <w:rsid w:val="00472AAB"/>
    <w:rsid w:val="004A2781"/>
    <w:rsid w:val="004B2500"/>
    <w:rsid w:val="004E6BD0"/>
    <w:rsid w:val="00513CBF"/>
    <w:rsid w:val="00532839"/>
    <w:rsid w:val="005507EE"/>
    <w:rsid w:val="005742D5"/>
    <w:rsid w:val="005A6C33"/>
    <w:rsid w:val="005D6C0B"/>
    <w:rsid w:val="005E3074"/>
    <w:rsid w:val="00601BAA"/>
    <w:rsid w:val="00624E49"/>
    <w:rsid w:val="00631767"/>
    <w:rsid w:val="00631E9D"/>
    <w:rsid w:val="006362A6"/>
    <w:rsid w:val="0066124B"/>
    <w:rsid w:val="00661480"/>
    <w:rsid w:val="00666008"/>
    <w:rsid w:val="00666ABD"/>
    <w:rsid w:val="00684005"/>
    <w:rsid w:val="006860DF"/>
    <w:rsid w:val="006C1256"/>
    <w:rsid w:val="006C7183"/>
    <w:rsid w:val="006D0848"/>
    <w:rsid w:val="006D3522"/>
    <w:rsid w:val="006D5ECF"/>
    <w:rsid w:val="006E2E16"/>
    <w:rsid w:val="006E4C47"/>
    <w:rsid w:val="007057C0"/>
    <w:rsid w:val="007367DA"/>
    <w:rsid w:val="00743B01"/>
    <w:rsid w:val="00763265"/>
    <w:rsid w:val="007866D9"/>
    <w:rsid w:val="00787E52"/>
    <w:rsid w:val="007B0E4D"/>
    <w:rsid w:val="007C4FD9"/>
    <w:rsid w:val="0080588D"/>
    <w:rsid w:val="00826C37"/>
    <w:rsid w:val="00827EAB"/>
    <w:rsid w:val="008933F4"/>
    <w:rsid w:val="008A2C6C"/>
    <w:rsid w:val="008A638F"/>
    <w:rsid w:val="008B4FB9"/>
    <w:rsid w:val="008C47B5"/>
    <w:rsid w:val="0090581E"/>
    <w:rsid w:val="00947AC5"/>
    <w:rsid w:val="0096018D"/>
    <w:rsid w:val="00983324"/>
    <w:rsid w:val="00992F8C"/>
    <w:rsid w:val="009A4678"/>
    <w:rsid w:val="009B3F65"/>
    <w:rsid w:val="009B48EF"/>
    <w:rsid w:val="009B575D"/>
    <w:rsid w:val="009E0A55"/>
    <w:rsid w:val="009F095C"/>
    <w:rsid w:val="009F2669"/>
    <w:rsid w:val="00A07319"/>
    <w:rsid w:val="00A24FF3"/>
    <w:rsid w:val="00A366C9"/>
    <w:rsid w:val="00A62666"/>
    <w:rsid w:val="00AC4063"/>
    <w:rsid w:val="00AC7F90"/>
    <w:rsid w:val="00AD23B0"/>
    <w:rsid w:val="00AE1177"/>
    <w:rsid w:val="00AF7000"/>
    <w:rsid w:val="00B009A9"/>
    <w:rsid w:val="00B2475E"/>
    <w:rsid w:val="00B4058F"/>
    <w:rsid w:val="00B635DF"/>
    <w:rsid w:val="00B73B4F"/>
    <w:rsid w:val="00B90747"/>
    <w:rsid w:val="00BA571D"/>
    <w:rsid w:val="00BB5A55"/>
    <w:rsid w:val="00BC1B85"/>
    <w:rsid w:val="00BE486A"/>
    <w:rsid w:val="00BE5213"/>
    <w:rsid w:val="00C06CF3"/>
    <w:rsid w:val="00C23DB1"/>
    <w:rsid w:val="00C333D1"/>
    <w:rsid w:val="00C34E94"/>
    <w:rsid w:val="00C52B8B"/>
    <w:rsid w:val="00C567A6"/>
    <w:rsid w:val="00C66F44"/>
    <w:rsid w:val="00C67E66"/>
    <w:rsid w:val="00C81B65"/>
    <w:rsid w:val="00C8757F"/>
    <w:rsid w:val="00C904D1"/>
    <w:rsid w:val="00CD1238"/>
    <w:rsid w:val="00CE5C94"/>
    <w:rsid w:val="00D02343"/>
    <w:rsid w:val="00D200E8"/>
    <w:rsid w:val="00D87E64"/>
    <w:rsid w:val="00DB74C1"/>
    <w:rsid w:val="00DD0631"/>
    <w:rsid w:val="00DF03FA"/>
    <w:rsid w:val="00DF2D07"/>
    <w:rsid w:val="00DF3B9F"/>
    <w:rsid w:val="00E35D5E"/>
    <w:rsid w:val="00E52152"/>
    <w:rsid w:val="00E82D26"/>
    <w:rsid w:val="00E90991"/>
    <w:rsid w:val="00E97B33"/>
    <w:rsid w:val="00EA0D69"/>
    <w:rsid w:val="00EB4A82"/>
    <w:rsid w:val="00EC0192"/>
    <w:rsid w:val="00EC059E"/>
    <w:rsid w:val="00ED1E8E"/>
    <w:rsid w:val="00EE7F2B"/>
    <w:rsid w:val="00EF35B4"/>
    <w:rsid w:val="00F03630"/>
    <w:rsid w:val="00F03939"/>
    <w:rsid w:val="00F067DD"/>
    <w:rsid w:val="00F23B90"/>
    <w:rsid w:val="00F32340"/>
    <w:rsid w:val="00F44BCC"/>
    <w:rsid w:val="00F55C5A"/>
    <w:rsid w:val="00F60166"/>
    <w:rsid w:val="00F62535"/>
    <w:rsid w:val="00F62EFA"/>
    <w:rsid w:val="00F67B7D"/>
    <w:rsid w:val="00FA1232"/>
    <w:rsid w:val="00FB07E9"/>
    <w:rsid w:val="00FD241C"/>
    <w:rsid w:val="00FD451E"/>
    <w:rsid w:val="00FE73D5"/>
    <w:rsid w:val="00FF5DE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6C9F9"/>
  <w15:chartTrackingRefBased/>
  <w15:docId w15:val="{5B495443-D3E2-4D24-B8DA-884352FC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BAA"/>
  </w:style>
  <w:style w:type="paragraph" w:styleId="Titolo1">
    <w:name w:val="heading 1"/>
    <w:basedOn w:val="Normale"/>
    <w:next w:val="Normale"/>
    <w:link w:val="Titolo1Carattere"/>
    <w:uiPriority w:val="9"/>
    <w:qFormat/>
    <w:rsid w:val="00D20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200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1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nfasigrassetto">
    <w:name w:val="Strong"/>
    <w:basedOn w:val="Carpredefinitoparagrafo"/>
    <w:uiPriority w:val="22"/>
    <w:qFormat/>
    <w:rsid w:val="00216DD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023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3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DA9"/>
  </w:style>
  <w:style w:type="paragraph" w:styleId="Pidipagina">
    <w:name w:val="footer"/>
    <w:basedOn w:val="Normale"/>
    <w:link w:val="Pidipagina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D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B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5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200E8"/>
  </w:style>
  <w:style w:type="character" w:customStyle="1" w:styleId="Titolo2Carattere">
    <w:name w:val="Titolo 2 Carattere"/>
    <w:basedOn w:val="Carpredefinitoparagrafo"/>
    <w:link w:val="Titolo2"/>
    <w:uiPriority w:val="9"/>
    <w:rsid w:val="00D200E8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Paragrafoelenco">
    <w:name w:val="List Paragraph"/>
    <w:basedOn w:val="Normale"/>
    <w:uiPriority w:val="34"/>
    <w:qFormat/>
    <w:rsid w:val="00D2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0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rsid w:val="00011C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1C9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1C9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1C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1C98"/>
    <w:rPr>
      <w:b/>
      <w:bCs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05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0588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Corpotesto">
    <w:name w:val="Body Text"/>
    <w:basedOn w:val="Normale"/>
    <w:link w:val="CorpotestoCarattere"/>
    <w:uiPriority w:val="1"/>
    <w:qFormat/>
    <w:rsid w:val="00DB74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74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essunaspaziatura">
    <w:name w:val="No Spacing"/>
    <w:uiPriority w:val="1"/>
    <w:qFormat/>
    <w:rsid w:val="008B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lairshowers.com/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lairshowers.com/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436</Words>
  <Characters>2484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Paola Staiano</cp:lastModifiedBy>
  <cp:revision>6</cp:revision>
  <cp:lastPrinted>2020-06-18T17:38:00Z</cp:lastPrinted>
  <dcterms:created xsi:type="dcterms:W3CDTF">2020-06-18T16:56:00Z</dcterms:created>
  <dcterms:modified xsi:type="dcterms:W3CDTF">2020-06-18T17:51:00Z</dcterms:modified>
</cp:coreProperties>
</file>