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2A7A8" w14:textId="3A068949" w:rsidR="00E4012A" w:rsidRDefault="00E4012A" w:rsidP="00E4012A">
      <w:pPr>
        <w:shd w:val="clear" w:color="auto" w:fill="F9F9F9"/>
        <w:spacing w:line="240" w:lineRule="auto"/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</w:pPr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 xml:space="preserve">Tutto in blu: </w:t>
      </w:r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 xml:space="preserve">Bette arreda a Berlino, </w:t>
      </w:r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 xml:space="preserve">la struttura di assistenza all'infanzia "Kita </w:t>
      </w:r>
      <w:proofErr w:type="spellStart"/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>am</w:t>
      </w:r>
      <w:proofErr w:type="spellEnd"/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 xml:space="preserve"> </w:t>
      </w:r>
      <w:proofErr w:type="spellStart"/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>Gleis</w:t>
      </w:r>
      <w:proofErr w:type="spellEnd"/>
      <w:r w:rsidRPr="00E4012A">
        <w:rPr>
          <w:rFonts w:ascii="Arial" w:eastAsia="Times New Roman" w:hAnsi="Arial" w:cs="Arial"/>
          <w:b/>
          <w:bCs/>
          <w:color w:val="111111"/>
          <w:sz w:val="28"/>
          <w:szCs w:val="28"/>
          <w:lang w:val="it-IT" w:eastAsia="it-IT"/>
        </w:rPr>
        <w:t>"</w:t>
      </w:r>
    </w:p>
    <w:p w14:paraId="27CD81E0" w14:textId="77777777" w:rsidR="002B7548" w:rsidRPr="002B7548" w:rsidRDefault="002B7548" w:rsidP="00E4012A">
      <w:pPr>
        <w:shd w:val="clear" w:color="auto" w:fill="F9F9F9"/>
        <w:spacing w:line="240" w:lineRule="auto"/>
        <w:rPr>
          <w:rFonts w:ascii="Arial" w:eastAsia="Times New Roman" w:hAnsi="Arial" w:cs="Arial"/>
          <w:b/>
          <w:bCs/>
          <w:color w:val="111111"/>
          <w:sz w:val="10"/>
          <w:szCs w:val="10"/>
          <w:lang w:val="it-IT" w:eastAsia="it-IT"/>
        </w:rPr>
      </w:pPr>
    </w:p>
    <w:p w14:paraId="5C06AEB9" w14:textId="28A8DB1C" w:rsidR="00E4012A" w:rsidRPr="007B16EA" w:rsidRDefault="00DD2D48" w:rsidP="00E4012A">
      <w:pPr>
        <w:shd w:val="clear" w:color="auto" w:fill="F9F9F9"/>
        <w:spacing w:line="240" w:lineRule="auto"/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</w:pPr>
      <w:r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 xml:space="preserve">I piatti doccia </w:t>
      </w: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>BetteDelta</w:t>
      </w:r>
      <w:proofErr w:type="spellEnd"/>
      <w:r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 xml:space="preserve"> </w:t>
      </w:r>
      <w:r w:rsidR="007B16EA"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 xml:space="preserve">nella variante Bermuda Blu </w:t>
      </w:r>
      <w:r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 xml:space="preserve">usati come postazione di cambio </w:t>
      </w:r>
      <w:r w:rsidR="007B16EA" w:rsidRPr="007B16EA">
        <w:rPr>
          <w:rFonts w:ascii="Arial" w:eastAsia="Times New Roman" w:hAnsi="Arial" w:cs="Arial"/>
          <w:b/>
          <w:bCs/>
          <w:color w:val="111111"/>
          <w:sz w:val="22"/>
          <w:lang w:val="it-IT" w:eastAsia="it-IT"/>
        </w:rPr>
        <w:t>dei bambini.</w:t>
      </w:r>
    </w:p>
    <w:p w14:paraId="5C442602" w14:textId="77777777" w:rsidR="00E4012A" w:rsidRPr="00DD2D48" w:rsidRDefault="00E4012A" w:rsidP="00E4012A">
      <w:pPr>
        <w:shd w:val="clear" w:color="auto" w:fill="F9F9F9"/>
        <w:spacing w:line="240" w:lineRule="auto"/>
        <w:rPr>
          <w:rFonts w:ascii="Arial" w:eastAsia="Times New Roman" w:hAnsi="Arial" w:cs="Arial"/>
          <w:i/>
          <w:iCs/>
          <w:color w:val="111111"/>
          <w:sz w:val="21"/>
          <w:szCs w:val="21"/>
          <w:lang w:val="it-IT" w:eastAsia="it-IT"/>
        </w:rPr>
      </w:pPr>
    </w:p>
    <w:p w14:paraId="0B30F61F" w14:textId="11FC2560" w:rsidR="00EC190C" w:rsidRPr="007B16EA" w:rsidRDefault="00E4012A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E’ stato inaugurato, a est Berlino, un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nuovo quartiere lungo i binari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“</w:t>
      </w:r>
      <w:r w:rsidRPr="007B16EA">
        <w:rPr>
          <w:rFonts w:ascii="Arial" w:hAnsi="Arial" w:cs="Arial"/>
          <w:sz w:val="24"/>
          <w:szCs w:val="24"/>
        </w:rPr>
        <w:t>Neu-</w:t>
      </w:r>
      <w:proofErr w:type="gramStart"/>
      <w:r w:rsidRPr="007B16EA">
        <w:rPr>
          <w:rFonts w:ascii="Arial" w:hAnsi="Arial" w:cs="Arial"/>
          <w:sz w:val="24"/>
          <w:szCs w:val="24"/>
        </w:rPr>
        <w:t>Schöneberg</w:t>
      </w:r>
      <w:r w:rsidR="00EC190C" w:rsidRPr="007B16EA">
        <w:rPr>
          <w:rFonts w:ascii="Arial" w:hAnsi="Arial" w:cs="Arial"/>
          <w:sz w:val="24"/>
          <w:szCs w:val="24"/>
        </w:rPr>
        <w:t>“</w:t>
      </w:r>
      <w:proofErr w:type="gram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, vicino alla stazione della metropolitana di </w:t>
      </w:r>
      <w:proofErr w:type="spellStart"/>
      <w:r w:rsidRPr="007B16EA">
        <w:rPr>
          <w:rFonts w:ascii="Arial" w:hAnsi="Arial" w:cs="Arial"/>
          <w:sz w:val="24"/>
          <w:szCs w:val="24"/>
        </w:rPr>
        <w:t>Yorckstraße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e al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Gleisdreieckpark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, che copre un'area di 50.000 m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q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e ospita sette complessi residenziali con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296 appartamenti e una struttura per l'infanzia. </w:t>
      </w:r>
    </w:p>
    <w:p w14:paraId="10923205" w14:textId="77777777" w:rsidR="002B7548" w:rsidRDefault="00E4012A" w:rsidP="00DD2D48">
      <w:pPr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I sette complessi residenziali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sono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stati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progettati e realizzati 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dallo studio di architettura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berlines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Collignon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Architektur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&amp; Design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.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Adiacente, a sud del nuovo distretto, si trova la struttura per l'infanzia "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Kita </w:t>
      </w: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am</w:t>
      </w:r>
      <w:proofErr w:type="spellEnd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Gleis</w:t>
      </w:r>
      <w:proofErr w:type="spellEnd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",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un edificio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a forma di L con spazio per 33 bambini.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</w:p>
    <w:p w14:paraId="551A8D34" w14:textId="5395AC6D" w:rsidR="002B7548" w:rsidRPr="002B7548" w:rsidRDefault="00E4012A" w:rsidP="00DD2D48">
      <w:pPr>
        <w:jc w:val="both"/>
        <w:rPr>
          <w:rFonts w:ascii="Arial" w:hAnsi="Arial" w:cs="Arial"/>
          <w:sz w:val="24"/>
          <w:szCs w:val="24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La facciata, la planimetria e gli interni sono stati progettati dagli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architetti berlinesi </w:t>
      </w:r>
      <w:r w:rsidRPr="007B16EA">
        <w:rPr>
          <w:rFonts w:ascii="Arial" w:hAnsi="Arial" w:cs="Arial"/>
          <w:sz w:val="24"/>
          <w:szCs w:val="24"/>
        </w:rPr>
        <w:t>Jason Danziger (</w:t>
      </w:r>
      <w:proofErr w:type="spellStart"/>
      <w:r w:rsidRPr="007B16EA">
        <w:rPr>
          <w:rFonts w:ascii="Arial" w:hAnsi="Arial" w:cs="Arial"/>
          <w:sz w:val="24"/>
          <w:szCs w:val="24"/>
        </w:rPr>
        <w:t>thinkbuild</w:t>
      </w:r>
      <w:proofErr w:type="spellEnd"/>
      <w:r w:rsidRPr="007B16E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B16EA">
        <w:rPr>
          <w:rFonts w:ascii="Arial" w:hAnsi="Arial" w:cs="Arial"/>
          <w:sz w:val="24"/>
          <w:szCs w:val="24"/>
        </w:rPr>
        <w:t>architecture</w:t>
      </w:r>
      <w:proofErr w:type="spellEnd"/>
      <w:r w:rsidRPr="007B16E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7B16EA">
        <w:rPr>
          <w:rFonts w:ascii="Arial" w:hAnsi="Arial" w:cs="Arial"/>
          <w:sz w:val="24"/>
          <w:szCs w:val="24"/>
        </w:rPr>
        <w:t>and</w:t>
      </w:r>
      <w:proofErr w:type="spellEnd"/>
      <w:r w:rsidRPr="007B16EA">
        <w:rPr>
          <w:rFonts w:ascii="Arial" w:hAnsi="Arial" w:cs="Arial"/>
          <w:sz w:val="24"/>
          <w:szCs w:val="24"/>
        </w:rPr>
        <w:t xml:space="preserve"> Erhard An-He </w:t>
      </w:r>
      <w:proofErr w:type="spellStart"/>
      <w:r w:rsidRPr="007B16EA">
        <w:rPr>
          <w:rFonts w:ascii="Arial" w:hAnsi="Arial" w:cs="Arial"/>
          <w:sz w:val="24"/>
          <w:szCs w:val="24"/>
        </w:rPr>
        <w:t>Kinzelbach</w:t>
      </w:r>
      <w:proofErr w:type="spellEnd"/>
      <w:r w:rsidRPr="007B16EA">
        <w:rPr>
          <w:rFonts w:ascii="Arial" w:hAnsi="Arial" w:cs="Arial"/>
          <w:sz w:val="24"/>
          <w:szCs w:val="24"/>
        </w:rPr>
        <w:t xml:space="preserve"> (KNOWSPACE). </w:t>
      </w:r>
    </w:p>
    <w:p w14:paraId="6F09ABB2" w14:textId="3004BDCC" w:rsidR="002B7548" w:rsidRPr="007B16EA" w:rsidRDefault="002B7548" w:rsidP="002B75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La facciata esterna è un particolare </w:t>
      </w:r>
      <w:proofErr w:type="spellStart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eye</w:t>
      </w:r>
      <w:proofErr w:type="spellEnd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-</w:t>
      </w:r>
      <w:proofErr w:type="gramStart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catcher</w:t>
      </w:r>
      <w:r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</w:t>
      </w:r>
      <w:r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:</w:t>
      </w:r>
      <w:proofErr w:type="gramEnd"/>
      <w:r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al piano terra,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le pareti sono lavagne enormi che vanno dal livello del pavimento fino alla parte superiore delle cornici delle porte.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Il disegno altamente dettagliato dell'artista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Chrisse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Kunst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non è solo inteso come elemento decorativo, ma </w:t>
      </w:r>
      <w:r w:rsidRPr="002B7548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i bambini possono anche utilizzare il gesso per aggiungerli e colorarli.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Così, con il bel tempo, la facciata esterna brilla di immagini colorate e in continua evoluzione.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</w:p>
    <w:p w14:paraId="54F5A6B7" w14:textId="77777777" w:rsidR="002B7548" w:rsidRPr="002B7548" w:rsidRDefault="002B7548" w:rsidP="00DD2D48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48CD718" w14:textId="4A247AAD" w:rsidR="002B7548" w:rsidRPr="002B7548" w:rsidRDefault="002B7548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Anche il design degli interni è ricco di colori</w:t>
      </w:r>
      <w:r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: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i mobili in legno chiaro</w:t>
      </w:r>
      <w:r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, il grigio 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e il colore blu dominante, assicurano ai bambini tranquillità e li aiutano ad orientarsi intuitivamente in qualsiasi momento. Nella progettazione dei tre locali igienici e degli spogliatoi, gli architetti hanno privilegiato grande luce naturale con elementi d’arredo ricercati per il bagno: </w:t>
      </w:r>
      <w:r w:rsidR="00EC190C" w:rsidRPr="002B7548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i piatti doccia blu di Bette sono stati riproposti come lavabi su misura</w:t>
      </w:r>
      <w:r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.</w:t>
      </w:r>
    </w:p>
    <w:p w14:paraId="5BB364B9" w14:textId="74831935" w:rsidR="007B16EA" w:rsidRDefault="00E4012A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"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Nei miei progetti, lavoro sempre intensamente con il colore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", spiega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l'architetto Jason </w:t>
      </w: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. 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La gamma di colori NCS R90B, composta da varie tonalità di blu, è stata utilizzata per la "Kita </w:t>
      </w:r>
      <w:proofErr w:type="spellStart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am</w:t>
      </w:r>
      <w:proofErr w:type="spellEnd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Gleis</w:t>
      </w:r>
      <w:proofErr w:type="spellEnd"/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". L'uso di un solo intervallo di colori favorisce la coerenza spaziale e ha un effetto calmante sui bambini. Tutti i colori del progetto si basano su questa gamma di colori grigio-blu. I bambini introducono altri colori nel concetto generale con i vestiti che indossano e i giocattoli con cui giocano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"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.</w:t>
      </w:r>
    </w:p>
    <w:p w14:paraId="646B08B4" w14:textId="77777777" w:rsidR="002B7548" w:rsidRPr="007B16EA" w:rsidRDefault="002B7548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1D87A747" w14:textId="1E042F07" w:rsidR="00E4012A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Il p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rogetto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nella sua interezza,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l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 camere da letto,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e le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sale giochi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,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sono arredate con mobili su misura in legno chiaro che </w:t>
      </w:r>
      <w:proofErr w:type="spellStart"/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ha progettato insieme a </w:t>
      </w:r>
      <w:proofErr w:type="spellStart"/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Erhard</w:t>
      </w:r>
      <w:proofErr w:type="spellEnd"/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An-He </w:t>
      </w:r>
      <w:proofErr w:type="spellStart"/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Kinzelbach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per creare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un caldo contrasto con il blu delle pareti. Le forme poligonali dei mobili in legno sono ripetute in forme colorate sulle finestre e sui vetri. Questo crea un'atmosfera in cui i bambini si sentono al sicuro e a casa. Quasi ogni parete è bicolore, con </w:t>
      </w:r>
      <w:r w:rsidR="00E4012A" w:rsidRPr="002B7548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il colore che cambia in una linea orizzontale a 1,40 metri. Poiché i bambini sono più piccoli di questo, l'edificio sembra più basso a loro a causa</w:t>
      </w:r>
      <w:r w:rsidR="002B7548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 </w:t>
      </w:r>
      <w:r w:rsidR="00E4012A" w:rsidRPr="002B7548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dei regolari cambiamenti di colore.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Inoltre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,</w:t>
      </w:r>
      <w:r w:rsidR="00E4012A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l'uso giocoso del colore è un aiuto all'orientamento nell'edificio. </w:t>
      </w:r>
    </w:p>
    <w:p w14:paraId="4577D1ED" w14:textId="77777777" w:rsidR="002B7548" w:rsidRPr="007B16EA" w:rsidRDefault="002B7548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18D6CC07" w14:textId="77777777" w:rsidR="002B7548" w:rsidRDefault="00E4012A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L'area d'ingresso, conosciuta come Piazza, è l'unica stanza grigio chiaro. Tuttavia, l'atrio ha un'altra caratteristica speciale: nonostante la sua sobria vivacità, l'architettura in questa sezione è particolarmente forte e ha un ruolo centrale nella creazione dell'atmosfera. </w:t>
      </w: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Il layout offre tre diverse linee di vista, che offrono una visione chiara della vita all'aria aperta. Questo assicura che i bambini entrino nell'atrio e siano immediatamente in grado di orientarsi.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I loro occhi sono guidati direttamente avanti attraverso il vivaio e nel giardino, a sinistra attraverso l'edificio all'esterno, o verso l'alto. </w:t>
      </w:r>
    </w:p>
    <w:p w14:paraId="3775A4C1" w14:textId="20BD4A44" w:rsidR="00E4012A" w:rsidRPr="007B16EA" w:rsidRDefault="00E4012A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Un elemento del pavimento in vetro </w:t>
      </w:r>
      <w:proofErr w:type="spellStart"/>
      <w:r w:rsidRPr="002B7548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walk</w:t>
      </w:r>
      <w:proofErr w:type="spellEnd"/>
      <w:r w:rsidRPr="002B7548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-on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al secondo piano e la finestra del tetto nell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a sua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estensione</w:t>
      </w:r>
      <w:r w:rsidR="00EC190C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,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fornisce ai bambini una chiara vista del cielo.</w:t>
      </w:r>
    </w:p>
    <w:p w14:paraId="2217B078" w14:textId="77777777" w:rsidR="00801A57" w:rsidRPr="007B16EA" w:rsidRDefault="00801A57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6F76CA61" w14:textId="0E580CAE" w:rsidR="00EC190C" w:rsidRPr="007B16EA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Nella progettazione dei tre locali igienici e spogliatoi, gli architetti hanno 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voluto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molta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luce naturale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ed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elementi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belli in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bagno. "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D</w:t>
      </w:r>
      <w:r w:rsidR="002B7548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eve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essere un luogo di divertimento, dove i bambini amano 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stare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. Lavare, cambiare i bambini e tutto ciò che riguarda il tema dell'acqua deve essere visto giocosamente, e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qui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il colore blu – che corrisponde al concetto generale di colore della struttura – aiuta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sensibilmente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,"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spiega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. Per esempio, ci sono finestre nelle pareti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in corrispondenza delle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po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stazioni di cambio in modo che i bambini sappiano sempre dove sono e 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restino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collegati al gruppo. </w:t>
      </w:r>
    </w:p>
    <w:p w14:paraId="3B3ED02B" w14:textId="77777777" w:rsidR="00EC190C" w:rsidRPr="007B16EA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70B5B615" w14:textId="77777777" w:rsidR="002B7548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Per il lavabo accanto alle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po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stazioni di cambio bambino,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e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Kinzelbach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volevano un colore corrispondente che si fondesse perfettamente con la gamma di colori blu. </w:t>
      </w:r>
    </w:p>
    <w:p w14:paraId="60412544" w14:textId="587B260A" w:rsidR="00EC190C" w:rsidRPr="007B16EA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Hanno 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richiesto espressamente il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piatto doccia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r w:rsidR="00FE02D6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B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lu </w:t>
      </w:r>
      <w:r w:rsidR="00FE02D6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B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ermuda di Bette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,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perfetto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con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la gamma di colori scelta e il legno chiaro. </w:t>
      </w:r>
      <w:r w:rsid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“</w:t>
      </w:r>
      <w:r w:rsidRPr="00FE02D6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 xml:space="preserve">Così, invece di usare veri e propri lavabi, abbiamo semplicemente riproposto i </w:t>
      </w:r>
      <w:r w:rsidR="00801A57" w:rsidRPr="00FE02D6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 xml:space="preserve">piatti </w:t>
      </w:r>
      <w:r w:rsidRPr="00FE02D6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 xml:space="preserve">doccia profondi 28 cm per </w:t>
      </w:r>
      <w:r w:rsidR="00801A57" w:rsidRPr="00FE02D6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>agevolare i movimenti dei bambini e scongiurare eventuali rischi di caduta</w:t>
      </w:r>
      <w:r w:rsidRPr="00FE02D6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>"</w:t>
      </w:r>
      <w:r w:rsidRPr="00FE02D6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,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sor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ride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. </w:t>
      </w:r>
    </w:p>
    <w:p w14:paraId="24ACD295" w14:textId="324C1A50" w:rsidR="00EC190C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L'integrazione del colore dei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piatti 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doccia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con l’ambiente circostante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calma i bambini e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li r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assicura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: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"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I nostri progetti architettonici non riguardano l'accentuazione dei singoli oggetti, ma la trasformazione dei singoli componenti scelti per abbinarsi in 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armonia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. </w:t>
      </w:r>
      <w:r w:rsidRPr="002B7548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val="it-IT" w:eastAsia="it-IT"/>
        </w:rPr>
        <w:t>Io chiamo questo aspetto 'atmosfera attiva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',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" dice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.</w:t>
      </w:r>
    </w:p>
    <w:p w14:paraId="438A144B" w14:textId="77777777" w:rsidR="008F4BBE" w:rsidRPr="007B16EA" w:rsidRDefault="008F4BBE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151771D4" w14:textId="78990A03" w:rsidR="00EC190C" w:rsidRDefault="00801A57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Piatti</w:t>
      </w:r>
      <w:r w:rsidR="00EC190C"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 doccia su misura con un ulteriore foro </w:t>
      </w:r>
      <w:r w:rsidR="003F33F9"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per il</w:t>
      </w:r>
      <w:r w:rsidR="00EC190C"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 rubinetto</w:t>
      </w:r>
    </w:p>
    <w:p w14:paraId="33F1AE5A" w14:textId="77777777" w:rsidR="002B7548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Misura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no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80 x 75 cm, i tre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piatti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doccia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BetteDelta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sono in realtà una classica dimensione standard. </w:t>
      </w:r>
    </w:p>
    <w:p w14:paraId="476AB358" w14:textId="77777777" w:rsidR="002B7548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Sven</w:t>
      </w:r>
      <w:proofErr w:type="spellEnd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Rensinghoff</w:t>
      </w:r>
      <w:proofErr w:type="spellEnd"/>
      <w:r w:rsidRPr="007B16EA">
        <w:rPr>
          <w:rFonts w:ascii="Arial" w:eastAsia="Times New Roman" w:hAnsi="Arial" w:cs="Arial"/>
          <w:b/>
          <w:bCs/>
          <w:color w:val="111111"/>
          <w:sz w:val="24"/>
          <w:szCs w:val="24"/>
          <w:lang w:val="it-IT" w:eastAsia="it-IT"/>
        </w:rPr>
        <w:t>, Marketing Manager di Bette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, spiega perché i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piatti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doccia </w:t>
      </w:r>
      <w:r w:rsidR="00801A57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destinati al progetto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"Kita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am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Gleis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" sono stati comunque realizzati su misura. 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"Il solo colore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</w:t>
      </w:r>
      <w:r w:rsidR="007B16EA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Bermuda 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blu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significava che i 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piatti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doccia erano 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già adatti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. 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Ma poi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gli architetti ci hanno chiesto che due dei </w:t>
      </w:r>
      <w:r w:rsidR="00801A57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piatti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fossero 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forati </w:t>
      </w:r>
      <w:r w:rsidR="00067E36"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sul bordo</w:t>
      </w:r>
      <w:r w:rsidR="002B7548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,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in modo da poter installare e utilizzare una doccia girevole per pulire i bambini quando necessario." </w:t>
      </w:r>
      <w:r w:rsidRP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Così l'azienda ha forato negli spazi vuoti in acciaio </w:t>
      </w:r>
      <w:r w:rsidR="00067E36" w:rsidRP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al </w:t>
      </w:r>
      <w:r w:rsidRP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titanio</w:t>
      </w:r>
      <w:r w:rsidR="00067E36" w:rsidRP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vetrificato</w:t>
      </w:r>
      <w:r w:rsidRPr="002B7548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prima del processo di smaltatura del colore e dell'applicazione della protezione contro la corrosione.</w:t>
      </w:r>
      <w:r w:rsidR="00AF6C12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</w:t>
      </w:r>
    </w:p>
    <w:p w14:paraId="0852A2D2" w14:textId="76D08EE3" w:rsidR="00EC190C" w:rsidRPr="007B16EA" w:rsidRDefault="00EC190C" w:rsidP="00DD2D48">
      <w:pP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"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Ho già usato Bette in altre strutture per l'infanzia, e sono sempre stato estremamente soddisfatto. Sapevo anche che la mia piccola richiesta aggiuntiva per i fori del rubinetto non sarebbe stata un problema grazie al processo di produzione </w:t>
      </w:r>
      <w:r w:rsidR="002B7548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>di</w:t>
      </w:r>
      <w:r w:rsidRPr="007B16EA">
        <w:rPr>
          <w:rFonts w:ascii="Arial" w:eastAsia="Times New Roman" w:hAnsi="Arial" w:cs="Arial"/>
          <w:i/>
          <w:iCs/>
          <w:color w:val="111111"/>
          <w:sz w:val="24"/>
          <w:szCs w:val="24"/>
          <w:lang w:val="it-IT" w:eastAsia="it-IT"/>
        </w:rPr>
        <w:t xml:space="preserve"> Bette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", </w:t>
      </w:r>
      <w:r w:rsidR="00DD2D48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ha di</w:t>
      </w:r>
      <w:r w:rsidR="008F4BBE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c</w:t>
      </w:r>
      <w:r w:rsidR="00DD2D48"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hiarato</w:t>
      </w:r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 xml:space="preserve"> Jason </w:t>
      </w:r>
      <w:proofErr w:type="spellStart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Danziger</w:t>
      </w:r>
      <w:proofErr w:type="spellEnd"/>
      <w:r w:rsidRPr="007B16EA"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  <w:t>.</w:t>
      </w:r>
    </w:p>
    <w:p w14:paraId="7BDD2920" w14:textId="0E5BA9A8" w:rsidR="00EC190C" w:rsidRDefault="00EC190C" w:rsidP="00DD2D48">
      <w:pPr>
        <w:pBdr>
          <w:bottom w:val="single" w:sz="6" w:space="1" w:color="auto"/>
        </w:pBdr>
        <w:shd w:val="clear" w:color="auto" w:fill="F9F9F9"/>
        <w:spacing w:line="240" w:lineRule="auto"/>
        <w:jc w:val="both"/>
        <w:rPr>
          <w:rFonts w:ascii="Arial" w:eastAsia="Times New Roman" w:hAnsi="Arial" w:cs="Arial"/>
          <w:color w:val="111111"/>
          <w:sz w:val="24"/>
          <w:szCs w:val="24"/>
          <w:lang w:val="it-IT" w:eastAsia="it-IT"/>
        </w:rPr>
      </w:pPr>
    </w:p>
    <w:p w14:paraId="446E611F" w14:textId="4B89D31C" w:rsidR="00C32D35" w:rsidRPr="007B16EA" w:rsidRDefault="00C32D35" w:rsidP="00DD2D48">
      <w:pPr>
        <w:pStyle w:val="Subline"/>
        <w:spacing w:line="240" w:lineRule="auto"/>
        <w:jc w:val="both"/>
        <w:rPr>
          <w:rFonts w:cs="Arial"/>
          <w:color w:val="000000" w:themeColor="text1"/>
          <w:szCs w:val="21"/>
          <w:lang w:val="it-IT"/>
        </w:rPr>
      </w:pPr>
      <w:r w:rsidRPr="007B16EA">
        <w:rPr>
          <w:rFonts w:cs="Arial"/>
          <w:color w:val="000000" w:themeColor="text1"/>
          <w:szCs w:val="21"/>
          <w:lang w:val="it-IT"/>
        </w:rPr>
        <w:t>Informazioni su Bette</w:t>
      </w:r>
    </w:p>
    <w:p w14:paraId="5D39E3B7" w14:textId="1A7A41F1" w:rsidR="00FA10D9" w:rsidRPr="007B16EA" w:rsidRDefault="002D4E34" w:rsidP="00DD2D48">
      <w:pPr>
        <w:spacing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it-IT"/>
        </w:rPr>
      </w:pP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Bette è specialista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di oggetti da bagno in acciaio al titanio vetrificat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o: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vasche da bagno, aree doccia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, piatti doccia e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lavabi. L'</w:t>
      </w:r>
      <w:r w:rsidR="007B16EA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impresa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fam</w:t>
      </w:r>
      <w:r w:rsidR="00FD2011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il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iare,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è stata fondata in 1952 a </w:t>
      </w:r>
      <w:proofErr w:type="spellStart"/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, Germania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si è specializzata esclusivamente nei processi di lavorazione dell'acciaio e di smaltatura. L'Amministratore Delegato è l'Ing.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Thilo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C.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Pahl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. Attualmente la sede produttiva e amministrativa di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Delbrück</w:t>
      </w:r>
      <w:proofErr w:type="spellEnd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occupa 370 dipendenti. Esclusivamente qui, e con il marchio "</w:t>
      </w:r>
      <w:r w:rsidR="007B16EA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M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ade in Germany", si producono più di 600 modelli di vasche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, piatti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e lavabi diversi, con un ampio assortimento di colori possibili per le superfici.</w:t>
      </w:r>
      <w:r w:rsidR="00FD2011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La lavorazione di Bette coniuga la produzione industriale </w:t>
      </w:r>
      <w:r w:rsidRPr="007B16EA">
        <w:rPr>
          <w:rFonts w:ascii="Arial" w:hAnsi="Arial" w:cs="Arial"/>
          <w:i/>
          <w:iCs/>
          <w:color w:val="000000" w:themeColor="text1"/>
          <w:sz w:val="21"/>
          <w:szCs w:val="21"/>
          <w:lang w:val="it-IT"/>
        </w:rPr>
        <w:t>high-tech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 xml:space="preserve"> all'arte manifatturiera degli articoli su misura: oggigiorno oltre la metà dei prodotti viene personalizzata su richiesta dei clienti. Dalle materie prime vetro, acqua e acciaio traggono origine prodotti pregiati, con una grande varietà di forme, dimensioni e colori – e con la finitura </w:t>
      </w:r>
      <w:proofErr w:type="spellStart"/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B</w:t>
      </w:r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etteGlaz</w:t>
      </w:r>
      <w:r w:rsidR="00DD2D48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e</w:t>
      </w:r>
      <w:proofErr w:type="spellEnd"/>
      <w:r w:rsidR="00C43957"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, per un acciaio vetrific</w:t>
      </w:r>
      <w:r w:rsidRPr="007B16EA">
        <w:rPr>
          <w:rFonts w:ascii="Arial" w:hAnsi="Arial" w:cs="Arial"/>
          <w:color w:val="000000" w:themeColor="text1"/>
          <w:sz w:val="21"/>
          <w:szCs w:val="21"/>
          <w:lang w:val="it-IT"/>
        </w:rPr>
        <w:t>ato di lunga vita. L'intera gamma di Bette è stata verificata in conformità alla norma ISO 14025 con la Dichiarazione ambientale di prodotto EPD, specifica per i materiali e l'assortimento stesso.</w:t>
      </w:r>
    </w:p>
    <w:p w14:paraId="1E8F400E" w14:textId="77777777" w:rsidR="007B16EA" w:rsidRDefault="007B16EA" w:rsidP="00DD2D48">
      <w:pPr>
        <w:pStyle w:val="Subline"/>
        <w:jc w:val="both"/>
        <w:rPr>
          <w:rFonts w:cs="Arial"/>
          <w:sz w:val="22"/>
          <w:lang w:val="it-IT"/>
        </w:rPr>
      </w:pPr>
    </w:p>
    <w:p w14:paraId="13A07A1E" w14:textId="3AA09FE4" w:rsidR="00AF6C12" w:rsidRPr="00AF6C12" w:rsidRDefault="00AF6C12" w:rsidP="008F4BBE">
      <w:pPr>
        <w:pStyle w:val="Subline"/>
        <w:spacing w:line="240" w:lineRule="auto"/>
        <w:rPr>
          <w:rFonts w:cs="Arial"/>
          <w:sz w:val="20"/>
          <w:szCs w:val="20"/>
          <w:lang w:val="it-IT"/>
        </w:rPr>
      </w:pPr>
      <w:r>
        <w:rPr>
          <w:rFonts w:cs="Arial"/>
          <w:sz w:val="20"/>
          <w:szCs w:val="20"/>
          <w:lang w:val="it-IT"/>
        </w:rPr>
        <w:t xml:space="preserve">DIDASCALIE FOTO: </w:t>
      </w:r>
      <w:r>
        <w:rPr>
          <w:sz w:val="20"/>
          <w:szCs w:val="20"/>
        </w:rPr>
        <w:t>s</w:t>
      </w:r>
      <w:r w:rsidR="007B16EA" w:rsidRPr="00AF6C12">
        <w:rPr>
          <w:sz w:val="20"/>
          <w:szCs w:val="20"/>
        </w:rPr>
        <w:t xml:space="preserve">i </w:t>
      </w:r>
      <w:proofErr w:type="spellStart"/>
      <w:r w:rsidR="007B16EA" w:rsidRPr="00AF6C12">
        <w:rPr>
          <w:sz w:val="20"/>
          <w:szCs w:val="20"/>
        </w:rPr>
        <w:t>prega</w:t>
      </w:r>
      <w:proofErr w:type="spellEnd"/>
      <w:r w:rsidR="00FE02D6">
        <w:rPr>
          <w:sz w:val="20"/>
          <w:szCs w:val="20"/>
        </w:rPr>
        <w:t xml:space="preserve">, </w:t>
      </w:r>
      <w:proofErr w:type="spellStart"/>
      <w:r w:rsidR="00FE02D6">
        <w:rPr>
          <w:sz w:val="20"/>
          <w:szCs w:val="20"/>
        </w:rPr>
        <w:t>ove</w:t>
      </w:r>
      <w:proofErr w:type="spellEnd"/>
      <w:r w:rsidR="00FE02D6">
        <w:rPr>
          <w:sz w:val="20"/>
          <w:szCs w:val="20"/>
        </w:rPr>
        <w:t xml:space="preserve"> </w:t>
      </w:r>
      <w:proofErr w:type="spellStart"/>
      <w:r w:rsidR="00FE02D6">
        <w:rPr>
          <w:sz w:val="20"/>
          <w:szCs w:val="20"/>
        </w:rPr>
        <w:t>possibile</w:t>
      </w:r>
      <w:proofErr w:type="spellEnd"/>
      <w:r w:rsidR="00FE02D6">
        <w:rPr>
          <w:sz w:val="20"/>
          <w:szCs w:val="20"/>
        </w:rPr>
        <w:t xml:space="preserve">, </w:t>
      </w:r>
      <w:r w:rsidR="007B16EA" w:rsidRPr="00AF6C12">
        <w:rPr>
          <w:sz w:val="20"/>
          <w:szCs w:val="20"/>
        </w:rPr>
        <w:t xml:space="preserve">di </w:t>
      </w:r>
      <w:proofErr w:type="spellStart"/>
      <w:r w:rsidR="00FE02D6">
        <w:rPr>
          <w:sz w:val="20"/>
          <w:szCs w:val="20"/>
        </w:rPr>
        <w:t>citare</w:t>
      </w:r>
      <w:proofErr w:type="spellEnd"/>
      <w:r w:rsidR="007B16EA" w:rsidRPr="00AF6C12">
        <w:rPr>
          <w:sz w:val="20"/>
          <w:szCs w:val="20"/>
        </w:rPr>
        <w:t xml:space="preserve"> </w:t>
      </w:r>
      <w:r w:rsidRPr="00AF6C12">
        <w:rPr>
          <w:bCs/>
          <w:sz w:val="20"/>
          <w:szCs w:val="20"/>
        </w:rPr>
        <w:t xml:space="preserve">la </w:t>
      </w:r>
      <w:proofErr w:type="spellStart"/>
      <w:r w:rsidRPr="00AF6C12">
        <w:rPr>
          <w:bCs/>
          <w:sz w:val="20"/>
          <w:szCs w:val="20"/>
        </w:rPr>
        <w:t>f</w:t>
      </w:r>
      <w:r w:rsidR="007B16EA" w:rsidRPr="00AF6C12">
        <w:rPr>
          <w:bCs/>
          <w:sz w:val="20"/>
          <w:szCs w:val="20"/>
        </w:rPr>
        <w:t>onte</w:t>
      </w:r>
      <w:proofErr w:type="spellEnd"/>
      <w:r w:rsidR="007B16EA" w:rsidRPr="00AF6C12">
        <w:rPr>
          <w:sz w:val="20"/>
          <w:szCs w:val="20"/>
        </w:rPr>
        <w:t xml:space="preserve">: </w:t>
      </w:r>
      <w:r w:rsidRPr="00AF6C12">
        <w:rPr>
          <w:sz w:val="20"/>
          <w:szCs w:val="20"/>
        </w:rPr>
        <w:t xml:space="preserve">arge KNOWSPACE THINKBUILD© Werner </w:t>
      </w:r>
      <w:proofErr w:type="spellStart"/>
      <w:r w:rsidRPr="00AF6C12">
        <w:rPr>
          <w:sz w:val="20"/>
          <w:szCs w:val="20"/>
        </w:rPr>
        <w:t>Huthmacher</w:t>
      </w:r>
      <w:proofErr w:type="spellEnd"/>
      <w:r w:rsidRPr="00AF6C12">
        <w:rPr>
          <w:sz w:val="20"/>
          <w:szCs w:val="20"/>
        </w:rPr>
        <w:t xml:space="preserve"> </w:t>
      </w:r>
      <w:proofErr w:type="spellStart"/>
      <w:r w:rsidRPr="00AF6C12">
        <w:rPr>
          <w:sz w:val="20"/>
          <w:szCs w:val="20"/>
        </w:rPr>
        <w:t>Photography</w:t>
      </w:r>
      <w:proofErr w:type="spellEnd"/>
    </w:p>
    <w:p w14:paraId="0838AFF6" w14:textId="0E7985CD" w:rsidR="007B16EA" w:rsidRPr="007B16EA" w:rsidRDefault="007B16EA" w:rsidP="007B16EA">
      <w:pPr>
        <w:rPr>
          <w:rFonts w:ascii="Arial" w:hAnsi="Arial" w:cs="Suisse Int'l Medium"/>
          <w:b/>
          <w:sz w:val="20"/>
          <w:szCs w:val="20"/>
        </w:rPr>
      </w:pPr>
    </w:p>
    <w:p w14:paraId="01C3384D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  <w:r w:rsidRPr="007B16EA">
        <w:rPr>
          <w:rFonts w:ascii="Arial" w:hAnsi="Arial" w:cs="Suisse Int'l Medium"/>
          <w:b/>
          <w:sz w:val="20"/>
          <w:szCs w:val="20"/>
        </w:rPr>
        <w:t>BETTE_Kita_01.jpg</w:t>
      </w:r>
    </w:p>
    <w:p w14:paraId="3953A3D6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Cs/>
          <w:sz w:val="20"/>
          <w:szCs w:val="20"/>
        </w:rPr>
      </w:pPr>
      <w:r w:rsidRPr="007B16EA">
        <w:rPr>
          <w:rFonts w:ascii="Arial" w:hAnsi="Arial" w:cs="Suisse Int'l Medium"/>
          <w:bCs/>
          <w:sz w:val="20"/>
          <w:szCs w:val="20"/>
        </w:rPr>
        <w:t xml:space="preserve">Il piano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terra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dell'esterno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è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stato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progettato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come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una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lavagna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, in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modo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che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bambini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possano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continuare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disegni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linea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e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colorarli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>.</w:t>
      </w:r>
    </w:p>
    <w:p w14:paraId="58C1159F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</w:p>
    <w:p w14:paraId="02674D2E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  <w:r w:rsidRPr="007B16EA">
        <w:rPr>
          <w:rFonts w:ascii="Arial" w:hAnsi="Arial" w:cs="Suisse Int'l Medium"/>
          <w:b/>
          <w:sz w:val="20"/>
          <w:szCs w:val="20"/>
        </w:rPr>
        <w:t>BETTE_Kita_02.jpg</w:t>
      </w:r>
    </w:p>
    <w:p w14:paraId="50089E13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Cs/>
          <w:sz w:val="20"/>
          <w:szCs w:val="20"/>
        </w:rPr>
      </w:pP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L'area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d'ingresso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fornisce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orientamento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: da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qui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, 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bambini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possono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vedere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direttamente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attraverso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il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vivaio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al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giardino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, e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possono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vedere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il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cielo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attraverso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gli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elementi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del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pavimento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vetro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walk-on al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secondo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piano e la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finestra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della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soffitta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nell'estensione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>.</w:t>
      </w:r>
    </w:p>
    <w:p w14:paraId="75A519DD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</w:p>
    <w:p w14:paraId="3D0DECB6" w14:textId="7B38660B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  <w:r w:rsidRPr="007B16EA">
        <w:rPr>
          <w:rFonts w:ascii="Arial" w:hAnsi="Arial" w:cs="Suisse Int'l Medium"/>
          <w:b/>
          <w:sz w:val="20"/>
          <w:szCs w:val="20"/>
        </w:rPr>
        <w:t>BETTE_Kita_03.jpg</w:t>
      </w:r>
      <w:r w:rsidR="008F4BBE">
        <w:rPr>
          <w:rFonts w:ascii="Arial" w:hAnsi="Arial" w:cs="Suisse Int'l Medium"/>
          <w:b/>
          <w:sz w:val="20"/>
          <w:szCs w:val="20"/>
        </w:rPr>
        <w:t xml:space="preserve"> e </w:t>
      </w:r>
      <w:r w:rsidRPr="007B16EA">
        <w:rPr>
          <w:rFonts w:ascii="Arial" w:hAnsi="Arial" w:cs="Suisse Int'l Medium"/>
          <w:b/>
          <w:sz w:val="20"/>
          <w:szCs w:val="20"/>
        </w:rPr>
        <w:t>BETTE_Kita_04.jpg</w:t>
      </w:r>
    </w:p>
    <w:p w14:paraId="5A3ED6C9" w14:textId="3F22C485" w:rsidR="007B16EA" w:rsidRDefault="007B16EA" w:rsidP="00AF6C12">
      <w:pPr>
        <w:spacing w:line="240" w:lineRule="auto"/>
        <w:rPr>
          <w:rFonts w:ascii="Arial" w:hAnsi="Arial" w:cs="Suisse Int'l Medium"/>
          <w:bCs/>
          <w:sz w:val="20"/>
          <w:szCs w:val="20"/>
        </w:rPr>
      </w:pPr>
      <w:r w:rsidRPr="007B16EA">
        <w:rPr>
          <w:rFonts w:ascii="Arial" w:hAnsi="Arial" w:cs="Suisse Int'l Medium"/>
          <w:bCs/>
          <w:sz w:val="20"/>
          <w:szCs w:val="20"/>
        </w:rPr>
        <w:t>Bermuda-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blu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BetteDelta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lavati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fori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rubinetto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sono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stati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riutilizzati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come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lavabi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rubinetti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sulle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stazioni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cambio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bambino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. I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bambini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possono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vedere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attraverso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la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finestra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nel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muro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e ancora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sentirsi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collegati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al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resto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del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gruppo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>.</w:t>
      </w:r>
    </w:p>
    <w:p w14:paraId="33DA023A" w14:textId="77777777" w:rsidR="00FE02D6" w:rsidRPr="007B16EA" w:rsidRDefault="00FE02D6" w:rsidP="00AF6C12">
      <w:pPr>
        <w:spacing w:line="240" w:lineRule="auto"/>
        <w:rPr>
          <w:rFonts w:ascii="Arial" w:hAnsi="Arial" w:cs="Suisse Int'l Medium"/>
          <w:bCs/>
          <w:sz w:val="20"/>
          <w:szCs w:val="20"/>
        </w:rPr>
      </w:pPr>
    </w:p>
    <w:p w14:paraId="456396C8" w14:textId="77777777" w:rsidR="007B16EA" w:rsidRPr="007B16EA" w:rsidRDefault="007B16EA" w:rsidP="00AF6C12">
      <w:pPr>
        <w:spacing w:line="240" w:lineRule="auto"/>
        <w:rPr>
          <w:rFonts w:ascii="Arial" w:hAnsi="Arial" w:cs="Suisse Int'l Medium"/>
          <w:b/>
          <w:sz w:val="20"/>
          <w:szCs w:val="20"/>
        </w:rPr>
      </w:pPr>
      <w:r w:rsidRPr="007B16EA">
        <w:rPr>
          <w:rFonts w:ascii="Arial" w:hAnsi="Arial" w:cs="Suisse Int'l Medium"/>
          <w:b/>
          <w:sz w:val="20"/>
          <w:szCs w:val="20"/>
        </w:rPr>
        <w:t>BETTE_Kita_05.jpg</w:t>
      </w:r>
    </w:p>
    <w:p w14:paraId="0E8677CC" w14:textId="06FB967E" w:rsidR="007B16EA" w:rsidRDefault="007B16EA" w:rsidP="00AF6C12">
      <w:pPr>
        <w:spacing w:line="240" w:lineRule="auto"/>
        <w:rPr>
          <w:rFonts w:ascii="Arial" w:hAnsi="Arial" w:cs="Suisse Int'l Medium"/>
          <w:bCs/>
          <w:sz w:val="20"/>
          <w:szCs w:val="20"/>
        </w:rPr>
      </w:pP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Tutte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le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camere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sono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arredate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mobili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su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misura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in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legno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chiaro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.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Creano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un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caldo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contrasto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con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il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blu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 xml:space="preserve"> delle </w:t>
      </w:r>
      <w:proofErr w:type="spellStart"/>
      <w:r w:rsidRPr="007B16EA">
        <w:rPr>
          <w:rFonts w:ascii="Arial" w:hAnsi="Arial" w:cs="Suisse Int'l Medium"/>
          <w:bCs/>
          <w:sz w:val="20"/>
          <w:szCs w:val="20"/>
        </w:rPr>
        <w:t>pareti</w:t>
      </w:r>
      <w:proofErr w:type="spellEnd"/>
      <w:r w:rsidRPr="007B16EA">
        <w:rPr>
          <w:rFonts w:ascii="Arial" w:hAnsi="Arial" w:cs="Suisse Int'l Medium"/>
          <w:bCs/>
          <w:sz w:val="20"/>
          <w:szCs w:val="20"/>
        </w:rPr>
        <w:t>.</w:t>
      </w:r>
    </w:p>
    <w:p w14:paraId="5CBE42AC" w14:textId="2D273CC8" w:rsidR="00523792" w:rsidRPr="007B16EA" w:rsidRDefault="00AA4C09" w:rsidP="00AA4C09">
      <w:pPr>
        <w:spacing w:line="240" w:lineRule="auto"/>
        <w:ind w:left="-142"/>
        <w:jc w:val="center"/>
        <w:rPr>
          <w:bCs/>
          <w:sz w:val="20"/>
          <w:szCs w:val="20"/>
        </w:rPr>
      </w:pPr>
      <w:r>
        <w:rPr>
          <w:noProof/>
        </w:rPr>
        <w:drawing>
          <wp:inline distT="0" distB="0" distL="0" distR="0" wp14:anchorId="10C24BE7" wp14:editId="2FE702A2">
            <wp:extent cx="4724400" cy="1851989"/>
            <wp:effectExtent l="0" t="0" r="0" b="2540"/>
            <wp:docPr id="7" name="Immagine 7" descr="Immagine che contiene screenshot, interni, fotografia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0897" cy="186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DF31D4" wp14:editId="114289A0">
            <wp:extent cx="2480617" cy="1480185"/>
            <wp:effectExtent l="0" t="0" r="0" b="5715"/>
            <wp:docPr id="9" name="Immagine 9" descr="Immagine che contiene interni, fotografia, sedendo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2729" cy="151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3792" w:rsidRPr="007B16EA" w:rsidSect="002B7548">
      <w:headerReference w:type="default" r:id="rId8"/>
      <w:headerReference w:type="first" r:id="rId9"/>
      <w:pgSz w:w="11906" w:h="16838"/>
      <w:pgMar w:top="1622" w:right="2608" w:bottom="816" w:left="1418" w:header="162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CBC1C" w14:textId="77777777" w:rsidR="00E20979" w:rsidRDefault="00E20979" w:rsidP="00532FE7">
      <w:pPr>
        <w:spacing w:line="240" w:lineRule="auto"/>
      </w:pPr>
      <w:r>
        <w:separator/>
      </w:r>
    </w:p>
  </w:endnote>
  <w:endnote w:type="continuationSeparator" w:id="0">
    <w:p w14:paraId="7B9A3EE2" w14:textId="77777777" w:rsidR="00E20979" w:rsidRDefault="00E20979" w:rsidP="00532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8DC11" w14:textId="77777777" w:rsidR="00E20979" w:rsidRDefault="00E20979" w:rsidP="00532FE7">
      <w:pPr>
        <w:spacing w:line="240" w:lineRule="auto"/>
      </w:pPr>
      <w:r>
        <w:separator/>
      </w:r>
    </w:p>
  </w:footnote>
  <w:footnote w:type="continuationSeparator" w:id="0">
    <w:p w14:paraId="3B7CEFA3" w14:textId="77777777" w:rsidR="00E20979" w:rsidRDefault="00E20979" w:rsidP="00532F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543135" w14:textId="2AB83282" w:rsidR="004A5F63" w:rsidRDefault="004A5F63" w:rsidP="008F4BBE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2E476548" wp14:editId="4EEC4C93">
          <wp:simplePos x="0" y="0"/>
          <wp:positionH relativeFrom="page">
            <wp:posOffset>902970</wp:posOffset>
          </wp:positionH>
          <wp:positionV relativeFrom="page">
            <wp:posOffset>508635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E51D4" w14:textId="6085448E" w:rsidR="004A5F63" w:rsidRDefault="002B7548" w:rsidP="0034697A">
    <w:r>
      <w:rPr>
        <w:noProof/>
      </w:rPr>
      <w:drawing>
        <wp:anchor distT="0" distB="0" distL="114300" distR="114300" simplePos="0" relativeHeight="251664384" behindDoc="1" locked="0" layoutInCell="1" allowOverlap="1" wp14:anchorId="73A3F33E" wp14:editId="7DA3EB96">
          <wp:simplePos x="0" y="0"/>
          <wp:positionH relativeFrom="page">
            <wp:posOffset>919480</wp:posOffset>
          </wp:positionH>
          <wp:positionV relativeFrom="page">
            <wp:posOffset>572770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95E6FD" w14:textId="77777777" w:rsidR="004A5F63" w:rsidRDefault="004A5F63" w:rsidP="0034697A">
    <w:pPr>
      <w:spacing w:line="120" w:lineRule="exact"/>
    </w:pPr>
  </w:p>
  <w:p w14:paraId="2B8EC206" w14:textId="07CB4ECE" w:rsidR="008F4BBE" w:rsidRPr="008F4BBE" w:rsidRDefault="004A5F63" w:rsidP="008F4BBE">
    <w:pPr>
      <w:rPr>
        <w:rFonts w:ascii="Arial" w:hAnsi="Arial" w:cs="Arial"/>
        <w:sz w:val="21"/>
        <w:szCs w:val="21"/>
        <w:lang w:val="it-IT"/>
      </w:rPr>
    </w:pPr>
    <w:r w:rsidRPr="008F4BBE">
      <w:rPr>
        <w:rFonts w:ascii="Arial" w:hAnsi="Arial" w:cs="Arial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61AA46" wp14:editId="1DCE324C">
              <wp:simplePos x="0" y="0"/>
              <wp:positionH relativeFrom="page">
                <wp:posOffset>6149340</wp:posOffset>
              </wp:positionH>
              <wp:positionV relativeFrom="page">
                <wp:posOffset>1770485</wp:posOffset>
              </wp:positionV>
              <wp:extent cx="1080000" cy="3146400"/>
              <wp:effectExtent l="0" t="0" r="6350" b="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089E2B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Ufficio Stampa Italia</w:t>
                          </w:r>
                        </w:p>
                        <w:p w14:paraId="68A8C9B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tac comunic@zione</w:t>
                          </w:r>
                        </w:p>
                        <w:p w14:paraId="2E5023A4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Milano| Genova</w:t>
                          </w:r>
                        </w:p>
                        <w:p w14:paraId="53740519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www.taconline.it</w:t>
                          </w:r>
                        </w:p>
                        <w:p w14:paraId="24F4649A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press@taconline.it</w:t>
                          </w:r>
                        </w:p>
                        <w:p w14:paraId="4EC43D96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</w:p>
                        <w:p w14:paraId="597B94E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Contatto stampa:</w:t>
                          </w:r>
                        </w:p>
                        <w:p w14:paraId="750D6ECF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Paola Staiano</w:t>
                          </w:r>
                        </w:p>
                        <w:p w14:paraId="1F61012C" w14:textId="77777777" w:rsidR="00945E77" w:rsidRPr="00BC4047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it-IT"/>
                            </w:rPr>
                            <w:tab/>
                            <w:t>+39 335 6347576</w:t>
                          </w:r>
                        </w:p>
                        <w:p w14:paraId="6776C62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529BD55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F53BC3A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0A68C634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7088772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KG</w:t>
                          </w:r>
                        </w:p>
                        <w:p w14:paraId="3E501133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Heinrich-Bette-Strasse 1</w:t>
                          </w:r>
                        </w:p>
                        <w:p w14:paraId="20B09916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 xml:space="preserve">D-33129 Delbrück </w:t>
                          </w:r>
                        </w:p>
                        <w:p w14:paraId="31EDA661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 xml:space="preserve">+49 5250 511-130 </w:t>
                          </w:r>
                        </w:p>
                        <w:p w14:paraId="0514925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info@bette.de</w:t>
                          </w:r>
                        </w:p>
                        <w:p w14:paraId="013F92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www.bette.de</w:t>
                          </w:r>
                        </w:p>
                        <w:p w14:paraId="7EF5C26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352FDDDC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Contact Bette:</w:t>
                          </w:r>
                        </w:p>
                        <w:p w14:paraId="085F0A48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Sven Rensinghoff</w:t>
                          </w:r>
                        </w:p>
                        <w:p w14:paraId="411A18F7" w14:textId="77777777" w:rsidR="00945E77" w:rsidRPr="00ED7F56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+49 5250 511-175</w:t>
                          </w:r>
                        </w:p>
                        <w:p w14:paraId="213C8709" w14:textId="77777777" w:rsidR="00945E77" w:rsidRPr="00F823CD" w:rsidRDefault="00945E77" w:rsidP="00945E77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15A96796" w14:textId="2C33EC9A" w:rsidR="004A5F63" w:rsidRPr="00F823CD" w:rsidRDefault="004A5F63" w:rsidP="00A810C0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1AA4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6" type="#_x0000_t202" style="position:absolute;margin-left:484.2pt;margin-top:139.4pt;width:85.05pt;height:2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" filled="f" stroked="f" strokeweight=".5pt">
              <v:textbox inset="0,0,0,0">
                <w:txbxContent>
                  <w:p w14:paraId="5F089E2B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Ufficio Stampa Italia</w:t>
                    </w:r>
                  </w:p>
                  <w:p w14:paraId="68A8C9B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tac comunic@zione</w:t>
                    </w:r>
                  </w:p>
                  <w:p w14:paraId="2E5023A4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Milano| Genova</w:t>
                    </w:r>
                  </w:p>
                  <w:p w14:paraId="53740519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www.taconline.it</w:t>
                    </w:r>
                  </w:p>
                  <w:p w14:paraId="24F4649A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press@taconline.it</w:t>
                    </w:r>
                  </w:p>
                  <w:p w14:paraId="4EC43D96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</w:p>
                  <w:p w14:paraId="597B94E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Contatto stampa:</w:t>
                    </w:r>
                  </w:p>
                  <w:p w14:paraId="750D6ECF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Paola Staiano</w:t>
                    </w:r>
                  </w:p>
                  <w:p w14:paraId="1F61012C" w14:textId="77777777" w:rsidR="00945E77" w:rsidRPr="00BC4047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it-IT"/>
                      </w:rPr>
                      <w:tab/>
                      <w:t>+39 335 6347576</w:t>
                    </w:r>
                  </w:p>
                  <w:p w14:paraId="6776C62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529BD55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F53BC3A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0A68C634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7088772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KG</w:t>
                    </w:r>
                  </w:p>
                  <w:p w14:paraId="3E501133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Heinrich-Bette-Strasse 1</w:t>
                    </w:r>
                  </w:p>
                  <w:p w14:paraId="20B09916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 xml:space="preserve">D-33129 Delbrück </w:t>
                    </w:r>
                  </w:p>
                  <w:p w14:paraId="31EDA661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 xml:space="preserve">+49 5250 511-130 </w:t>
                    </w:r>
                  </w:p>
                  <w:p w14:paraId="0514925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info@bette.de</w:t>
                    </w:r>
                  </w:p>
                  <w:p w14:paraId="013F92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www.bette.de</w:t>
                    </w:r>
                  </w:p>
                  <w:p w14:paraId="7EF5C26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352FDDDC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Contact Bette:</w:t>
                    </w:r>
                  </w:p>
                  <w:p w14:paraId="085F0A48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Sven Rensinghoff</w:t>
                    </w:r>
                  </w:p>
                  <w:p w14:paraId="411A18F7" w14:textId="77777777" w:rsidR="00945E77" w:rsidRPr="00ED7F56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+49 5250 511-175</w:t>
                    </w:r>
                  </w:p>
                  <w:p w14:paraId="213C8709" w14:textId="77777777" w:rsidR="00945E77" w:rsidRPr="00F823CD" w:rsidRDefault="00945E77" w:rsidP="00945E77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15A96796" w14:textId="2C33EC9A" w:rsidR="004A5F63" w:rsidRPr="00F823CD" w:rsidRDefault="004A5F63" w:rsidP="00A810C0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 w:rsidRPr="008F4BBE">
      <w:rPr>
        <w:rFonts w:ascii="Arial" w:hAnsi="Arial" w:cs="Arial"/>
        <w:sz w:val="21"/>
        <w:szCs w:val="21"/>
      </w:rPr>
      <w:t>Comunicato</w:t>
    </w:r>
    <w:proofErr w:type="spellEnd"/>
    <w:r w:rsidRPr="008F4BBE">
      <w:rPr>
        <w:rFonts w:ascii="Arial" w:hAnsi="Arial" w:cs="Arial"/>
        <w:sz w:val="21"/>
        <w:szCs w:val="21"/>
      </w:rPr>
      <w:t xml:space="preserve"> </w:t>
    </w:r>
    <w:proofErr w:type="spellStart"/>
    <w:r w:rsidRPr="008F4BBE">
      <w:rPr>
        <w:rFonts w:ascii="Arial" w:hAnsi="Arial" w:cs="Arial"/>
        <w:sz w:val="21"/>
        <w:szCs w:val="21"/>
      </w:rPr>
      <w:t>stampa</w:t>
    </w:r>
    <w:proofErr w:type="spellEnd"/>
    <w:r w:rsidR="008F4BBE">
      <w:rPr>
        <w:rFonts w:ascii="Arial" w:hAnsi="Arial" w:cs="Arial"/>
        <w:sz w:val="21"/>
        <w:szCs w:val="21"/>
      </w:rPr>
      <w:t>,</w:t>
    </w:r>
    <w:r w:rsidR="008F4BBE" w:rsidRPr="008F4BBE">
      <w:rPr>
        <w:rFonts w:ascii="Arial" w:hAnsi="Arial" w:cs="Arial"/>
        <w:sz w:val="21"/>
        <w:szCs w:val="21"/>
      </w:rPr>
      <w:t xml:space="preserve"> </w:t>
    </w:r>
    <w:r w:rsidR="008F4BBE" w:rsidRPr="008F4BBE">
      <w:rPr>
        <w:rFonts w:ascii="Arial" w:hAnsi="Arial" w:cs="Arial"/>
        <w:sz w:val="21"/>
        <w:szCs w:val="21"/>
        <w:lang w:val="it-IT"/>
      </w:rPr>
      <w:t>maggio 2020</w:t>
    </w:r>
  </w:p>
  <w:p w14:paraId="290C11BD" w14:textId="1EB625DE" w:rsidR="007B16EA" w:rsidRPr="00532FE7" w:rsidRDefault="007B16EA" w:rsidP="00E4012A">
    <w:pPr>
      <w:pStyle w:val="Subli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63"/>
    <w:rsid w:val="00067E36"/>
    <w:rsid w:val="000B0749"/>
    <w:rsid w:val="000C1E57"/>
    <w:rsid w:val="00104F54"/>
    <w:rsid w:val="00161BBF"/>
    <w:rsid w:val="00180C44"/>
    <w:rsid w:val="00181E54"/>
    <w:rsid w:val="001C1AA0"/>
    <w:rsid w:val="002204F3"/>
    <w:rsid w:val="00273CDC"/>
    <w:rsid w:val="002B7548"/>
    <w:rsid w:val="002D4E34"/>
    <w:rsid w:val="002E4994"/>
    <w:rsid w:val="002F25C9"/>
    <w:rsid w:val="0034697A"/>
    <w:rsid w:val="00390DA2"/>
    <w:rsid w:val="00397F65"/>
    <w:rsid w:val="003B29C7"/>
    <w:rsid w:val="003F33F9"/>
    <w:rsid w:val="00461571"/>
    <w:rsid w:val="004965BC"/>
    <w:rsid w:val="004A5F63"/>
    <w:rsid w:val="004B328F"/>
    <w:rsid w:val="004D26D5"/>
    <w:rsid w:val="00523792"/>
    <w:rsid w:val="00532DB8"/>
    <w:rsid w:val="00532FE7"/>
    <w:rsid w:val="00587A89"/>
    <w:rsid w:val="005B71EE"/>
    <w:rsid w:val="00640BB0"/>
    <w:rsid w:val="00645823"/>
    <w:rsid w:val="00675EB6"/>
    <w:rsid w:val="006A5AFC"/>
    <w:rsid w:val="006D5B60"/>
    <w:rsid w:val="006D5F64"/>
    <w:rsid w:val="00714150"/>
    <w:rsid w:val="00723A71"/>
    <w:rsid w:val="007B16EA"/>
    <w:rsid w:val="007B681F"/>
    <w:rsid w:val="00801A57"/>
    <w:rsid w:val="008128A3"/>
    <w:rsid w:val="008441B4"/>
    <w:rsid w:val="008F4BBE"/>
    <w:rsid w:val="008F580B"/>
    <w:rsid w:val="009115A1"/>
    <w:rsid w:val="00945E77"/>
    <w:rsid w:val="009E465E"/>
    <w:rsid w:val="00A810C0"/>
    <w:rsid w:val="00AA4B66"/>
    <w:rsid w:val="00AA4B86"/>
    <w:rsid w:val="00AA4C09"/>
    <w:rsid w:val="00AF6C12"/>
    <w:rsid w:val="00BC4047"/>
    <w:rsid w:val="00C32D35"/>
    <w:rsid w:val="00C43957"/>
    <w:rsid w:val="00CB4ED1"/>
    <w:rsid w:val="00CF605F"/>
    <w:rsid w:val="00D87AF3"/>
    <w:rsid w:val="00DA732D"/>
    <w:rsid w:val="00DD2D48"/>
    <w:rsid w:val="00DF3D24"/>
    <w:rsid w:val="00E20979"/>
    <w:rsid w:val="00E20BDD"/>
    <w:rsid w:val="00E4012A"/>
    <w:rsid w:val="00E41A26"/>
    <w:rsid w:val="00EC190C"/>
    <w:rsid w:val="00F35B2A"/>
    <w:rsid w:val="00F823CD"/>
    <w:rsid w:val="00FA10D9"/>
    <w:rsid w:val="00FD2011"/>
    <w:rsid w:val="00FE02D6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01056B"/>
  <w15:docId w15:val="{E5B4E48D-6204-411E-AB38-0AAA981B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23CD"/>
    <w:pPr>
      <w:spacing w:after="0" w:line="280" w:lineRule="exact"/>
    </w:pPr>
    <w:rPr>
      <w:rFonts w:ascii="Times New Roman" w:hAnsi="Times New Roman"/>
      <w:sz w:val="2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spacing w:line="240" w:lineRule="auto"/>
      <w:outlineLvl w:val="0"/>
    </w:pPr>
    <w:rPr>
      <w:rFonts w:ascii="Suisse Int'l Medium" w:eastAsiaTheme="majorEastAsia" w:hAnsi="Suisse Int'l Medium" w:cstheme="majorBidi"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rPr>
      <w:rFonts w:ascii="Arial" w:hAnsi="Arial" w:cs="Suisse Int'l Medium"/>
      <w:b/>
      <w:sz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hAnsi="Suisse Int'l Medium" w:cs="Suisse Int'l Medium"/>
      <w:sz w:val="14"/>
      <w:szCs w:val="1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BC40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5EB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675E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FD20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9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25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60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54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0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56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3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99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1274</Words>
  <Characters>7264</Characters>
  <Application>Microsoft Office Word</Application>
  <DocSecurity>0</DocSecurity>
  <Lines>60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Millenet</dc:creator>
  <cp:lastModifiedBy>Paola Staiano</cp:lastModifiedBy>
  <cp:revision>2</cp:revision>
  <cp:lastPrinted>2017-03-06T17:48:00Z</cp:lastPrinted>
  <dcterms:created xsi:type="dcterms:W3CDTF">2020-05-27T10:02:00Z</dcterms:created>
  <dcterms:modified xsi:type="dcterms:W3CDTF">2020-05-27T10:02:00Z</dcterms:modified>
</cp:coreProperties>
</file>