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80096" w14:textId="77777777" w:rsidR="006522B0" w:rsidRDefault="006522B0" w:rsidP="006522B0">
      <w:pPr>
        <w:pStyle w:val="Default"/>
        <w:spacing w:before="100" w:beforeAutospacing="1" w:after="100" w:afterAutospacing="1"/>
        <w:contextualSpacing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Comunicato stampa - Aprile 2020</w:t>
      </w:r>
    </w:p>
    <w:p w14:paraId="46AB3C0E" w14:textId="77777777" w:rsidR="006522B0" w:rsidRDefault="006522B0" w:rsidP="006522B0">
      <w:pPr>
        <w:pStyle w:val="Default"/>
        <w:spacing w:before="100" w:beforeAutospacing="1" w:after="100" w:afterAutospacing="1"/>
        <w:contextualSpacing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2278A5C" w14:textId="77777777" w:rsidR="00A438AB" w:rsidRDefault="006522B0" w:rsidP="00A438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38"/>
        </w:tabs>
        <w:spacing w:before="100" w:beforeAutospacing="1" w:after="100" w:afterAutospacing="1"/>
        <w:ind w:left="1985" w:right="2034"/>
        <w:contextualSpacing/>
        <w:jc w:val="center"/>
        <w:rPr>
          <w:rFonts w:asciiTheme="majorHAnsi" w:hAnsiTheme="majorHAnsi" w:cs="Times Roman"/>
          <w:b/>
          <w:color w:val="auto"/>
          <w:sz w:val="28"/>
          <w:szCs w:val="28"/>
        </w:rPr>
      </w:pPr>
      <w:proofErr w:type="gramStart"/>
      <w:r w:rsidRPr="006C0008">
        <w:rPr>
          <w:rFonts w:asciiTheme="majorHAnsi" w:hAnsiTheme="majorHAnsi" w:cs="Times Roman"/>
          <w:b/>
          <w:color w:val="auto"/>
          <w:sz w:val="28"/>
          <w:szCs w:val="28"/>
        </w:rPr>
        <w:t>ista</w:t>
      </w:r>
      <w:proofErr w:type="gramEnd"/>
      <w:r w:rsidRPr="006C0008">
        <w:rPr>
          <w:rFonts w:asciiTheme="majorHAnsi" w:hAnsiTheme="majorHAnsi" w:cs="Times Roman"/>
          <w:b/>
          <w:color w:val="auto"/>
          <w:sz w:val="28"/>
          <w:szCs w:val="28"/>
        </w:rPr>
        <w:t>: per ripartire è necessario il servizio.</w:t>
      </w:r>
    </w:p>
    <w:p w14:paraId="7EA1431E" w14:textId="77777777" w:rsidR="00A438AB" w:rsidRPr="00A438AB" w:rsidRDefault="00A438AB" w:rsidP="00A438AB">
      <w:pPr>
        <w:pStyle w:val="Default"/>
        <w:tabs>
          <w:tab w:val="left" w:pos="9923"/>
        </w:tabs>
        <w:spacing w:before="100" w:beforeAutospacing="1" w:after="100" w:afterAutospacing="1"/>
        <w:ind w:right="49"/>
        <w:contextualSpacing/>
        <w:jc w:val="both"/>
        <w:rPr>
          <w:rFonts w:asciiTheme="majorHAnsi" w:hAnsiTheme="majorHAnsi" w:cs="Times Roman"/>
          <w:b/>
          <w:i/>
          <w:sz w:val="16"/>
          <w:szCs w:val="16"/>
        </w:rPr>
      </w:pPr>
    </w:p>
    <w:p w14:paraId="0AB1C78B" w14:textId="6F8C90F0" w:rsidR="006522B0" w:rsidRPr="00A438AB" w:rsidRDefault="006522B0" w:rsidP="00A438AB">
      <w:pPr>
        <w:pStyle w:val="Default"/>
        <w:tabs>
          <w:tab w:val="left" w:pos="9923"/>
        </w:tabs>
        <w:spacing w:before="100" w:beforeAutospacing="1" w:after="100" w:afterAutospacing="1"/>
        <w:ind w:right="49"/>
        <w:contextualSpacing/>
        <w:jc w:val="both"/>
        <w:rPr>
          <w:rFonts w:asciiTheme="majorHAnsi" w:hAnsiTheme="majorHAnsi"/>
          <w:lang w:eastAsia="it-IT"/>
        </w:rPr>
      </w:pPr>
      <w:proofErr w:type="gramStart"/>
      <w:r w:rsidRPr="0065248F">
        <w:rPr>
          <w:rFonts w:asciiTheme="majorHAnsi" w:hAnsiTheme="majorHAnsi" w:cs="Times Roman"/>
          <w:b/>
          <w:i/>
        </w:rPr>
        <w:t>ripartiamo</w:t>
      </w:r>
      <w:proofErr w:type="gramEnd"/>
      <w:r w:rsidRPr="0065248F">
        <w:rPr>
          <w:rFonts w:asciiTheme="majorHAnsi" w:hAnsiTheme="majorHAnsi" w:cs="Times Roman"/>
          <w:b/>
          <w:i/>
        </w:rPr>
        <w:t xml:space="preserve"> di ista </w:t>
      </w:r>
      <w:r w:rsidRPr="0065248F">
        <w:rPr>
          <w:rFonts w:asciiTheme="majorHAnsi" w:hAnsiTheme="majorHAnsi" w:cs="Times Roman"/>
        </w:rPr>
        <w:t>è un servizio modulare affidabile, sperimentato e professionale per la gestione dei</w:t>
      </w:r>
      <w:r w:rsidRPr="0065248F">
        <w:rPr>
          <w:rFonts w:asciiTheme="majorHAnsi" w:hAnsiTheme="majorHAnsi"/>
          <w:lang w:eastAsia="it-IT"/>
        </w:rPr>
        <w:t xml:space="preserve"> ripartitori di calore </w:t>
      </w:r>
      <w:r w:rsidR="00293D99">
        <w:rPr>
          <w:rFonts w:asciiTheme="majorHAnsi" w:hAnsiTheme="majorHAnsi"/>
          <w:lang w:eastAsia="it-IT"/>
        </w:rPr>
        <w:t xml:space="preserve">anche </w:t>
      </w:r>
      <w:r w:rsidRPr="0065248F">
        <w:rPr>
          <w:rFonts w:asciiTheme="majorHAnsi" w:hAnsiTheme="majorHAnsi"/>
          <w:lang w:eastAsia="it-IT"/>
        </w:rPr>
        <w:t>di altre marche.</w:t>
      </w:r>
      <w:r w:rsidR="00A438AB">
        <w:rPr>
          <w:rFonts w:asciiTheme="majorHAnsi" w:hAnsiTheme="majorHAnsi"/>
          <w:lang w:eastAsia="it-IT"/>
        </w:rPr>
        <w:t xml:space="preserve"> </w:t>
      </w:r>
      <w:proofErr w:type="gramStart"/>
      <w:r w:rsidRPr="0065248F">
        <w:rPr>
          <w:rFonts w:asciiTheme="majorHAnsi" w:hAnsiTheme="majorHAnsi"/>
          <w:lang w:eastAsia="it-IT"/>
        </w:rPr>
        <w:t>A</w:t>
      </w:r>
      <w:proofErr w:type="gramEnd"/>
      <w:r w:rsidRPr="0065248F">
        <w:rPr>
          <w:rFonts w:asciiTheme="majorHAnsi" w:hAnsiTheme="majorHAnsi"/>
          <w:lang w:eastAsia="it-IT"/>
        </w:rPr>
        <w:t xml:space="preserve"> seguito di una breve analisi per </w:t>
      </w:r>
      <w:r w:rsidRPr="0065248F">
        <w:rPr>
          <w:rFonts w:asciiTheme="majorHAnsi" w:hAnsiTheme="majorHAnsi" w:cs="Times Roman"/>
        </w:rPr>
        <w:t xml:space="preserve">confermare le condizioni di fattibilità da parte del Dipartimento Tecnico, </w:t>
      </w:r>
      <w:r w:rsidRPr="0065248F">
        <w:rPr>
          <w:rFonts w:asciiTheme="majorHAnsi" w:hAnsiTheme="majorHAnsi" w:cs="Times Roman"/>
          <w:b/>
          <w:i/>
        </w:rPr>
        <w:t xml:space="preserve">ripartiamo di ista </w:t>
      </w:r>
      <w:r w:rsidRPr="0065248F">
        <w:rPr>
          <w:rFonts w:asciiTheme="majorHAnsi" w:hAnsiTheme="majorHAnsi" w:cs="Times Roman"/>
        </w:rPr>
        <w:t xml:space="preserve">evita, di fatto, all'amministratore dell'impianto le "costose" perdite di tempo derivanti dalla presa in carico dei frequenti adempimenti delle nuove richieste di legge o delle lamentele degli inquilini in fase di ripartizione dei consumi e dei costi di riscaldamento e acqua calda sanitaria. Il nuovo servizio modulare </w:t>
      </w:r>
      <w:proofErr w:type="gramStart"/>
      <w:r w:rsidRPr="0065248F">
        <w:rPr>
          <w:rFonts w:asciiTheme="majorHAnsi" w:hAnsiTheme="majorHAnsi" w:cs="Times Roman"/>
          <w:b/>
          <w:i/>
        </w:rPr>
        <w:t>ripartiamo</w:t>
      </w:r>
      <w:proofErr w:type="gramEnd"/>
      <w:r w:rsidRPr="0065248F">
        <w:rPr>
          <w:rFonts w:asciiTheme="majorHAnsi" w:hAnsiTheme="majorHAnsi" w:cs="Times Roman"/>
          <w:b/>
          <w:i/>
        </w:rPr>
        <w:t xml:space="preserve"> di ista</w:t>
      </w:r>
      <w:r w:rsidRPr="0065248F">
        <w:rPr>
          <w:rFonts w:asciiTheme="majorHAnsi" w:hAnsiTheme="majorHAnsi" w:cs="Times Roman"/>
        </w:rPr>
        <w:t xml:space="preserve"> si sostituisce, di fatto, al suo cliente in fase di lettura e ripartizione dei consumi individuali di calore e acqua, includendo, nei diversi pacchetti disponibili, anche l'eventuale servizio di </w:t>
      </w:r>
      <w:r w:rsidRPr="00293D99">
        <w:rPr>
          <w:rFonts w:asciiTheme="majorHAnsi" w:hAnsiTheme="majorHAnsi" w:cs="Times Roman"/>
        </w:rPr>
        <w:t xml:space="preserve">manutenzione </w:t>
      </w:r>
      <w:r w:rsidR="00293D99" w:rsidRPr="00293D99">
        <w:rPr>
          <w:rFonts w:asciiTheme="majorHAnsi" w:hAnsiTheme="majorHAnsi" w:cs="Times Roman"/>
        </w:rPr>
        <w:t>(limitat</w:t>
      </w:r>
      <w:r w:rsidR="00293D99">
        <w:rPr>
          <w:rFonts w:asciiTheme="majorHAnsi" w:hAnsiTheme="majorHAnsi" w:cs="Times Roman"/>
        </w:rPr>
        <w:t>o</w:t>
      </w:r>
      <w:r w:rsidR="00293D99" w:rsidRPr="00293D99">
        <w:rPr>
          <w:rFonts w:asciiTheme="majorHAnsi" w:hAnsiTheme="majorHAnsi" w:cs="Times Roman"/>
        </w:rPr>
        <w:t xml:space="preserve"> alla verifica funzionale degli apparecchi)</w:t>
      </w:r>
      <w:r w:rsidR="00293D99">
        <w:rPr>
          <w:rFonts w:asciiTheme="majorHAnsi" w:hAnsiTheme="majorHAnsi" w:cs="Times Roman"/>
        </w:rPr>
        <w:t xml:space="preserve"> </w:t>
      </w:r>
      <w:r w:rsidRPr="00293D99">
        <w:rPr>
          <w:rFonts w:asciiTheme="majorHAnsi" w:hAnsiTheme="majorHAnsi" w:cs="Times Roman"/>
        </w:rPr>
        <w:t xml:space="preserve">anche se di marchi diversi da </w:t>
      </w:r>
      <w:r w:rsidRPr="00293D99">
        <w:rPr>
          <w:rFonts w:asciiTheme="majorHAnsi" w:hAnsiTheme="majorHAnsi" w:cs="Times Roman"/>
          <w:b/>
        </w:rPr>
        <w:t>ista</w:t>
      </w:r>
      <w:r w:rsidRPr="00293D99">
        <w:rPr>
          <w:rFonts w:asciiTheme="majorHAnsi" w:hAnsiTheme="majorHAnsi" w:cs="Times Roman"/>
        </w:rPr>
        <w:t xml:space="preserve">. </w:t>
      </w:r>
    </w:p>
    <w:p w14:paraId="6140C602" w14:textId="5ED8EDB4" w:rsidR="006522B0" w:rsidRPr="0065248F" w:rsidRDefault="00735D63" w:rsidP="006522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sz w:val="20"/>
          <w:szCs w:val="20"/>
        </w:rPr>
      </w:pPr>
      <w:r w:rsidRPr="0065248F">
        <w:rPr>
          <w:rFonts w:asciiTheme="majorHAnsi" w:hAnsiTheme="majorHAnsi" w:cs="Times Roman"/>
          <w:sz w:val="20"/>
          <w:szCs w:val="20"/>
        </w:rPr>
        <w:t>Pacchetto dei servizi</w:t>
      </w:r>
      <w:r>
        <w:rPr>
          <w:rFonts w:asciiTheme="majorHAnsi" w:hAnsiTheme="majorHAnsi" w:cs="Times Roman"/>
          <w:sz w:val="20"/>
          <w:szCs w:val="20"/>
        </w:rPr>
        <w:t>/vantaggi "all inclusive</w:t>
      </w:r>
      <w:proofErr w:type="gramStart"/>
      <w:r>
        <w:rPr>
          <w:rFonts w:asciiTheme="majorHAnsi" w:hAnsiTheme="majorHAnsi" w:cs="Times Roman"/>
          <w:sz w:val="20"/>
          <w:szCs w:val="20"/>
        </w:rPr>
        <w:t>"</w:t>
      </w:r>
      <w:proofErr w:type="gramEnd"/>
    </w:p>
    <w:p w14:paraId="0CF92281" w14:textId="77777777" w:rsidR="006522B0" w:rsidRPr="0065248F" w:rsidRDefault="006522B0" w:rsidP="006522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sz w:val="20"/>
          <w:szCs w:val="20"/>
        </w:rPr>
      </w:pPr>
      <w:r w:rsidRPr="0065248F">
        <w:rPr>
          <w:rFonts w:asciiTheme="majorHAnsi" w:hAnsiTheme="majorHAnsi" w:cs="Times Roman"/>
          <w:sz w:val="20"/>
          <w:szCs w:val="20"/>
        </w:rPr>
        <w:t>- conteggio professionale, elaborato secondo i requisiti di legge da parte di una società certificata</w:t>
      </w:r>
    </w:p>
    <w:p w14:paraId="4CAD784B" w14:textId="77777777" w:rsidR="006522B0" w:rsidRPr="0065248F" w:rsidRDefault="006522B0" w:rsidP="006522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sz w:val="20"/>
          <w:szCs w:val="20"/>
        </w:rPr>
      </w:pPr>
      <w:r w:rsidRPr="0065248F">
        <w:rPr>
          <w:rFonts w:asciiTheme="majorHAnsi" w:hAnsiTheme="majorHAnsi" w:cs="Times Roman"/>
          <w:sz w:val="20"/>
          <w:szCs w:val="20"/>
        </w:rPr>
        <w:t>- riduzione dei rischi legali dovuti a un'eventuale conoscenza non approfondita delle norme</w:t>
      </w:r>
    </w:p>
    <w:p w14:paraId="35ECAF63" w14:textId="77777777" w:rsidR="006522B0" w:rsidRPr="0065248F" w:rsidRDefault="006522B0" w:rsidP="006522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sz w:val="20"/>
          <w:szCs w:val="20"/>
        </w:rPr>
      </w:pPr>
      <w:r w:rsidRPr="0065248F">
        <w:rPr>
          <w:rFonts w:asciiTheme="majorHAnsi" w:hAnsiTheme="majorHAnsi" w:cs="Times Roman"/>
          <w:sz w:val="20"/>
          <w:szCs w:val="20"/>
        </w:rPr>
        <w:t>- supporto in caso di lamentele da parte degli utenti o di controversie (es. consulenza nella spiegazione dettagliata della ripartizione)</w:t>
      </w:r>
    </w:p>
    <w:p w14:paraId="54113025" w14:textId="77777777" w:rsidR="006522B0" w:rsidRPr="0065248F" w:rsidRDefault="006522B0" w:rsidP="006522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sz w:val="20"/>
          <w:szCs w:val="20"/>
        </w:rPr>
      </w:pPr>
      <w:r w:rsidRPr="0065248F">
        <w:rPr>
          <w:rFonts w:asciiTheme="majorHAnsi" w:hAnsiTheme="majorHAnsi" w:cs="Times Roman"/>
          <w:sz w:val="20"/>
          <w:szCs w:val="20"/>
        </w:rPr>
        <w:t>- programmazione degli appuntamenti "</w:t>
      </w:r>
      <w:proofErr w:type="gramStart"/>
      <w:r w:rsidRPr="0065248F">
        <w:rPr>
          <w:rFonts w:asciiTheme="majorHAnsi" w:hAnsiTheme="majorHAnsi" w:cs="Times Roman"/>
          <w:sz w:val="20"/>
          <w:szCs w:val="20"/>
        </w:rPr>
        <w:t>one-to-one</w:t>
      </w:r>
      <w:proofErr w:type="gramEnd"/>
      <w:r w:rsidRPr="0065248F">
        <w:rPr>
          <w:rFonts w:asciiTheme="majorHAnsi" w:hAnsiTheme="majorHAnsi" w:cs="Times Roman"/>
          <w:sz w:val="20"/>
          <w:szCs w:val="20"/>
        </w:rPr>
        <w:t>" per le letture degli apparecchi</w:t>
      </w:r>
    </w:p>
    <w:p w14:paraId="3270EAB6" w14:textId="77777777" w:rsidR="006522B0" w:rsidRPr="0065248F" w:rsidRDefault="006522B0" w:rsidP="006522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sz w:val="20"/>
          <w:szCs w:val="20"/>
        </w:rPr>
      </w:pPr>
      <w:r w:rsidRPr="0065248F">
        <w:rPr>
          <w:rFonts w:asciiTheme="majorHAnsi" w:hAnsiTheme="majorHAnsi" w:cs="Times Roman"/>
          <w:sz w:val="20"/>
          <w:szCs w:val="20"/>
        </w:rPr>
        <w:t xml:space="preserve">- scelta della frequenza di lettura </w:t>
      </w:r>
      <w:proofErr w:type="gramStart"/>
      <w:r w:rsidRPr="0065248F">
        <w:rPr>
          <w:rFonts w:asciiTheme="majorHAnsi" w:hAnsiTheme="majorHAnsi" w:cs="Times Roman"/>
          <w:sz w:val="20"/>
          <w:szCs w:val="20"/>
        </w:rPr>
        <w:t>a seconda delle</w:t>
      </w:r>
      <w:proofErr w:type="gramEnd"/>
      <w:r w:rsidRPr="0065248F">
        <w:rPr>
          <w:rFonts w:asciiTheme="majorHAnsi" w:hAnsiTheme="majorHAnsi" w:cs="Times Roman"/>
          <w:sz w:val="20"/>
          <w:szCs w:val="20"/>
        </w:rPr>
        <w:t xml:space="preserve"> esigenze del cliente</w:t>
      </w:r>
    </w:p>
    <w:p w14:paraId="30E917D8" w14:textId="77777777" w:rsidR="006522B0" w:rsidRPr="0065248F" w:rsidRDefault="006522B0" w:rsidP="006522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sz w:val="20"/>
          <w:szCs w:val="20"/>
        </w:rPr>
      </w:pPr>
      <w:r w:rsidRPr="0065248F">
        <w:rPr>
          <w:rFonts w:asciiTheme="majorHAnsi" w:hAnsiTheme="majorHAnsi" w:cs="Times Roman"/>
          <w:sz w:val="20"/>
          <w:szCs w:val="20"/>
        </w:rPr>
        <w:t>- effettivo risparmio economico e di tempo grazie all’alta qualità delle letture e dei conteggi</w:t>
      </w:r>
    </w:p>
    <w:p w14:paraId="79447722" w14:textId="77777777" w:rsidR="006522B0" w:rsidRPr="0065248F" w:rsidRDefault="006522B0" w:rsidP="006522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sz w:val="20"/>
          <w:szCs w:val="20"/>
        </w:rPr>
      </w:pPr>
      <w:r w:rsidRPr="0065248F">
        <w:rPr>
          <w:rFonts w:asciiTheme="majorHAnsi" w:hAnsiTheme="majorHAnsi" w:cs="Times Roman"/>
          <w:sz w:val="20"/>
          <w:szCs w:val="20"/>
        </w:rPr>
        <w:t xml:space="preserve">- interventi tecnici (limitati alla verifica funzionale degli apparecchi) da parte dei Centri di Assistenza certificati da ista </w:t>
      </w:r>
    </w:p>
    <w:p w14:paraId="529B3FFF" w14:textId="77777777" w:rsidR="006522B0" w:rsidRPr="0065248F" w:rsidRDefault="006522B0" w:rsidP="006522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sz w:val="20"/>
          <w:szCs w:val="20"/>
        </w:rPr>
      </w:pPr>
      <w:r w:rsidRPr="0065248F">
        <w:rPr>
          <w:rFonts w:asciiTheme="majorHAnsi" w:hAnsiTheme="majorHAnsi" w:cs="Times Roman"/>
          <w:sz w:val="20"/>
          <w:szCs w:val="20"/>
        </w:rPr>
        <w:t>- gestione dei tre servizi (Ripartizione, letture, manutenzione) da parte di un unico interlocutore</w:t>
      </w:r>
    </w:p>
    <w:p w14:paraId="28F3022A" w14:textId="77777777" w:rsidR="006522B0" w:rsidRPr="0065248F" w:rsidRDefault="006522B0" w:rsidP="006522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sz w:val="20"/>
          <w:szCs w:val="20"/>
        </w:rPr>
      </w:pPr>
      <w:r w:rsidRPr="0065248F">
        <w:rPr>
          <w:rFonts w:asciiTheme="majorHAnsi" w:hAnsiTheme="majorHAnsi" w:cs="Times Roman"/>
          <w:sz w:val="20"/>
          <w:szCs w:val="20"/>
        </w:rPr>
        <w:t>- servizio di manutenzione veloce, sempre gestito dai Centri di Assistenza qualificati ista.</w:t>
      </w:r>
    </w:p>
    <w:p w14:paraId="0DA6C7A6" w14:textId="77777777" w:rsidR="006522B0" w:rsidRPr="00AF174C" w:rsidRDefault="006522B0" w:rsidP="006522B0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sz w:val="16"/>
          <w:szCs w:val="16"/>
        </w:rPr>
      </w:pPr>
    </w:p>
    <w:p w14:paraId="15E14FD0" w14:textId="3611C416" w:rsidR="006D6961" w:rsidRPr="0065248F" w:rsidRDefault="006522B0" w:rsidP="006522B0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 Roman"/>
        </w:rPr>
      </w:pPr>
      <w:r w:rsidRPr="0065248F">
        <w:rPr>
          <w:rFonts w:asciiTheme="majorHAnsi" w:hAnsiTheme="majorHAnsi" w:cs="Times Roman"/>
        </w:rPr>
        <w:t xml:space="preserve">Tra gli importantissimi servizi che </w:t>
      </w:r>
      <w:r w:rsidRPr="0065248F">
        <w:rPr>
          <w:rFonts w:asciiTheme="majorHAnsi" w:hAnsiTheme="majorHAnsi" w:cs="Times Roman"/>
          <w:b/>
        </w:rPr>
        <w:t>ista</w:t>
      </w:r>
      <w:r w:rsidRPr="0065248F">
        <w:rPr>
          <w:rFonts w:asciiTheme="majorHAnsi" w:hAnsiTheme="majorHAnsi" w:cs="Times Roman"/>
        </w:rPr>
        <w:t xml:space="preserve"> mette a disposizione dei suoi clienti, troviamo anche la sostituzione decennale dei ripartitori</w:t>
      </w:r>
      <w:r w:rsidR="00A1724C">
        <w:rPr>
          <w:rFonts w:asciiTheme="majorHAnsi" w:hAnsiTheme="majorHAnsi" w:cs="Times Roman"/>
        </w:rPr>
        <w:t xml:space="preserve"> </w:t>
      </w:r>
      <w:r w:rsidRPr="0065248F">
        <w:rPr>
          <w:rFonts w:asciiTheme="majorHAnsi" w:hAnsiTheme="majorHAnsi" w:cs="Times Roman"/>
        </w:rPr>
        <w:t xml:space="preserve">che può essere effettuata anche nel caso </w:t>
      </w:r>
      <w:r w:rsidR="00A1724C">
        <w:rPr>
          <w:rFonts w:asciiTheme="majorHAnsi" w:hAnsiTheme="majorHAnsi" w:cs="Times Roman"/>
        </w:rPr>
        <w:t xml:space="preserve">i </w:t>
      </w:r>
      <w:r w:rsidRPr="0065248F">
        <w:rPr>
          <w:rFonts w:asciiTheme="majorHAnsi" w:hAnsiTheme="majorHAnsi" w:cs="Times Roman"/>
        </w:rPr>
        <w:t xml:space="preserve">ripartitori dello stabile siano di marchi diversi da </w:t>
      </w:r>
      <w:r w:rsidRPr="0065248F">
        <w:rPr>
          <w:rFonts w:asciiTheme="majorHAnsi" w:hAnsiTheme="majorHAnsi" w:cs="Times Roman"/>
          <w:b/>
        </w:rPr>
        <w:t>ista</w:t>
      </w:r>
      <w:r w:rsidR="00A1724C">
        <w:rPr>
          <w:rFonts w:asciiTheme="majorHAnsi" w:hAnsiTheme="majorHAnsi" w:cs="Times Roman"/>
          <w:b/>
        </w:rPr>
        <w:t xml:space="preserve">. </w:t>
      </w:r>
      <w:proofErr w:type="gramStart"/>
      <w:r w:rsidR="00EA4BCE">
        <w:rPr>
          <w:rFonts w:asciiTheme="majorHAnsi" w:hAnsiTheme="majorHAnsi" w:cs="Times Roman"/>
        </w:rPr>
        <w:t>E</w:t>
      </w:r>
      <w:r w:rsidR="00A1724C" w:rsidRPr="00EA4BCE">
        <w:rPr>
          <w:rFonts w:asciiTheme="majorHAnsi" w:hAnsiTheme="majorHAnsi" w:cs="Times Roman"/>
        </w:rPr>
        <w:t>ffettuare</w:t>
      </w:r>
      <w:proofErr w:type="gramEnd"/>
      <w:r w:rsidR="00A1724C" w:rsidRPr="00EA4BCE">
        <w:rPr>
          <w:rFonts w:asciiTheme="majorHAnsi" w:hAnsiTheme="majorHAnsi" w:cs="Times Roman"/>
        </w:rPr>
        <w:t xml:space="preserve"> la sostituzione</w:t>
      </w:r>
      <w:r w:rsidR="00A1724C">
        <w:rPr>
          <w:rFonts w:asciiTheme="majorHAnsi" w:hAnsiTheme="majorHAnsi" w:cs="Times Roman"/>
          <w:b/>
        </w:rPr>
        <w:t xml:space="preserve"> </w:t>
      </w:r>
      <w:r w:rsidRPr="0065248F">
        <w:rPr>
          <w:rFonts w:asciiTheme="majorHAnsi" w:hAnsiTheme="majorHAnsi" w:cs="Times Roman"/>
        </w:rPr>
        <w:t xml:space="preserve">entro questo periodo temporale </w:t>
      </w:r>
      <w:r w:rsidR="00EA4BCE">
        <w:rPr>
          <w:rFonts w:asciiTheme="majorHAnsi" w:hAnsiTheme="majorHAnsi" w:cs="Times Roman"/>
        </w:rPr>
        <w:t xml:space="preserve">significa </w:t>
      </w:r>
      <w:r w:rsidRPr="0065248F">
        <w:rPr>
          <w:rFonts w:asciiTheme="majorHAnsi" w:hAnsiTheme="majorHAnsi" w:cs="Times Roman"/>
        </w:rPr>
        <w:t xml:space="preserve">evitare, a causa della fisiologica perdita di energia delle batterie, l'errata </w:t>
      </w:r>
      <w:r w:rsidRPr="0065248F">
        <w:rPr>
          <w:rFonts w:asciiTheme="majorHAnsi" w:hAnsiTheme="majorHAnsi" w:cs="Arial"/>
          <w:shd w:val="clear" w:color="auto" w:fill="FFFFFF"/>
        </w:rPr>
        <w:t>trasmissione e misurazione dei dati da ripartire con un conseguente incremento del numero delle stime e un'inevitabile diminuzione nella precisione dei conteggi.</w:t>
      </w:r>
      <w:r w:rsidRPr="0065248F">
        <w:rPr>
          <w:rFonts w:asciiTheme="majorHAnsi" w:hAnsiTheme="majorHAnsi" w:cs="Times Roman"/>
        </w:rPr>
        <w:t xml:space="preserve"> </w:t>
      </w:r>
    </w:p>
    <w:p w14:paraId="3D745DCF" w14:textId="77777777" w:rsidR="006C0008" w:rsidRPr="00AF174C" w:rsidRDefault="006C0008" w:rsidP="006522B0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sz w:val="16"/>
          <w:szCs w:val="16"/>
        </w:rPr>
      </w:pPr>
    </w:p>
    <w:p w14:paraId="5245DC3B" w14:textId="786B55B1" w:rsidR="006522B0" w:rsidRPr="0065248F" w:rsidRDefault="006522B0" w:rsidP="006522B0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Arial"/>
          <w:shd w:val="clear" w:color="auto" w:fill="FFFFFF"/>
        </w:rPr>
      </w:pPr>
      <w:r w:rsidRPr="0065248F">
        <w:rPr>
          <w:rFonts w:asciiTheme="majorHAnsi" w:hAnsiTheme="majorHAnsi" w:cs="Times Roman"/>
        </w:rPr>
        <w:t>Va specificato che, per</w:t>
      </w:r>
      <w:r w:rsidRPr="0065248F">
        <w:rPr>
          <w:rFonts w:asciiTheme="majorHAnsi" w:hAnsiTheme="majorHAnsi" w:cs="Arial"/>
          <w:shd w:val="clear" w:color="auto" w:fill="FFFFFF"/>
        </w:rPr>
        <w:t xml:space="preserve"> norma UNI EN 834, non potendo coesistere ripartitori di differenti tecnologie nello stesso impianto è necessario, alla scadenza, sostituire tutti i ripartitori che dovranno avere come requisito essenziale per l'EED 2.0 </w:t>
      </w:r>
      <w:proofErr w:type="gramStart"/>
      <w:r w:rsidRPr="0065248F">
        <w:rPr>
          <w:rFonts w:asciiTheme="majorHAnsi" w:hAnsiTheme="majorHAnsi" w:cs="Arial"/>
          <w:shd w:val="clear" w:color="auto" w:fill="FFFFFF"/>
        </w:rPr>
        <w:t>(</w:t>
      </w:r>
      <w:proofErr w:type="gramEnd"/>
      <w:r w:rsidRPr="0065248F">
        <w:rPr>
          <w:rFonts w:asciiTheme="majorHAnsi" w:hAnsiTheme="majorHAnsi" w:cs="Arial"/>
          <w:shd w:val="clear" w:color="auto" w:fill="FFFFFF"/>
        </w:rPr>
        <w:t xml:space="preserve">Energy Efficiency Directive - Rif. Directive EU 2018/2002 – European </w:t>
      </w:r>
      <w:proofErr w:type="spellStart"/>
      <w:r w:rsidRPr="0065248F">
        <w:rPr>
          <w:rFonts w:asciiTheme="majorHAnsi" w:hAnsiTheme="majorHAnsi" w:cs="Arial"/>
          <w:shd w:val="clear" w:color="auto" w:fill="FFFFFF"/>
        </w:rPr>
        <w:t>Parliament</w:t>
      </w:r>
      <w:proofErr w:type="spellEnd"/>
      <w:r w:rsidRPr="0065248F">
        <w:rPr>
          <w:rFonts w:asciiTheme="majorHAnsi" w:hAnsiTheme="majorHAnsi" w:cs="Arial"/>
          <w:shd w:val="clear" w:color="auto" w:fill="FFFFFF"/>
        </w:rPr>
        <w:t xml:space="preserve"> – 11 </w:t>
      </w:r>
      <w:proofErr w:type="spellStart"/>
      <w:r w:rsidRPr="0065248F">
        <w:rPr>
          <w:rFonts w:asciiTheme="majorHAnsi" w:hAnsiTheme="majorHAnsi" w:cs="Arial"/>
          <w:shd w:val="clear" w:color="auto" w:fill="FFFFFF"/>
        </w:rPr>
        <w:t>December</w:t>
      </w:r>
      <w:proofErr w:type="spellEnd"/>
      <w:r w:rsidRPr="0065248F">
        <w:rPr>
          <w:rFonts w:asciiTheme="majorHAnsi" w:hAnsiTheme="majorHAnsi" w:cs="Arial"/>
          <w:shd w:val="clear" w:color="auto" w:fill="FFFFFF"/>
        </w:rPr>
        <w:t xml:space="preserve"> 2018) la possibilità di essere </w:t>
      </w:r>
      <w:r w:rsidR="009B2451">
        <w:rPr>
          <w:rFonts w:asciiTheme="majorHAnsi" w:hAnsiTheme="majorHAnsi" w:cs="Arial"/>
          <w:shd w:val="clear" w:color="auto" w:fill="FFFFFF"/>
        </w:rPr>
        <w:t>letti da remoto</w:t>
      </w:r>
      <w:bookmarkStart w:id="0" w:name="_GoBack"/>
      <w:bookmarkEnd w:id="0"/>
      <w:r w:rsidRPr="0065248F">
        <w:rPr>
          <w:rFonts w:asciiTheme="majorHAnsi" w:hAnsiTheme="majorHAnsi" w:cs="Arial"/>
          <w:shd w:val="clear" w:color="auto" w:fill="FFFFFF"/>
        </w:rPr>
        <w:t>.</w:t>
      </w:r>
    </w:p>
    <w:p w14:paraId="5D1EB4B9" w14:textId="77777777" w:rsidR="006522B0" w:rsidRPr="00AF174C" w:rsidRDefault="006522B0" w:rsidP="006522B0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5B4C92C7" w14:textId="5929F50C" w:rsidR="00717B19" w:rsidRPr="0065248F" w:rsidRDefault="009F4012" w:rsidP="009F4012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Arial"/>
          <w:shd w:val="clear" w:color="auto" w:fill="FFFFFF"/>
        </w:rPr>
      </w:pPr>
      <w:r w:rsidRPr="0065248F">
        <w:rPr>
          <w:rFonts w:asciiTheme="majorHAnsi" w:hAnsiTheme="majorHAnsi" w:cs="Arial"/>
          <w:shd w:val="clear" w:color="auto" w:fill="FFFFFF"/>
        </w:rPr>
        <w:t xml:space="preserve">Per </w:t>
      </w:r>
      <w:proofErr w:type="gramStart"/>
      <w:r w:rsidR="00713E89" w:rsidRPr="0065248F">
        <w:rPr>
          <w:rFonts w:asciiTheme="majorHAnsi" w:hAnsiTheme="majorHAnsi" w:cs="Arial"/>
          <w:shd w:val="clear" w:color="auto" w:fill="FFFFFF"/>
        </w:rPr>
        <w:t>incentivare</w:t>
      </w:r>
      <w:proofErr w:type="gramEnd"/>
      <w:r w:rsidR="00713E89" w:rsidRPr="0065248F">
        <w:rPr>
          <w:rFonts w:asciiTheme="majorHAnsi" w:hAnsiTheme="majorHAnsi" w:cs="Arial"/>
          <w:shd w:val="clear" w:color="auto" w:fill="FFFFFF"/>
        </w:rPr>
        <w:t xml:space="preserve"> </w:t>
      </w:r>
      <w:r w:rsidR="0060710E" w:rsidRPr="0065248F">
        <w:rPr>
          <w:rFonts w:asciiTheme="majorHAnsi" w:hAnsiTheme="majorHAnsi" w:cs="Arial"/>
          <w:shd w:val="clear" w:color="auto" w:fill="FFFFFF"/>
        </w:rPr>
        <w:t>ad utilizzare i suoi sistemi nel</w:t>
      </w:r>
      <w:r w:rsidR="00713E89" w:rsidRPr="0065248F">
        <w:rPr>
          <w:rFonts w:asciiTheme="majorHAnsi" w:hAnsiTheme="majorHAnsi" w:cs="Arial"/>
          <w:shd w:val="clear" w:color="auto" w:fill="FFFFFF"/>
        </w:rPr>
        <w:t xml:space="preserve">le </w:t>
      </w:r>
      <w:r w:rsidR="00E807B2">
        <w:rPr>
          <w:rFonts w:asciiTheme="majorHAnsi" w:hAnsiTheme="majorHAnsi" w:cs="Arial"/>
          <w:shd w:val="clear" w:color="auto" w:fill="FFFFFF"/>
        </w:rPr>
        <w:t>s</w:t>
      </w:r>
      <w:r w:rsidR="00713E89" w:rsidRPr="0065248F">
        <w:rPr>
          <w:rFonts w:asciiTheme="majorHAnsi" w:hAnsiTheme="majorHAnsi" w:cs="Arial"/>
          <w:shd w:val="clear" w:color="auto" w:fill="FFFFFF"/>
        </w:rPr>
        <w:t>ostituzioni</w:t>
      </w:r>
      <w:r w:rsidR="0060710E" w:rsidRPr="0065248F">
        <w:rPr>
          <w:rFonts w:asciiTheme="majorHAnsi" w:hAnsiTheme="majorHAnsi" w:cs="Arial"/>
          <w:shd w:val="clear" w:color="auto" w:fill="FFFFFF"/>
        </w:rPr>
        <w:t xml:space="preserve">, </w:t>
      </w:r>
      <w:r w:rsidRPr="0065248F">
        <w:rPr>
          <w:rFonts w:asciiTheme="majorHAnsi" w:hAnsiTheme="majorHAnsi" w:cs="Arial"/>
          <w:b/>
          <w:shd w:val="clear" w:color="auto" w:fill="FFFFFF"/>
        </w:rPr>
        <w:t>ista</w:t>
      </w:r>
      <w:r w:rsidRPr="0065248F">
        <w:rPr>
          <w:rFonts w:asciiTheme="majorHAnsi" w:hAnsiTheme="majorHAnsi" w:cs="Arial"/>
          <w:shd w:val="clear" w:color="auto" w:fill="FFFFFF"/>
        </w:rPr>
        <w:t xml:space="preserve"> ha progettato l'innovativo ripartitore di calore </w:t>
      </w:r>
      <w:proofErr w:type="spellStart"/>
      <w:r w:rsidRPr="0065248F">
        <w:rPr>
          <w:rFonts w:asciiTheme="majorHAnsi" w:hAnsiTheme="majorHAnsi" w:cs="Arial"/>
          <w:b/>
          <w:i/>
          <w:shd w:val="clear" w:color="auto" w:fill="FFFFFF"/>
        </w:rPr>
        <w:t>doprimo</w:t>
      </w:r>
      <w:proofErr w:type="spellEnd"/>
      <w:r w:rsidRPr="0065248F">
        <w:rPr>
          <w:rFonts w:asciiTheme="majorHAnsi" w:hAnsiTheme="majorHAnsi" w:cs="Arial"/>
          <w:b/>
          <w:i/>
          <w:shd w:val="clear" w:color="auto" w:fill="FFFFFF"/>
        </w:rPr>
        <w:t xml:space="preserve"> aperto</w:t>
      </w:r>
      <w:r w:rsidRPr="0065248F">
        <w:rPr>
          <w:rFonts w:asciiTheme="majorHAnsi" w:hAnsiTheme="majorHAnsi" w:cs="Arial"/>
          <w:shd w:val="clear" w:color="auto" w:fill="FFFFFF"/>
        </w:rPr>
        <w:t xml:space="preserve"> che, rispetto ai classici ripartitori</w:t>
      </w:r>
      <w:r w:rsidR="0060710E" w:rsidRPr="0065248F">
        <w:rPr>
          <w:rFonts w:asciiTheme="majorHAnsi" w:hAnsiTheme="majorHAnsi" w:cs="Arial"/>
          <w:shd w:val="clear" w:color="auto" w:fill="FFFFFF"/>
        </w:rPr>
        <w:t xml:space="preserve"> sul mercato</w:t>
      </w:r>
      <w:r w:rsidRPr="0065248F">
        <w:rPr>
          <w:rFonts w:asciiTheme="majorHAnsi" w:hAnsiTheme="majorHAnsi" w:cs="Arial"/>
          <w:shd w:val="clear" w:color="auto" w:fill="FFFFFF"/>
        </w:rPr>
        <w:t xml:space="preserve">, </w:t>
      </w:r>
      <w:r w:rsidR="0060710E" w:rsidRPr="0065248F">
        <w:rPr>
          <w:rFonts w:asciiTheme="majorHAnsi" w:hAnsiTheme="majorHAnsi" w:cs="Arial"/>
          <w:shd w:val="clear" w:color="auto" w:fill="FFFFFF"/>
        </w:rPr>
        <w:t>consente al cliente</w:t>
      </w:r>
      <w:r w:rsidRPr="0065248F">
        <w:rPr>
          <w:rFonts w:asciiTheme="majorHAnsi" w:hAnsiTheme="majorHAnsi" w:cs="Arial"/>
          <w:shd w:val="clear" w:color="auto" w:fill="FFFFFF"/>
        </w:rPr>
        <w:t xml:space="preserve"> di scegliere </w:t>
      </w:r>
      <w:r w:rsidR="00D90569" w:rsidRPr="0065248F">
        <w:rPr>
          <w:rFonts w:asciiTheme="majorHAnsi" w:hAnsiTheme="majorHAnsi" w:cs="Arial"/>
          <w:shd w:val="clear" w:color="auto" w:fill="FFFFFF"/>
        </w:rPr>
        <w:t xml:space="preserve">tra </w:t>
      </w:r>
      <w:r w:rsidRPr="0065248F">
        <w:rPr>
          <w:rFonts w:asciiTheme="majorHAnsi" w:hAnsiTheme="majorHAnsi" w:cs="Arial"/>
          <w:shd w:val="clear" w:color="auto" w:fill="FFFFFF"/>
        </w:rPr>
        <w:t xml:space="preserve">differenti modalità di installazione e di gestione </w:t>
      </w:r>
      <w:r w:rsidR="00717B19" w:rsidRPr="0065248F">
        <w:rPr>
          <w:rFonts w:asciiTheme="majorHAnsi" w:hAnsiTheme="majorHAnsi" w:cs="Arial"/>
          <w:shd w:val="clear" w:color="auto" w:fill="FFFFFF"/>
        </w:rPr>
        <w:t xml:space="preserve">anche </w:t>
      </w:r>
      <w:r w:rsidR="00D90569" w:rsidRPr="0065248F">
        <w:rPr>
          <w:rFonts w:asciiTheme="majorHAnsi" w:hAnsiTheme="majorHAnsi" w:cs="Arial"/>
          <w:shd w:val="clear" w:color="auto" w:fill="FFFFFF"/>
        </w:rPr>
        <w:t xml:space="preserve">in un momento </w:t>
      </w:r>
      <w:r w:rsidR="00717B19" w:rsidRPr="0065248F">
        <w:rPr>
          <w:rFonts w:asciiTheme="majorHAnsi" w:hAnsiTheme="majorHAnsi" w:cs="Arial"/>
          <w:shd w:val="clear" w:color="auto" w:fill="FFFFFF"/>
        </w:rPr>
        <w:t>successiv</w:t>
      </w:r>
      <w:r w:rsidR="00D90569" w:rsidRPr="0065248F">
        <w:rPr>
          <w:rFonts w:asciiTheme="majorHAnsi" w:hAnsiTheme="majorHAnsi" w:cs="Arial"/>
          <w:shd w:val="clear" w:color="auto" w:fill="FFFFFF"/>
        </w:rPr>
        <w:t>o alla prima soluzione</w:t>
      </w:r>
      <w:r w:rsidR="00717B19" w:rsidRPr="0065248F">
        <w:rPr>
          <w:rFonts w:asciiTheme="majorHAnsi" w:hAnsiTheme="majorHAnsi" w:cs="Arial"/>
          <w:shd w:val="clear" w:color="auto" w:fill="FFFFFF"/>
        </w:rPr>
        <w:t xml:space="preserve"> </w:t>
      </w:r>
      <w:r w:rsidR="008A3340">
        <w:rPr>
          <w:rFonts w:asciiTheme="majorHAnsi" w:hAnsiTheme="majorHAnsi" w:cs="Arial"/>
          <w:shd w:val="clear" w:color="auto" w:fill="FFFFFF"/>
        </w:rPr>
        <w:t>adotta</w:t>
      </w:r>
      <w:r w:rsidR="00D90569" w:rsidRPr="0065248F">
        <w:rPr>
          <w:rFonts w:asciiTheme="majorHAnsi" w:hAnsiTheme="majorHAnsi" w:cs="Arial"/>
          <w:shd w:val="clear" w:color="auto" w:fill="FFFFFF"/>
        </w:rPr>
        <w:t>ta</w:t>
      </w:r>
      <w:r w:rsidR="00717B19" w:rsidRPr="0065248F">
        <w:rPr>
          <w:rFonts w:asciiTheme="majorHAnsi" w:hAnsiTheme="majorHAnsi" w:cs="Arial"/>
          <w:shd w:val="clear" w:color="auto" w:fill="FFFFFF"/>
        </w:rPr>
        <w:t>.</w:t>
      </w:r>
    </w:p>
    <w:p w14:paraId="3FD25564" w14:textId="77777777" w:rsidR="00405D20" w:rsidRPr="00AF174C" w:rsidRDefault="00405D20" w:rsidP="009F4012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7D85F723" w14:textId="77777777" w:rsidR="009F4012" w:rsidRPr="0065248F" w:rsidRDefault="009F4012" w:rsidP="009F4012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lang w:eastAsia="it-IT"/>
        </w:rPr>
      </w:pPr>
      <w:r w:rsidRPr="0065248F">
        <w:rPr>
          <w:rFonts w:asciiTheme="majorHAnsi" w:hAnsiTheme="majorHAnsi" w:cs="Arial"/>
          <w:shd w:val="clear" w:color="auto" w:fill="FFFFFF"/>
        </w:rPr>
        <w:t xml:space="preserve">Con </w:t>
      </w:r>
      <w:proofErr w:type="spellStart"/>
      <w:r w:rsidRPr="0065248F">
        <w:rPr>
          <w:rFonts w:asciiTheme="majorHAnsi" w:hAnsiTheme="majorHAnsi" w:cs="Arial"/>
          <w:b/>
          <w:i/>
          <w:shd w:val="clear" w:color="auto" w:fill="FFFFFF"/>
        </w:rPr>
        <w:t>doprimo</w:t>
      </w:r>
      <w:proofErr w:type="spellEnd"/>
      <w:r w:rsidRPr="0065248F">
        <w:rPr>
          <w:rFonts w:asciiTheme="majorHAnsi" w:hAnsiTheme="majorHAnsi" w:cs="Arial"/>
          <w:b/>
          <w:i/>
          <w:shd w:val="clear" w:color="auto" w:fill="FFFFFF"/>
        </w:rPr>
        <w:t xml:space="preserve"> aperto</w:t>
      </w:r>
      <w:r w:rsidRPr="0065248F">
        <w:rPr>
          <w:rFonts w:asciiTheme="majorHAnsi" w:hAnsiTheme="majorHAnsi" w:cs="Arial"/>
          <w:shd w:val="clear" w:color="auto" w:fill="FFFFFF"/>
        </w:rPr>
        <w:t xml:space="preserve">, infatti, può scegliere di affidare </w:t>
      </w:r>
      <w:r w:rsidRPr="0065248F">
        <w:rPr>
          <w:rFonts w:asciiTheme="majorHAnsi" w:hAnsiTheme="majorHAnsi"/>
          <w:lang w:eastAsia="it-IT"/>
        </w:rPr>
        <w:t xml:space="preserve">installazione, lettura e servizio di ripartizione direttamente a </w:t>
      </w:r>
      <w:r w:rsidRPr="0065248F">
        <w:rPr>
          <w:rFonts w:asciiTheme="majorHAnsi" w:hAnsiTheme="majorHAnsi"/>
          <w:b/>
          <w:lang w:eastAsia="it-IT"/>
        </w:rPr>
        <w:t>ista</w:t>
      </w:r>
      <w:r w:rsidRPr="0065248F">
        <w:rPr>
          <w:rFonts w:asciiTheme="majorHAnsi" w:hAnsiTheme="majorHAnsi"/>
          <w:lang w:eastAsia="it-IT"/>
        </w:rPr>
        <w:t xml:space="preserve">, oppure, previo </w:t>
      </w:r>
      <w:proofErr w:type="gramStart"/>
      <w:r w:rsidRPr="0065248F">
        <w:rPr>
          <w:rFonts w:asciiTheme="majorHAnsi" w:hAnsiTheme="majorHAnsi"/>
          <w:lang w:eastAsia="it-IT"/>
        </w:rPr>
        <w:t>l'</w:t>
      </w:r>
      <w:proofErr w:type="gramEnd"/>
      <w:r w:rsidRPr="0065248F">
        <w:rPr>
          <w:rFonts w:asciiTheme="majorHAnsi" w:hAnsiTheme="majorHAnsi"/>
          <w:lang w:eastAsia="it-IT"/>
        </w:rPr>
        <w:t xml:space="preserve">acquisto del tablet con relativa mappatura, decidere di installare in autonomia i ripartitori affidando i servizi di lettura e ripartizione a </w:t>
      </w:r>
      <w:r w:rsidRPr="0065248F">
        <w:rPr>
          <w:rFonts w:asciiTheme="majorHAnsi" w:hAnsiTheme="majorHAnsi"/>
          <w:b/>
          <w:lang w:eastAsia="it-IT"/>
        </w:rPr>
        <w:t>ista</w:t>
      </w:r>
      <w:r w:rsidRPr="0065248F">
        <w:rPr>
          <w:rFonts w:asciiTheme="majorHAnsi" w:hAnsiTheme="majorHAnsi"/>
          <w:lang w:eastAsia="it-IT"/>
        </w:rPr>
        <w:t xml:space="preserve"> o ancora installare i ripartitori, effettuarne la lettura e ripartire i consumi in totale autonomia.</w:t>
      </w:r>
    </w:p>
    <w:p w14:paraId="0322A723" w14:textId="77777777" w:rsidR="00405D20" w:rsidRPr="00AF174C" w:rsidRDefault="00405D20" w:rsidP="009F4012">
      <w:pPr>
        <w:spacing w:before="100" w:beforeAutospacing="1" w:after="100" w:afterAutospacing="1"/>
        <w:contextualSpacing/>
        <w:jc w:val="both"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64DF55AC" w14:textId="788035DF" w:rsidR="00987E1D" w:rsidRDefault="009F4012" w:rsidP="009F4012">
      <w:pPr>
        <w:spacing w:before="100" w:beforeAutospacing="1" w:after="100" w:afterAutospacing="1"/>
        <w:contextualSpacing/>
        <w:jc w:val="both"/>
        <w:rPr>
          <w:rFonts w:asciiTheme="majorHAnsi" w:hAnsiTheme="majorHAnsi" w:cs="Arial"/>
          <w:lang w:eastAsia="de-DE"/>
        </w:rPr>
      </w:pPr>
      <w:r w:rsidRPr="0065248F">
        <w:rPr>
          <w:rFonts w:asciiTheme="majorHAnsi" w:hAnsiTheme="majorHAnsi" w:cs="Arial"/>
          <w:shd w:val="clear" w:color="auto" w:fill="FFFFFF"/>
        </w:rPr>
        <w:t xml:space="preserve">La batteria al litio del ripartitore </w:t>
      </w:r>
      <w:proofErr w:type="spellStart"/>
      <w:r w:rsidRPr="0065248F">
        <w:rPr>
          <w:rFonts w:asciiTheme="majorHAnsi" w:hAnsiTheme="majorHAnsi" w:cs="Arial"/>
          <w:b/>
          <w:i/>
          <w:shd w:val="clear" w:color="auto" w:fill="FFFFFF"/>
        </w:rPr>
        <w:t>doprimo</w:t>
      </w:r>
      <w:proofErr w:type="spellEnd"/>
      <w:r w:rsidRPr="0065248F">
        <w:rPr>
          <w:rFonts w:asciiTheme="majorHAnsi" w:hAnsiTheme="majorHAnsi" w:cs="Arial"/>
          <w:b/>
          <w:i/>
          <w:shd w:val="clear" w:color="auto" w:fill="FFFFFF"/>
        </w:rPr>
        <w:t xml:space="preserve"> aperto</w:t>
      </w:r>
      <w:r w:rsidRPr="0065248F">
        <w:rPr>
          <w:rFonts w:asciiTheme="majorHAnsi" w:hAnsiTheme="majorHAnsi" w:cs="Arial"/>
          <w:shd w:val="clear" w:color="auto" w:fill="FFFFFF"/>
        </w:rPr>
        <w:t xml:space="preserve"> è garantita per </w:t>
      </w:r>
      <w:proofErr w:type="gramStart"/>
      <w:r w:rsidRPr="0065248F">
        <w:rPr>
          <w:rFonts w:asciiTheme="majorHAnsi" w:hAnsiTheme="majorHAnsi" w:cs="Arial"/>
          <w:shd w:val="clear" w:color="auto" w:fill="FFFFFF"/>
        </w:rPr>
        <w:t>10</w:t>
      </w:r>
      <w:proofErr w:type="gramEnd"/>
      <w:r w:rsidRPr="0065248F">
        <w:rPr>
          <w:rFonts w:asciiTheme="majorHAnsi" w:hAnsiTheme="majorHAnsi" w:cs="Arial"/>
          <w:shd w:val="clear" w:color="auto" w:fill="FFFFFF"/>
        </w:rPr>
        <w:t xml:space="preserve"> anni di autonomia (+ 1 anno di magazzino + 1 anno di riserva) e il sistema di auto-diagnosi continua consente di monitorare il corretto funzionamento del ripartitore.</w:t>
      </w:r>
      <w:r w:rsidRPr="0065248F">
        <w:rPr>
          <w:rFonts w:asciiTheme="majorHAnsi" w:hAnsiTheme="majorHAnsi" w:cs="Arial"/>
          <w:lang w:eastAsia="de-DE"/>
        </w:rPr>
        <w:t xml:space="preserve"> </w:t>
      </w:r>
    </w:p>
    <w:p w14:paraId="35243181" w14:textId="77777777" w:rsidR="00987E1D" w:rsidRDefault="00987E1D" w:rsidP="009F4012">
      <w:pPr>
        <w:spacing w:before="100" w:beforeAutospacing="1" w:after="100" w:afterAutospacing="1"/>
        <w:contextualSpacing/>
        <w:jc w:val="both"/>
        <w:rPr>
          <w:rFonts w:asciiTheme="majorHAnsi" w:hAnsiTheme="majorHAnsi" w:cs="Arial"/>
          <w:lang w:eastAsia="de-DE"/>
        </w:rPr>
      </w:pPr>
    </w:p>
    <w:p w14:paraId="6557B510" w14:textId="66E6890A" w:rsidR="009F4012" w:rsidRPr="0065248F" w:rsidRDefault="00987E1D" w:rsidP="009F4012">
      <w:pPr>
        <w:spacing w:before="100" w:beforeAutospacing="1" w:after="100" w:afterAutospacing="1"/>
        <w:contextualSpacing/>
        <w:jc w:val="both"/>
        <w:rPr>
          <w:rFonts w:asciiTheme="majorHAnsi" w:hAnsiTheme="majorHAnsi" w:cs="Arial"/>
          <w:lang w:eastAsia="de-DE"/>
        </w:rPr>
      </w:pPr>
      <w:r>
        <w:rPr>
          <w:rFonts w:asciiTheme="majorHAnsi" w:hAnsiTheme="majorHAnsi" w:cs="Arial"/>
          <w:shd w:val="clear" w:color="auto" w:fill="FFFFFF"/>
        </w:rPr>
        <w:t>I</w:t>
      </w:r>
      <w:r w:rsidR="009F4012" w:rsidRPr="0065248F">
        <w:rPr>
          <w:rFonts w:asciiTheme="majorHAnsi" w:hAnsiTheme="majorHAnsi" w:cs="Arial"/>
          <w:shd w:val="clear" w:color="auto" w:fill="FFFFFF"/>
        </w:rPr>
        <w:t xml:space="preserve">l display a </w:t>
      </w:r>
      <w:proofErr w:type="gramStart"/>
      <w:r w:rsidR="009F4012" w:rsidRPr="0065248F">
        <w:rPr>
          <w:rFonts w:asciiTheme="majorHAnsi" w:hAnsiTheme="majorHAnsi" w:cs="Arial"/>
          <w:shd w:val="clear" w:color="auto" w:fill="FFFFFF"/>
        </w:rPr>
        <w:t>5</w:t>
      </w:r>
      <w:proofErr w:type="gramEnd"/>
      <w:r w:rsidR="009F4012" w:rsidRPr="0065248F">
        <w:rPr>
          <w:rFonts w:asciiTheme="majorHAnsi" w:hAnsiTheme="majorHAnsi" w:cs="Arial"/>
          <w:shd w:val="clear" w:color="auto" w:fill="FFFFFF"/>
        </w:rPr>
        <w:t xml:space="preserve"> cifre (+ simboli) offre, ogni 2 secondi, una visualizzazione alternata tra il valore attuale e il valore del giorno di riferimento ed è prevista la registrazione del momento preciso in cui avviene il guasto e/o la manipolazione di sensori o cavi. </w:t>
      </w:r>
    </w:p>
    <w:p w14:paraId="3D604082" w14:textId="77777777" w:rsidR="006D6961" w:rsidRPr="00AF174C" w:rsidRDefault="006D6961" w:rsidP="000D490D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48F7A0CF" w14:textId="699F9F53" w:rsidR="000D490D" w:rsidRPr="0065248F" w:rsidRDefault="000D490D" w:rsidP="000D490D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Arial"/>
          <w:shd w:val="clear" w:color="auto" w:fill="FFFFFF"/>
        </w:rPr>
      </w:pPr>
      <w:r w:rsidRPr="0065248F">
        <w:rPr>
          <w:rFonts w:asciiTheme="majorHAnsi" w:hAnsiTheme="majorHAnsi" w:cs="Arial"/>
          <w:shd w:val="clear" w:color="auto" w:fill="FFFFFF"/>
        </w:rPr>
        <w:t xml:space="preserve">I ripartitori </w:t>
      </w:r>
      <w:proofErr w:type="spellStart"/>
      <w:r w:rsidRPr="0065248F">
        <w:rPr>
          <w:rFonts w:asciiTheme="majorHAnsi" w:hAnsiTheme="majorHAnsi" w:cs="Arial"/>
          <w:b/>
          <w:i/>
          <w:shd w:val="clear" w:color="auto" w:fill="FFFFFF"/>
        </w:rPr>
        <w:t>doprimo</w:t>
      </w:r>
      <w:proofErr w:type="spellEnd"/>
      <w:r w:rsidRPr="0065248F">
        <w:rPr>
          <w:rFonts w:asciiTheme="majorHAnsi" w:hAnsiTheme="majorHAnsi" w:cs="Arial"/>
          <w:b/>
          <w:i/>
          <w:shd w:val="clear" w:color="auto" w:fill="FFFFFF"/>
        </w:rPr>
        <w:t xml:space="preserve"> aperto</w:t>
      </w:r>
      <w:r w:rsidRPr="0065248F">
        <w:rPr>
          <w:rFonts w:asciiTheme="majorHAnsi" w:hAnsiTheme="majorHAnsi" w:cs="Arial"/>
          <w:shd w:val="clear" w:color="auto" w:fill="FFFFFF"/>
        </w:rPr>
        <w:t xml:space="preserve"> garantiscono qualità elevata nella contabilizzazione ed estrema affidabilità, il trasferimento automatico dei dati al sistema e, grazie alla grande capacità di memoria, consentono la possibilità di richiamare in qualsiasi momento i valori di fine mese degli ultimi 14 mesi (evitando il rischio di perdita dei dati in caso di subentri o vendite dell’immobile).</w:t>
      </w:r>
    </w:p>
    <w:p w14:paraId="3097A1F4" w14:textId="77777777" w:rsidR="006D6961" w:rsidRPr="00AF174C" w:rsidRDefault="006D6961" w:rsidP="009F4012">
      <w:pPr>
        <w:spacing w:before="100" w:beforeAutospacing="1" w:after="100" w:afterAutospacing="1"/>
        <w:contextualSpacing/>
        <w:jc w:val="both"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14450D47" w14:textId="09E4496B" w:rsidR="009F4012" w:rsidRPr="0065248F" w:rsidRDefault="000D490D" w:rsidP="009F4012">
      <w:pPr>
        <w:spacing w:before="100" w:beforeAutospacing="1" w:after="100" w:afterAutospacing="1"/>
        <w:contextualSpacing/>
        <w:jc w:val="both"/>
        <w:rPr>
          <w:rFonts w:asciiTheme="majorHAnsi" w:hAnsiTheme="majorHAnsi" w:cs="Arial"/>
          <w:shd w:val="clear" w:color="auto" w:fill="FFFFFF"/>
        </w:rPr>
      </w:pPr>
      <w:r w:rsidRPr="0065248F">
        <w:rPr>
          <w:rFonts w:asciiTheme="majorHAnsi" w:hAnsiTheme="majorHAnsi" w:cs="Arial"/>
          <w:shd w:val="clear" w:color="auto" w:fill="FFFFFF"/>
        </w:rPr>
        <w:t>F</w:t>
      </w:r>
      <w:r w:rsidR="009F4012" w:rsidRPr="0065248F">
        <w:rPr>
          <w:rFonts w:asciiTheme="majorHAnsi" w:hAnsiTheme="majorHAnsi" w:cs="Arial"/>
          <w:shd w:val="clear" w:color="auto" w:fill="FFFFFF"/>
        </w:rPr>
        <w:t xml:space="preserve">ornito con tutti gli accessori specifici per il montaggio, </w:t>
      </w:r>
      <w:r w:rsidRPr="0065248F">
        <w:rPr>
          <w:rFonts w:asciiTheme="majorHAnsi" w:hAnsiTheme="majorHAnsi" w:cs="Arial"/>
          <w:shd w:val="clear" w:color="auto" w:fill="FFFFFF"/>
        </w:rPr>
        <w:t xml:space="preserve">Il ripartitore </w:t>
      </w:r>
      <w:proofErr w:type="spellStart"/>
      <w:r w:rsidRPr="0065248F">
        <w:rPr>
          <w:rFonts w:asciiTheme="majorHAnsi" w:hAnsiTheme="majorHAnsi" w:cs="Arial"/>
          <w:b/>
          <w:i/>
          <w:shd w:val="clear" w:color="auto" w:fill="FFFFFF"/>
        </w:rPr>
        <w:t>doprimo</w:t>
      </w:r>
      <w:proofErr w:type="spellEnd"/>
      <w:r w:rsidRPr="0065248F">
        <w:rPr>
          <w:rFonts w:asciiTheme="majorHAnsi" w:hAnsiTheme="majorHAnsi" w:cs="Arial"/>
          <w:b/>
          <w:i/>
          <w:shd w:val="clear" w:color="auto" w:fill="FFFFFF"/>
        </w:rPr>
        <w:t xml:space="preserve"> aperto</w:t>
      </w:r>
      <w:r w:rsidRPr="0065248F">
        <w:rPr>
          <w:rFonts w:asciiTheme="majorHAnsi" w:hAnsiTheme="majorHAnsi" w:cs="Arial"/>
          <w:shd w:val="clear" w:color="auto" w:fill="FFFFFF"/>
        </w:rPr>
        <w:t xml:space="preserve"> è </w:t>
      </w:r>
      <w:r w:rsidR="009F4012" w:rsidRPr="0065248F">
        <w:rPr>
          <w:rFonts w:asciiTheme="majorHAnsi" w:hAnsiTheme="majorHAnsi" w:cs="Arial"/>
          <w:shd w:val="clear" w:color="auto" w:fill="FFFFFF"/>
        </w:rPr>
        <w:t>conforme allo standard europeo DIN EN 834 e risponde alla normativa CE 1999/5/EG.</w:t>
      </w:r>
    </w:p>
    <w:p w14:paraId="381B18A9" w14:textId="77777777" w:rsidR="009F4012" w:rsidRPr="00AF174C" w:rsidRDefault="009F4012" w:rsidP="00D6210F">
      <w:pPr>
        <w:spacing w:before="100" w:beforeAutospacing="1" w:after="100" w:afterAutospacing="1"/>
        <w:contextualSpacing/>
        <w:jc w:val="center"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6CB641E9" w14:textId="7751CCA7" w:rsidR="00CB6F8B" w:rsidRPr="0065248F" w:rsidRDefault="00F77982" w:rsidP="00D6210F">
      <w:pPr>
        <w:spacing w:before="100" w:beforeAutospacing="1" w:after="100" w:afterAutospacing="1"/>
        <w:contextualSpacing/>
        <w:jc w:val="center"/>
        <w:rPr>
          <w:rFonts w:asciiTheme="majorHAnsi" w:hAnsiTheme="majorHAnsi"/>
          <w:sz w:val="22"/>
          <w:szCs w:val="22"/>
        </w:rPr>
      </w:pPr>
      <w:r w:rsidRPr="0065248F">
        <w:rPr>
          <w:rFonts w:asciiTheme="majorHAnsi" w:hAnsiTheme="majorHAnsi" w:cs="Arial"/>
          <w:noProof/>
          <w:color w:val="3E3E3E"/>
          <w:sz w:val="22"/>
          <w:szCs w:val="22"/>
          <w:shd w:val="clear" w:color="auto" w:fill="FFFFFF"/>
          <w:lang w:eastAsia="it-IT"/>
        </w:rPr>
        <w:drawing>
          <wp:inline distT="0" distB="0" distL="0" distR="0" wp14:anchorId="007FEBCA" wp14:editId="61AF2346">
            <wp:extent cx="6054367" cy="6565657"/>
            <wp:effectExtent l="25400" t="25400" r="16510" b="13335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003" cy="656634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B6F8B" w:rsidRPr="0065248F" w:rsidSect="00A15A7F">
      <w:headerReference w:type="default" r:id="rId9"/>
      <w:footerReference w:type="default" r:id="rId10"/>
      <w:pgSz w:w="12240" w:h="15840"/>
      <w:pgMar w:top="1106" w:right="1134" w:bottom="567" w:left="1134" w:header="284" w:footer="28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6148F" w14:textId="77777777" w:rsidR="00BE7BFA" w:rsidRDefault="00BE7BFA" w:rsidP="00CB6F8B">
      <w:r>
        <w:separator/>
      </w:r>
    </w:p>
  </w:endnote>
  <w:endnote w:type="continuationSeparator" w:id="0">
    <w:p w14:paraId="1E246237" w14:textId="77777777" w:rsidR="00BE7BFA" w:rsidRDefault="00BE7BFA" w:rsidP="00CB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LT Std 35 Light">
    <w:panose1 w:val="020B0402020203020204"/>
    <w:charset w:val="00"/>
    <w:family w:val="auto"/>
    <w:pitch w:val="variable"/>
    <w:sig w:usb0="800000AF" w:usb1="4000204A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Ista TheSans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Ista TheSans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staTh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9065A" w14:textId="00DD2358" w:rsidR="00BE7BFA" w:rsidRDefault="00BE7BFA">
    <w:pPr>
      <w:pStyle w:val="Pidipagina"/>
      <w:rPr>
        <w:rFonts w:asciiTheme="majorHAnsi" w:hAnsiTheme="majorHAnsi"/>
        <w:color w:val="808080" w:themeColor="background1" w:themeShade="80"/>
        <w:sz w:val="16"/>
        <w:szCs w:val="16"/>
      </w:rPr>
    </w:pPr>
    <w:proofErr w:type="gramStart"/>
    <w:r w:rsidRPr="006B382B">
      <w:rPr>
        <w:rFonts w:asciiTheme="majorHAnsi" w:hAnsiTheme="majorHAnsi"/>
        <w:b/>
        <w:color w:val="808080" w:themeColor="background1" w:themeShade="80"/>
        <w:sz w:val="16"/>
        <w:szCs w:val="16"/>
      </w:rPr>
      <w:t>ista</w:t>
    </w:r>
    <w:proofErr w:type="gramEnd"/>
    <w:r w:rsidRPr="006B382B">
      <w:rPr>
        <w:rFonts w:asciiTheme="majorHAnsi" w:hAnsiTheme="majorHAnsi"/>
        <w:b/>
        <w:color w:val="808080" w:themeColor="background1" w:themeShade="80"/>
        <w:sz w:val="16"/>
        <w:szCs w:val="16"/>
      </w:rPr>
      <w:t xml:space="preserve"> Italia s.r.l.</w:t>
    </w:r>
    <w:r w:rsidRPr="00564007">
      <w:rPr>
        <w:rFonts w:asciiTheme="majorHAnsi" w:hAnsiTheme="majorHAnsi"/>
        <w:color w:val="808080" w:themeColor="background1" w:themeShade="80"/>
        <w:sz w:val="16"/>
        <w:szCs w:val="16"/>
      </w:rPr>
      <w:t xml:space="preserve"> Via R. Lepetit, 40 - 20020 Lainate (MI) - info.italia@ista.com</w:t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 - Sede di </w:t>
    </w:r>
    <w:r w:rsidRPr="00564007">
      <w:rPr>
        <w:rFonts w:asciiTheme="majorHAnsi" w:hAnsiTheme="majorHAnsi"/>
        <w:color w:val="808080" w:themeColor="background1" w:themeShade="80"/>
        <w:sz w:val="16"/>
        <w:szCs w:val="16"/>
      </w:rPr>
      <w:t xml:space="preserve">Roma: Viale C. </w:t>
    </w:r>
    <w:proofErr w:type="spellStart"/>
    <w:r w:rsidRPr="00564007">
      <w:rPr>
        <w:rFonts w:asciiTheme="majorHAnsi" w:hAnsiTheme="majorHAnsi"/>
        <w:color w:val="808080" w:themeColor="background1" w:themeShade="80"/>
        <w:sz w:val="16"/>
        <w:szCs w:val="16"/>
      </w:rPr>
      <w:t>Marx</w:t>
    </w:r>
    <w:proofErr w:type="spellEnd"/>
    <w:r w:rsidRPr="00564007">
      <w:rPr>
        <w:rFonts w:asciiTheme="majorHAnsi" w:hAnsiTheme="majorHAnsi"/>
        <w:color w:val="808080" w:themeColor="background1" w:themeShade="80"/>
        <w:sz w:val="16"/>
        <w:szCs w:val="16"/>
      </w:rPr>
      <w:t>, 135/2 - 00137 Roma ph. +39 06 5947411</w:t>
    </w:r>
  </w:p>
  <w:p w14:paraId="4945928C" w14:textId="6F85F38C" w:rsidR="00BE7BFA" w:rsidRPr="00564007" w:rsidRDefault="00BE7BFA">
    <w:pPr>
      <w:pStyle w:val="Pidipagina"/>
      <w:rPr>
        <w:rFonts w:asciiTheme="majorHAnsi" w:hAnsiTheme="majorHAnsi"/>
        <w:color w:val="808080" w:themeColor="background1" w:themeShade="80"/>
        <w:sz w:val="16"/>
        <w:szCs w:val="16"/>
      </w:rPr>
    </w:pPr>
    <w:r w:rsidRPr="006452CD">
      <w:rPr>
        <w:rFonts w:asciiTheme="majorHAnsi" w:hAnsiTheme="majorHAnsi"/>
        <w:b/>
        <w:color w:val="808080" w:themeColor="background1" w:themeShade="80"/>
        <w:sz w:val="16"/>
        <w:szCs w:val="16"/>
      </w:rPr>
      <w:t>Ufficio Stamp</w:t>
    </w:r>
    <w:r>
      <w:rPr>
        <w:rFonts w:asciiTheme="majorHAnsi" w:hAnsiTheme="majorHAnsi"/>
        <w:b/>
        <w:color w:val="808080" w:themeColor="background1" w:themeShade="80"/>
        <w:sz w:val="16"/>
        <w:szCs w:val="16"/>
      </w:rPr>
      <w:t>a Itali</w:t>
    </w:r>
    <w:r w:rsidRPr="006452CD">
      <w:rPr>
        <w:rFonts w:asciiTheme="majorHAnsi" w:hAnsiTheme="majorHAnsi"/>
        <w:b/>
        <w:color w:val="808080" w:themeColor="background1" w:themeShade="80"/>
        <w:sz w:val="16"/>
        <w:szCs w:val="16"/>
      </w:rPr>
      <w:t>a</w:t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: tac comunic@zione </w:t>
    </w:r>
    <w:proofErr w:type="spellStart"/>
    <w:r>
      <w:rPr>
        <w:rFonts w:asciiTheme="majorHAnsi" w:hAnsiTheme="majorHAnsi"/>
        <w:color w:val="808080" w:themeColor="background1" w:themeShade="80"/>
        <w:sz w:val="16"/>
        <w:szCs w:val="16"/>
      </w:rPr>
      <w:t>Milano|Genova</w:t>
    </w:r>
    <w:proofErr w:type="spellEnd"/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 - press@taconline.it - </w:t>
    </w:r>
    <w:proofErr w:type="gramStart"/>
    <w:r>
      <w:rPr>
        <w:rFonts w:asciiTheme="majorHAnsi" w:hAnsiTheme="majorHAnsi"/>
        <w:color w:val="808080" w:themeColor="background1" w:themeShade="80"/>
        <w:sz w:val="16"/>
        <w:szCs w:val="16"/>
      </w:rPr>
      <w:t>ph.</w:t>
    </w:r>
    <w:proofErr w:type="gramEnd"/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 +39 02 48517618 - +39 0185 351616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00495" w14:textId="77777777" w:rsidR="00BE7BFA" w:rsidRDefault="00BE7BFA" w:rsidP="00CB6F8B">
      <w:r>
        <w:separator/>
      </w:r>
    </w:p>
  </w:footnote>
  <w:footnote w:type="continuationSeparator" w:id="0">
    <w:p w14:paraId="377D2AE3" w14:textId="77777777" w:rsidR="00BE7BFA" w:rsidRDefault="00BE7BFA" w:rsidP="00CB6F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B41D3" w14:textId="77777777" w:rsidR="00BE7BFA" w:rsidRDefault="00BE7BFA">
    <w:pPr>
      <w:pStyle w:val="Intestazione"/>
    </w:pPr>
    <w:r>
      <w:rPr>
        <w:rFonts w:ascii="Arial" w:hAnsi="Arial" w:cs="Arial"/>
        <w:noProof/>
        <w:color w:val="000000" w:themeColor="text1"/>
        <w:lang w:eastAsia="it-IT"/>
      </w:rPr>
      <w:drawing>
        <wp:inline distT="0" distB="0" distL="0" distR="0" wp14:anchorId="7A04A4ED" wp14:editId="1F381CA6">
          <wp:extent cx="1185333" cy="508000"/>
          <wp:effectExtent l="0" t="0" r="0" b="0"/>
          <wp:docPr id="1" name="Immagine 1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_CO_Word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5755" cy="508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8B"/>
    <w:rsid w:val="00011C53"/>
    <w:rsid w:val="00066C18"/>
    <w:rsid w:val="00093402"/>
    <w:rsid w:val="000A4581"/>
    <w:rsid w:val="000D14BB"/>
    <w:rsid w:val="000D490D"/>
    <w:rsid w:val="000E4CDC"/>
    <w:rsid w:val="00116875"/>
    <w:rsid w:val="00145B85"/>
    <w:rsid w:val="00182AC9"/>
    <w:rsid w:val="00195ECA"/>
    <w:rsid w:val="001C6776"/>
    <w:rsid w:val="001E3C9C"/>
    <w:rsid w:val="001F3921"/>
    <w:rsid w:val="002014B8"/>
    <w:rsid w:val="00241BB9"/>
    <w:rsid w:val="002460F3"/>
    <w:rsid w:val="00274539"/>
    <w:rsid w:val="002844A0"/>
    <w:rsid w:val="0028527B"/>
    <w:rsid w:val="00293D99"/>
    <w:rsid w:val="002B5230"/>
    <w:rsid w:val="002D41D4"/>
    <w:rsid w:val="003114E4"/>
    <w:rsid w:val="00335EC0"/>
    <w:rsid w:val="0036738D"/>
    <w:rsid w:val="00392E54"/>
    <w:rsid w:val="003963E2"/>
    <w:rsid w:val="003A48CD"/>
    <w:rsid w:val="003A54D1"/>
    <w:rsid w:val="003A6021"/>
    <w:rsid w:val="003A62A0"/>
    <w:rsid w:val="003C2D6E"/>
    <w:rsid w:val="003F7E2E"/>
    <w:rsid w:val="00405D20"/>
    <w:rsid w:val="00415CE3"/>
    <w:rsid w:val="0041687A"/>
    <w:rsid w:val="00466E26"/>
    <w:rsid w:val="004D04DD"/>
    <w:rsid w:val="005138A2"/>
    <w:rsid w:val="005347E1"/>
    <w:rsid w:val="0055132C"/>
    <w:rsid w:val="00564007"/>
    <w:rsid w:val="005979BB"/>
    <w:rsid w:val="005B7E8C"/>
    <w:rsid w:val="005C2728"/>
    <w:rsid w:val="005C498B"/>
    <w:rsid w:val="005E2C5D"/>
    <w:rsid w:val="0060710E"/>
    <w:rsid w:val="0064293C"/>
    <w:rsid w:val="006452CD"/>
    <w:rsid w:val="0065123F"/>
    <w:rsid w:val="006522B0"/>
    <w:rsid w:val="0065248F"/>
    <w:rsid w:val="00666F9E"/>
    <w:rsid w:val="00675614"/>
    <w:rsid w:val="006854D5"/>
    <w:rsid w:val="00696287"/>
    <w:rsid w:val="006B382B"/>
    <w:rsid w:val="006C0008"/>
    <w:rsid w:val="006D6961"/>
    <w:rsid w:val="006F5705"/>
    <w:rsid w:val="00704672"/>
    <w:rsid w:val="00711B8F"/>
    <w:rsid w:val="007121B3"/>
    <w:rsid w:val="00713E89"/>
    <w:rsid w:val="00717B19"/>
    <w:rsid w:val="00724A97"/>
    <w:rsid w:val="00735D63"/>
    <w:rsid w:val="0074691C"/>
    <w:rsid w:val="00774B1C"/>
    <w:rsid w:val="007D63C9"/>
    <w:rsid w:val="007F1A77"/>
    <w:rsid w:val="008054FD"/>
    <w:rsid w:val="00835EBB"/>
    <w:rsid w:val="00855EA7"/>
    <w:rsid w:val="008569F3"/>
    <w:rsid w:val="00866855"/>
    <w:rsid w:val="00883A36"/>
    <w:rsid w:val="008922ED"/>
    <w:rsid w:val="008940BF"/>
    <w:rsid w:val="00894D35"/>
    <w:rsid w:val="008A256C"/>
    <w:rsid w:val="008A3340"/>
    <w:rsid w:val="008F3D59"/>
    <w:rsid w:val="00932CCD"/>
    <w:rsid w:val="00934055"/>
    <w:rsid w:val="00965802"/>
    <w:rsid w:val="00972639"/>
    <w:rsid w:val="0097517E"/>
    <w:rsid w:val="00976411"/>
    <w:rsid w:val="00985CBF"/>
    <w:rsid w:val="00987E1D"/>
    <w:rsid w:val="009B1918"/>
    <w:rsid w:val="009B2451"/>
    <w:rsid w:val="009B32A4"/>
    <w:rsid w:val="009B593B"/>
    <w:rsid w:val="009C0AE3"/>
    <w:rsid w:val="009C3662"/>
    <w:rsid w:val="009C568B"/>
    <w:rsid w:val="009D0831"/>
    <w:rsid w:val="009E3A4F"/>
    <w:rsid w:val="009E436E"/>
    <w:rsid w:val="009F4012"/>
    <w:rsid w:val="00A15A7F"/>
    <w:rsid w:val="00A1724C"/>
    <w:rsid w:val="00A438AB"/>
    <w:rsid w:val="00A5053B"/>
    <w:rsid w:val="00A54216"/>
    <w:rsid w:val="00A65D80"/>
    <w:rsid w:val="00A7474C"/>
    <w:rsid w:val="00A835C3"/>
    <w:rsid w:val="00A95D1A"/>
    <w:rsid w:val="00AA3704"/>
    <w:rsid w:val="00AC722C"/>
    <w:rsid w:val="00AE238E"/>
    <w:rsid w:val="00AF174C"/>
    <w:rsid w:val="00AF734B"/>
    <w:rsid w:val="00B04445"/>
    <w:rsid w:val="00B07ACB"/>
    <w:rsid w:val="00B1477D"/>
    <w:rsid w:val="00B16A09"/>
    <w:rsid w:val="00B2775A"/>
    <w:rsid w:val="00B334F5"/>
    <w:rsid w:val="00B364AA"/>
    <w:rsid w:val="00B364CC"/>
    <w:rsid w:val="00B36941"/>
    <w:rsid w:val="00B413A3"/>
    <w:rsid w:val="00B5601E"/>
    <w:rsid w:val="00B74EC0"/>
    <w:rsid w:val="00BC2F6D"/>
    <w:rsid w:val="00BD15AF"/>
    <w:rsid w:val="00BD48B0"/>
    <w:rsid w:val="00BE7BFA"/>
    <w:rsid w:val="00BF551B"/>
    <w:rsid w:val="00C23A4E"/>
    <w:rsid w:val="00C30D17"/>
    <w:rsid w:val="00C90E8E"/>
    <w:rsid w:val="00CB6F8B"/>
    <w:rsid w:val="00CF08C6"/>
    <w:rsid w:val="00D15D09"/>
    <w:rsid w:val="00D36719"/>
    <w:rsid w:val="00D6210F"/>
    <w:rsid w:val="00D83155"/>
    <w:rsid w:val="00D90569"/>
    <w:rsid w:val="00DD54C5"/>
    <w:rsid w:val="00E260B9"/>
    <w:rsid w:val="00E36A0F"/>
    <w:rsid w:val="00E63F54"/>
    <w:rsid w:val="00E807B2"/>
    <w:rsid w:val="00E87D9D"/>
    <w:rsid w:val="00E93C11"/>
    <w:rsid w:val="00EA4BCE"/>
    <w:rsid w:val="00EA59C4"/>
    <w:rsid w:val="00EB385F"/>
    <w:rsid w:val="00EE5C85"/>
    <w:rsid w:val="00EF4B87"/>
    <w:rsid w:val="00EF4EAE"/>
    <w:rsid w:val="00F00682"/>
    <w:rsid w:val="00F14E0E"/>
    <w:rsid w:val="00F17F16"/>
    <w:rsid w:val="00F207C9"/>
    <w:rsid w:val="00F51D76"/>
    <w:rsid w:val="00F73C72"/>
    <w:rsid w:val="00F77982"/>
    <w:rsid w:val="00FE21CE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219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7982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6F8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CB6F8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B6F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6F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B6F8B"/>
  </w:style>
  <w:style w:type="paragraph" w:customStyle="1" w:styleId="Default">
    <w:name w:val="Default"/>
    <w:rsid w:val="00CB6F8B"/>
    <w:pPr>
      <w:autoSpaceDE w:val="0"/>
      <w:autoSpaceDN w:val="0"/>
      <w:adjustRightInd w:val="0"/>
    </w:pPr>
    <w:rPr>
      <w:rFonts w:ascii="Ista TheSans" w:eastAsiaTheme="minorHAnsi" w:hAnsi="Ista TheSans" w:cs="Ista TheSans"/>
      <w:color w:val="000000"/>
      <w:lang w:eastAsia="en-US"/>
    </w:rPr>
  </w:style>
  <w:style w:type="character" w:customStyle="1" w:styleId="A10">
    <w:name w:val="A10"/>
    <w:uiPriority w:val="99"/>
    <w:rsid w:val="00CB6F8B"/>
    <w:rPr>
      <w:rFonts w:ascii="Ista TheSans Bold" w:hAnsi="Ista TheSans Bold" w:cs="Ista TheSans Bold"/>
      <w:color w:val="000000"/>
      <w:sz w:val="46"/>
      <w:szCs w:val="46"/>
    </w:rPr>
  </w:style>
  <w:style w:type="paragraph" w:styleId="NormaleWeb">
    <w:name w:val="Normal (Web)"/>
    <w:basedOn w:val="Normale"/>
    <w:uiPriority w:val="99"/>
    <w:unhideWhenUsed/>
    <w:rsid w:val="00CB6F8B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basedOn w:val="Caratterepredefinitoparagrafo"/>
    <w:uiPriority w:val="22"/>
    <w:qFormat/>
    <w:rsid w:val="00CB6F8B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CB6F8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F8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B6F8B"/>
    <w:rPr>
      <w:rFonts w:ascii="Lucida Grande" w:hAnsi="Lucida Grande" w:cs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CB6F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B6F8B"/>
  </w:style>
  <w:style w:type="character" w:customStyle="1" w:styleId="fontstyle01">
    <w:name w:val="fontstyle01"/>
    <w:basedOn w:val="Caratterepredefinitoparagrafo"/>
    <w:rsid w:val="00972639"/>
    <w:rPr>
      <w:rFonts w:ascii="IstaTheSans" w:hAnsi="IstaTheSans" w:hint="default"/>
      <w:b w:val="0"/>
      <w:bCs w:val="0"/>
      <w:i w:val="0"/>
      <w:iCs w:val="0"/>
      <w:color w:val="011E5F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7982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6F8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CB6F8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B6F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6F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B6F8B"/>
  </w:style>
  <w:style w:type="paragraph" w:customStyle="1" w:styleId="Default">
    <w:name w:val="Default"/>
    <w:rsid w:val="00CB6F8B"/>
    <w:pPr>
      <w:autoSpaceDE w:val="0"/>
      <w:autoSpaceDN w:val="0"/>
      <w:adjustRightInd w:val="0"/>
    </w:pPr>
    <w:rPr>
      <w:rFonts w:ascii="Ista TheSans" w:eastAsiaTheme="minorHAnsi" w:hAnsi="Ista TheSans" w:cs="Ista TheSans"/>
      <w:color w:val="000000"/>
      <w:lang w:eastAsia="en-US"/>
    </w:rPr>
  </w:style>
  <w:style w:type="character" w:customStyle="1" w:styleId="A10">
    <w:name w:val="A10"/>
    <w:uiPriority w:val="99"/>
    <w:rsid w:val="00CB6F8B"/>
    <w:rPr>
      <w:rFonts w:ascii="Ista TheSans Bold" w:hAnsi="Ista TheSans Bold" w:cs="Ista TheSans Bold"/>
      <w:color w:val="000000"/>
      <w:sz w:val="46"/>
      <w:szCs w:val="46"/>
    </w:rPr>
  </w:style>
  <w:style w:type="paragraph" w:styleId="NormaleWeb">
    <w:name w:val="Normal (Web)"/>
    <w:basedOn w:val="Normale"/>
    <w:uiPriority w:val="99"/>
    <w:unhideWhenUsed/>
    <w:rsid w:val="00CB6F8B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basedOn w:val="Caratterepredefinitoparagrafo"/>
    <w:uiPriority w:val="22"/>
    <w:qFormat/>
    <w:rsid w:val="00CB6F8B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CB6F8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F8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B6F8B"/>
    <w:rPr>
      <w:rFonts w:ascii="Lucida Grande" w:hAnsi="Lucida Grande" w:cs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CB6F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B6F8B"/>
  </w:style>
  <w:style w:type="character" w:customStyle="1" w:styleId="fontstyle01">
    <w:name w:val="fontstyle01"/>
    <w:basedOn w:val="Caratterepredefinitoparagrafo"/>
    <w:rsid w:val="00972639"/>
    <w:rPr>
      <w:rFonts w:ascii="IstaTheSans" w:hAnsi="IstaTheSans" w:hint="default"/>
      <w:b w:val="0"/>
      <w:bCs w:val="0"/>
      <w:i w:val="0"/>
      <w:iCs w:val="0"/>
      <w:color w:val="011E5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698</Words>
  <Characters>3984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 di Microsoft Office</cp:lastModifiedBy>
  <cp:revision>5</cp:revision>
  <cp:lastPrinted>2020-04-15T15:05:00Z</cp:lastPrinted>
  <dcterms:created xsi:type="dcterms:W3CDTF">2020-04-17T08:19:00Z</dcterms:created>
  <dcterms:modified xsi:type="dcterms:W3CDTF">2020-04-20T08:56:00Z</dcterms:modified>
</cp:coreProperties>
</file>