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502A6" w14:textId="77777777" w:rsidR="004628BE" w:rsidRPr="002E13EB" w:rsidRDefault="004628BE" w:rsidP="00AA2AC7">
      <w:pPr>
        <w:tabs>
          <w:tab w:val="left" w:pos="9498"/>
        </w:tabs>
        <w:ind w:right="135"/>
        <w:jc w:val="both"/>
        <w:rPr>
          <w:rFonts w:ascii="Arial Narrow" w:hAnsi="Arial Narrow"/>
          <w:sz w:val="16"/>
          <w:szCs w:val="16"/>
        </w:rPr>
      </w:pPr>
    </w:p>
    <w:p w14:paraId="1ABB38E8" w14:textId="32B62ADA" w:rsidR="00F9618B" w:rsidRPr="002E13EB" w:rsidRDefault="004A55CE" w:rsidP="00AA2AC7">
      <w:pPr>
        <w:tabs>
          <w:tab w:val="left" w:pos="9498"/>
        </w:tabs>
        <w:ind w:right="135"/>
        <w:jc w:val="both"/>
        <w:rPr>
          <w:rFonts w:ascii="Arial Narrow" w:hAnsi="Arial Narrow"/>
        </w:rPr>
      </w:pPr>
      <w:r>
        <w:rPr>
          <w:rFonts w:ascii="Arial Narrow" w:hAnsi="Arial Narrow"/>
        </w:rPr>
        <w:t>Comunicado de prensa</w:t>
      </w:r>
    </w:p>
    <w:p w14:paraId="13A757CC" w14:textId="77777777" w:rsidR="004628BE" w:rsidRPr="002E13EB" w:rsidRDefault="004628BE" w:rsidP="00AA2AC7">
      <w:pPr>
        <w:tabs>
          <w:tab w:val="left" w:pos="9498"/>
        </w:tabs>
        <w:ind w:right="135"/>
        <w:jc w:val="both"/>
        <w:rPr>
          <w:rFonts w:ascii="Arial Narrow" w:hAnsi="Arial Narrow"/>
          <w:b/>
          <w:sz w:val="32"/>
          <w:szCs w:val="32"/>
        </w:rPr>
      </w:pPr>
    </w:p>
    <w:p w14:paraId="1B82CA71" w14:textId="104E08DF" w:rsidR="00304A50" w:rsidRPr="002E13EB" w:rsidRDefault="000D258B" w:rsidP="005B62EB">
      <w:pPr>
        <w:tabs>
          <w:tab w:val="left" w:pos="9498"/>
        </w:tabs>
        <w:ind w:right="135"/>
        <w:jc w:val="center"/>
        <w:rPr>
          <w:rFonts w:ascii="Arial Narrow" w:hAnsi="Arial Narrow"/>
          <w:b/>
          <w:i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CAMDEN, la colección de grifos y accesorios bajo el lema de la tradición GRAFF</w:t>
      </w:r>
    </w:p>
    <w:p w14:paraId="4F6A4BFA" w14:textId="77777777" w:rsidR="00656E5A" w:rsidRPr="002E13EB" w:rsidRDefault="00656E5A" w:rsidP="000D258B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arrow" w:hAnsi="Arial Narrow" w:cs="Arial"/>
          <w:sz w:val="16"/>
          <w:szCs w:val="16"/>
        </w:rPr>
      </w:pPr>
    </w:p>
    <w:p w14:paraId="6A915798" w14:textId="77777777" w:rsidR="006370B3" w:rsidRPr="002E13EB" w:rsidRDefault="006370B3" w:rsidP="000D258B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arrow" w:hAnsi="Arial Narrow" w:cs="Arial"/>
          <w:sz w:val="16"/>
          <w:szCs w:val="16"/>
        </w:rPr>
      </w:pPr>
    </w:p>
    <w:p w14:paraId="75E925E2" w14:textId="429D1ED9" w:rsidR="004A55CE" w:rsidRPr="00183757" w:rsidRDefault="006370B3" w:rsidP="004A55CE">
      <w:pPr>
        <w:tabs>
          <w:tab w:val="left" w:pos="7797"/>
          <w:tab w:val="left" w:pos="8505"/>
        </w:tabs>
        <w:ind w:right="-6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Cuando la creatividad es sinónimo de elegancia, encontramos una dimensión de proyecto denominada CANDEM. Una línea</w:t>
      </w:r>
      <w:r>
        <w:rPr>
          <w:rFonts w:ascii="Arial Narrow" w:hAnsi="Arial Narrow"/>
          <w:i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de </w:t>
      </w:r>
      <w:r>
        <w:rPr>
          <w:rFonts w:ascii="Arial Narrow" w:hAnsi="Arial Narrow"/>
          <w:b/>
          <w:sz w:val="26"/>
          <w:szCs w:val="26"/>
        </w:rPr>
        <w:t xml:space="preserve">grifos y accesorios </w:t>
      </w:r>
      <w:r>
        <w:rPr>
          <w:rFonts w:ascii="Arial Narrow" w:hAnsi="Arial Narrow"/>
          <w:sz w:val="26"/>
          <w:szCs w:val="26"/>
        </w:rPr>
        <w:t xml:space="preserve">que nace para decorar el cuarto de baño de </w:t>
      </w:r>
      <w:proofErr w:type="gramStart"/>
      <w:r>
        <w:rPr>
          <w:rFonts w:ascii="Arial Narrow" w:hAnsi="Arial Narrow"/>
          <w:sz w:val="26"/>
          <w:szCs w:val="26"/>
        </w:rPr>
        <w:t>forma</w:t>
      </w:r>
      <w:proofErr w:type="gramEnd"/>
      <w:r>
        <w:rPr>
          <w:rFonts w:ascii="Arial Narrow" w:hAnsi="Arial Narrow"/>
          <w:sz w:val="26"/>
          <w:szCs w:val="26"/>
        </w:rPr>
        <w:t xml:space="preserve"> contemporánea, con un gusto moderno y sofisticado que evoca atmósferas del pasado.  </w:t>
      </w:r>
    </w:p>
    <w:p w14:paraId="0470217C" w14:textId="63857C73" w:rsidR="005B62EB" w:rsidRPr="002E13EB" w:rsidRDefault="004A55CE" w:rsidP="004A55CE">
      <w:pPr>
        <w:tabs>
          <w:tab w:val="left" w:pos="7797"/>
          <w:tab w:val="left" w:pos="8505"/>
        </w:tabs>
        <w:ind w:right="-6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Diseñada internamente por </w:t>
      </w:r>
      <w:r>
        <w:rPr>
          <w:rFonts w:ascii="Arial Narrow" w:hAnsi="Arial Narrow"/>
          <w:b/>
          <w:sz w:val="26"/>
          <w:szCs w:val="26"/>
        </w:rPr>
        <w:t>G+Design Studio</w:t>
      </w:r>
      <w:r>
        <w:rPr>
          <w:rFonts w:ascii="Arial Narrow" w:hAnsi="Arial Narrow"/>
          <w:sz w:val="26"/>
          <w:szCs w:val="26"/>
        </w:rPr>
        <w:t xml:space="preserve">, la colección </w:t>
      </w:r>
      <w:proofErr w:type="gramStart"/>
      <w:r>
        <w:rPr>
          <w:rFonts w:ascii="Arial Narrow" w:hAnsi="Arial Narrow"/>
          <w:sz w:val="26"/>
          <w:szCs w:val="26"/>
        </w:rPr>
        <w:t>es un</w:t>
      </w:r>
      <w:proofErr w:type="gramEnd"/>
      <w:r>
        <w:rPr>
          <w:rFonts w:ascii="Arial Narrow" w:hAnsi="Arial Narrow"/>
          <w:sz w:val="26"/>
          <w:szCs w:val="26"/>
        </w:rPr>
        <w:t xml:space="preserve"> auténtico elemento de decoración con un </w:t>
      </w:r>
      <w:r>
        <w:rPr>
          <w:rFonts w:ascii="Arial Narrow" w:hAnsi="Arial Narrow"/>
          <w:i/>
          <w:sz w:val="26"/>
          <w:szCs w:val="26"/>
        </w:rPr>
        <w:t>concept</w:t>
      </w:r>
      <w:r>
        <w:rPr>
          <w:rFonts w:ascii="Arial Narrow" w:hAnsi="Arial Narrow"/>
          <w:sz w:val="26"/>
          <w:szCs w:val="26"/>
        </w:rPr>
        <w:t xml:space="preserve"> muy preciso: ningún detalle superfluo, ningún movimiento excesivo, sino una evocación del estilo inglés interpretado en clave actual.</w:t>
      </w:r>
    </w:p>
    <w:p w14:paraId="20C3B87B" w14:textId="5E095C24" w:rsidR="004A55CE" w:rsidRPr="002E13EB" w:rsidRDefault="005B62EB" w:rsidP="004A55CE">
      <w:pPr>
        <w:tabs>
          <w:tab w:val="left" w:pos="7797"/>
          <w:tab w:val="left" w:pos="8505"/>
        </w:tabs>
        <w:ind w:right="-6"/>
        <w:jc w:val="both"/>
        <w:rPr>
          <w:rFonts w:ascii="Arial Narrow" w:hAnsi="Arial Narrow" w:cs="Arial"/>
          <w:color w:val="1A1A1A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Los accesorios coordinados definen el ambiente como auténticos elementos de decoración armónicos y funcionales.</w:t>
      </w:r>
    </w:p>
    <w:p w14:paraId="7DF63FFE" w14:textId="77777777" w:rsidR="004A55CE" w:rsidRPr="002E13EB" w:rsidRDefault="004A55CE" w:rsidP="004A55CE">
      <w:pPr>
        <w:jc w:val="both"/>
        <w:rPr>
          <w:rFonts w:ascii="Arial Narrow" w:hAnsi="Arial Narrow" w:cs="Arial"/>
          <w:color w:val="262626"/>
          <w:sz w:val="26"/>
          <w:szCs w:val="26"/>
        </w:rPr>
      </w:pPr>
    </w:p>
    <w:p w14:paraId="144DDDB0" w14:textId="30E0FED6" w:rsidR="004A55CE" w:rsidRPr="002E13EB" w:rsidRDefault="004A55CE" w:rsidP="00183757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/>
          <w:color w:val="262626"/>
          <w:sz w:val="26"/>
          <w:szCs w:val="26"/>
        </w:rPr>
        <w:t xml:space="preserve">Un fuerte signo distintivo de la colección </w:t>
      </w:r>
      <w:r>
        <w:rPr>
          <w:rFonts w:ascii="Arial Narrow" w:hAnsi="Arial Narrow"/>
          <w:b/>
          <w:color w:val="262626"/>
          <w:sz w:val="26"/>
          <w:szCs w:val="26"/>
        </w:rPr>
        <w:t>CAMDEN</w:t>
      </w:r>
      <w:r>
        <w:rPr>
          <w:rFonts w:ascii="Arial Narrow" w:hAnsi="Arial Narrow"/>
          <w:color w:val="262626"/>
          <w:sz w:val="26"/>
          <w:szCs w:val="26"/>
        </w:rPr>
        <w:t xml:space="preserve"> es </w:t>
      </w:r>
      <w:r>
        <w:rPr>
          <w:rFonts w:ascii="Arial Narrow" w:hAnsi="Arial Narrow"/>
          <w:sz w:val="26"/>
          <w:szCs w:val="26"/>
        </w:rPr>
        <w:t xml:space="preserve">la silueta del objeto: el movimiento armonioso del cuerpo del grifo recuerda las formas imperiosas de las piezas de ajedrez. El objeto no se realiza a partir de una barra de latón forjado, sino a partir de un bloque de latón macizo con el interior vaciado.  </w:t>
      </w:r>
      <w:proofErr w:type="gramStart"/>
      <w:r>
        <w:rPr>
          <w:rFonts w:ascii="Arial Narrow" w:hAnsi="Arial Narrow"/>
          <w:sz w:val="26"/>
          <w:szCs w:val="26"/>
        </w:rPr>
        <w:t>Por este motivo</w:t>
      </w:r>
      <w:proofErr w:type="gramEnd"/>
      <w:r>
        <w:rPr>
          <w:rFonts w:ascii="Arial Narrow" w:hAnsi="Arial Narrow"/>
          <w:sz w:val="26"/>
          <w:szCs w:val="26"/>
        </w:rPr>
        <w:t xml:space="preserve">, el chorro del grifo es más corposo de lo habitual y confiere a todo el grifo una importancia y una proporción </w:t>
      </w:r>
      <w:proofErr w:type="spellStart"/>
      <w:r>
        <w:rPr>
          <w:rFonts w:ascii="Arial Narrow" w:hAnsi="Arial Narrow"/>
          <w:sz w:val="26"/>
          <w:szCs w:val="26"/>
        </w:rPr>
        <w:t>únicas</w:t>
      </w:r>
      <w:proofErr w:type="spellEnd"/>
      <w:r>
        <w:rPr>
          <w:rFonts w:ascii="Arial Narrow" w:hAnsi="Arial Narrow"/>
          <w:sz w:val="26"/>
          <w:szCs w:val="26"/>
        </w:rPr>
        <w:t>.</w:t>
      </w:r>
      <w:r w:rsidR="00AE0B1B">
        <w:rPr>
          <w:rFonts w:ascii="Arial Narrow" w:hAnsi="Arial Narrow"/>
          <w:sz w:val="26"/>
          <w:szCs w:val="26"/>
        </w:rPr>
        <w:t xml:space="preserve"> </w:t>
      </w:r>
    </w:p>
    <w:p w14:paraId="79C9F8D9" w14:textId="7B2CF504" w:rsidR="00656E5A" w:rsidRPr="002E13EB" w:rsidRDefault="00656E5A" w:rsidP="000D258B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arrow" w:hAnsi="Arial Narrow" w:cs="Arial"/>
          <w:sz w:val="26"/>
          <w:szCs w:val="26"/>
        </w:rPr>
      </w:pPr>
    </w:p>
    <w:p w14:paraId="2E9C0ED7" w14:textId="4A550B8E" w:rsidR="006370B3" w:rsidRPr="002E13EB" w:rsidRDefault="00AE0B1B" w:rsidP="006370B3">
      <w:pPr>
        <w:tabs>
          <w:tab w:val="left" w:pos="9498"/>
        </w:tabs>
        <w:ind w:right="135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La palanca de CAMDEN está disponible en dos variantes: en la versión clásica </w:t>
      </w:r>
      <w:r w:rsidR="00FA463B">
        <w:rPr>
          <w:rFonts w:ascii="Arial Narrow" w:hAnsi="Arial Narrow"/>
          <w:sz w:val="26"/>
          <w:szCs w:val="26"/>
          <w:lang w:val="es-ES"/>
        </w:rPr>
        <w:t>«</w:t>
      </w:r>
      <w:r>
        <w:rPr>
          <w:rFonts w:ascii="Arial Narrow" w:hAnsi="Arial Narrow"/>
          <w:sz w:val="26"/>
          <w:szCs w:val="26"/>
        </w:rPr>
        <w:t>en cruz</w:t>
      </w:r>
      <w:r w:rsidR="00FA463B">
        <w:rPr>
          <w:rFonts w:ascii="Arial Narrow" w:hAnsi="Arial Narrow"/>
          <w:sz w:val="26"/>
          <w:szCs w:val="26"/>
          <w:lang w:val="es-ES"/>
        </w:rPr>
        <w:t>»</w:t>
      </w:r>
      <w:r>
        <w:rPr>
          <w:rFonts w:ascii="Arial Narrow" w:hAnsi="Arial Narrow"/>
          <w:sz w:val="26"/>
          <w:szCs w:val="26"/>
        </w:rPr>
        <w:t xml:space="preserve"> o en la de </w:t>
      </w:r>
      <w:r w:rsidR="00FA463B">
        <w:rPr>
          <w:rFonts w:ascii="Arial Narrow" w:hAnsi="Arial Narrow"/>
          <w:sz w:val="26"/>
          <w:szCs w:val="26"/>
          <w:lang w:val="es-ES"/>
        </w:rPr>
        <w:t>«</w:t>
      </w:r>
      <w:r>
        <w:rPr>
          <w:rFonts w:ascii="Arial Narrow" w:hAnsi="Arial Narrow"/>
          <w:sz w:val="26"/>
          <w:szCs w:val="26"/>
        </w:rPr>
        <w:t>palanca</w:t>
      </w:r>
      <w:r w:rsidR="00FA463B">
        <w:rPr>
          <w:rFonts w:ascii="Arial Narrow" w:hAnsi="Arial Narrow"/>
          <w:sz w:val="26"/>
          <w:szCs w:val="26"/>
          <w:lang w:val="es-ES"/>
        </w:rPr>
        <w:t>»</w:t>
      </w:r>
      <w:r>
        <w:rPr>
          <w:rFonts w:ascii="Arial Narrow" w:hAnsi="Arial Narrow"/>
          <w:sz w:val="26"/>
          <w:szCs w:val="26"/>
        </w:rPr>
        <w:t xml:space="preserve">, las dos funcionales y prácticas en el uso cotidiano. </w:t>
      </w:r>
    </w:p>
    <w:p w14:paraId="33F20B79" w14:textId="07F06EEF" w:rsidR="006370B3" w:rsidRPr="002E13EB" w:rsidRDefault="006370B3" w:rsidP="006370B3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arrow" w:eastAsiaTheme="minorEastAsia" w:hAnsi="Arial Narrow" w:cs="Calibri"/>
          <w:sz w:val="26"/>
          <w:szCs w:val="26"/>
        </w:rPr>
      </w:pPr>
      <w:r>
        <w:rPr>
          <w:rFonts w:ascii="Arial Narrow" w:hAnsi="Arial Narrow"/>
          <w:b/>
          <w:bCs/>
          <w:sz w:val="26"/>
          <w:szCs w:val="26"/>
        </w:rPr>
        <w:t xml:space="preserve">Producido con latón </w:t>
      </w:r>
      <w:r>
        <w:rPr>
          <w:rFonts w:ascii="Arial Narrow" w:hAnsi="Arial Narrow"/>
          <w:b/>
          <w:sz w:val="26"/>
          <w:szCs w:val="26"/>
        </w:rPr>
        <w:t>con un bajísimo contenido de níquel y plomo</w:t>
      </w:r>
      <w:r>
        <w:rPr>
          <w:rFonts w:ascii="Arial Narrow" w:hAnsi="Arial Narrow"/>
          <w:b/>
          <w:bCs/>
          <w:sz w:val="26"/>
          <w:szCs w:val="26"/>
        </w:rPr>
        <w:t xml:space="preserve">, </w:t>
      </w:r>
      <w:r>
        <w:rPr>
          <w:rFonts w:ascii="Arial Narrow" w:hAnsi="Arial Narrow"/>
          <w:sz w:val="26"/>
          <w:szCs w:val="26"/>
        </w:rPr>
        <w:t xml:space="preserve">a fin de garantizar una duración prolongada en el tiempo - la garantía de GRAFF dura cinco años -, el grifo se fabrica de acuerdo con las normas relativas al agua potable y, por tanto, respetando los criterios más restrictivos que exige la tutela de la salud y del medio ambiente.  </w:t>
      </w:r>
    </w:p>
    <w:p w14:paraId="5426E097" w14:textId="77777777" w:rsidR="00AE0B1B" w:rsidRPr="002E13EB" w:rsidRDefault="00AE0B1B" w:rsidP="005E6B0B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arrow" w:hAnsi="Arial Narrow" w:cs="Arial"/>
          <w:sz w:val="26"/>
          <w:szCs w:val="26"/>
        </w:rPr>
      </w:pPr>
    </w:p>
    <w:p w14:paraId="0442418E" w14:textId="77777777" w:rsidR="0060572F" w:rsidRPr="002E13EB" w:rsidRDefault="00AE0B1B" w:rsidP="005E6B0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En la fase de proyecto se ha dedicado una atención especial a la zona ducha.</w:t>
      </w:r>
    </w:p>
    <w:p w14:paraId="18F9C3D1" w14:textId="32E76DA4" w:rsidR="002448B9" w:rsidRPr="002E13EB" w:rsidRDefault="0060572F" w:rsidP="005E6B0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Arial Narrow" w:eastAsiaTheme="minorEastAsia" w:hAnsi="Arial Narrow" w:cs="Calibri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En los mezcladores de la ducha es posible disponer de 2 manijas diferentes, en cruz o de palanca, en el mismo elemento de pared. </w:t>
      </w:r>
    </w:p>
    <w:p w14:paraId="2B583039" w14:textId="77777777" w:rsidR="002E13EB" w:rsidRPr="002E13EB" w:rsidRDefault="002E13EB" w:rsidP="006370B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Arial Narrow" w:eastAsiaTheme="minorEastAsia" w:hAnsi="Arial Narrow" w:cs="Calibri"/>
          <w:sz w:val="26"/>
          <w:szCs w:val="26"/>
        </w:rPr>
      </w:pPr>
    </w:p>
    <w:p w14:paraId="605863D3" w14:textId="6021451F" w:rsidR="00AE0B1B" w:rsidRPr="002E13EB" w:rsidRDefault="002448B9" w:rsidP="006370B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Arial Narrow" w:hAnsi="Arial Narrow" w:cs="Helvetica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En cuanto a los elementos </w:t>
      </w:r>
      <w:r w:rsidR="00FA463B">
        <w:rPr>
          <w:rFonts w:ascii="Arial Narrow" w:hAnsi="Arial Narrow"/>
          <w:sz w:val="26"/>
          <w:szCs w:val="26"/>
          <w:lang w:val="es-ES"/>
        </w:rPr>
        <w:t>«</w:t>
      </w:r>
      <w:r>
        <w:rPr>
          <w:rFonts w:ascii="Arial Narrow" w:hAnsi="Arial Narrow"/>
          <w:sz w:val="26"/>
          <w:szCs w:val="26"/>
        </w:rPr>
        <w:t>termostáticos</w:t>
      </w:r>
      <w:r w:rsidR="00FA463B">
        <w:rPr>
          <w:rFonts w:ascii="Arial Narrow" w:hAnsi="Arial Narrow"/>
          <w:sz w:val="26"/>
          <w:szCs w:val="26"/>
          <w:lang w:val="es-ES"/>
        </w:rPr>
        <w:t>»</w:t>
      </w:r>
      <w:r>
        <w:rPr>
          <w:rFonts w:ascii="Arial Narrow" w:hAnsi="Arial Narrow"/>
          <w:sz w:val="26"/>
          <w:szCs w:val="26"/>
        </w:rPr>
        <w:t xml:space="preserve">, se garantiza en cambio la compatibilidad con </w:t>
      </w:r>
      <w:r>
        <w:rPr>
          <w:rFonts w:ascii="Arial Narrow" w:hAnsi="Arial Narrow"/>
          <w:b/>
          <w:sz w:val="26"/>
          <w:szCs w:val="26"/>
        </w:rPr>
        <w:t>M Series, el nuevo sistema de empotrado manual</w:t>
      </w:r>
      <w:r>
        <w:rPr>
          <w:rFonts w:ascii="Arial Narrow" w:hAnsi="Arial Narrow"/>
          <w:sz w:val="26"/>
          <w:szCs w:val="26"/>
        </w:rPr>
        <w:t xml:space="preserve"> GRAFF, que combina los desviadores y los grifos de parada de manera variable para satisfacer cualquier exigencia de aplicación.</w:t>
      </w:r>
    </w:p>
    <w:p w14:paraId="26DC737B" w14:textId="46A895C9" w:rsidR="006370B3" w:rsidRPr="002E13EB" w:rsidRDefault="00AE0B1B" w:rsidP="00AE0B1B">
      <w:pPr>
        <w:widowControl w:val="0"/>
        <w:tabs>
          <w:tab w:val="left" w:pos="7797"/>
        </w:tabs>
        <w:autoSpaceDE w:val="0"/>
        <w:autoSpaceDN w:val="0"/>
        <w:adjustRightInd w:val="0"/>
        <w:ind w:right="-148"/>
        <w:jc w:val="both"/>
        <w:rPr>
          <w:rFonts w:ascii="Arial Narrow" w:hAnsi="Arial Narrow" w:cs="Helvetica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Usando el desviador es posible elegir cuáles salidas activar de forma no simultánea, en tanto que con el grifo de parada es posible accionar una salida simultánea e independiente de la de los desviadores y la de los demás grifos de parada (por ejemplo: el rociador o la boca de salida de la bañera a la vez que los rociadores laterales o el teléfono).  </w:t>
      </w:r>
    </w:p>
    <w:p w14:paraId="27B60130" w14:textId="77777777" w:rsidR="006370B3" w:rsidRPr="002E13EB" w:rsidRDefault="006370B3" w:rsidP="00AE0B1B">
      <w:pPr>
        <w:widowControl w:val="0"/>
        <w:tabs>
          <w:tab w:val="left" w:pos="7797"/>
        </w:tabs>
        <w:autoSpaceDE w:val="0"/>
        <w:autoSpaceDN w:val="0"/>
        <w:adjustRightInd w:val="0"/>
        <w:ind w:right="-148"/>
        <w:jc w:val="both"/>
        <w:rPr>
          <w:rFonts w:ascii="Arial Narrow" w:hAnsi="Arial Narrow" w:cs="Helvetica"/>
          <w:sz w:val="26"/>
          <w:szCs w:val="26"/>
        </w:rPr>
      </w:pPr>
    </w:p>
    <w:p w14:paraId="251FFD4E" w14:textId="2B64904E" w:rsidR="00AE0B1B" w:rsidRPr="002E13EB" w:rsidRDefault="00AE0B1B" w:rsidP="00AE0B1B">
      <w:pPr>
        <w:widowControl w:val="0"/>
        <w:tabs>
          <w:tab w:val="left" w:pos="7797"/>
        </w:tabs>
        <w:autoSpaceDE w:val="0"/>
        <w:autoSpaceDN w:val="0"/>
        <w:adjustRightInd w:val="0"/>
        <w:ind w:right="-148"/>
        <w:jc w:val="both"/>
        <w:rPr>
          <w:rFonts w:ascii="Arial Narrow" w:hAnsi="Arial Narrow" w:cs="Helvetica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La instalación puede ser muy flexible y, por tanto, personalizada. Los componentes se apilan uno encima de otro, casi como los ladrillos Lego, formando un monobloque que dispone las manijas siempre a la misma distancia, permitiendo de esta manera una infinidad de combinaciones. Un auténtico sistema </w:t>
      </w:r>
      <w:r>
        <w:rPr>
          <w:rFonts w:ascii="Arial Narrow" w:hAnsi="Arial Narrow"/>
          <w:i/>
          <w:sz w:val="26"/>
          <w:szCs w:val="26"/>
        </w:rPr>
        <w:t>tailor made</w:t>
      </w:r>
      <w:r>
        <w:rPr>
          <w:rFonts w:ascii="Arial Narrow" w:hAnsi="Arial Narrow"/>
          <w:sz w:val="26"/>
          <w:szCs w:val="26"/>
        </w:rPr>
        <w:t xml:space="preserve"> que permite disponer los mandos de la ducha como se desee, tanto de forma vertical como horizontal.</w:t>
      </w:r>
    </w:p>
    <w:p w14:paraId="713EC901" w14:textId="77777777" w:rsidR="002E13EB" w:rsidRPr="002E13EB" w:rsidRDefault="002E13EB" w:rsidP="00AE0B1B">
      <w:pPr>
        <w:widowControl w:val="0"/>
        <w:tabs>
          <w:tab w:val="left" w:pos="7797"/>
        </w:tabs>
        <w:autoSpaceDE w:val="0"/>
        <w:autoSpaceDN w:val="0"/>
        <w:adjustRightInd w:val="0"/>
        <w:ind w:right="-148"/>
        <w:jc w:val="both"/>
        <w:rPr>
          <w:rFonts w:ascii="Arial Narrow" w:hAnsi="Arial Narrow" w:cs="Helvetica"/>
        </w:rPr>
      </w:pPr>
    </w:p>
    <w:p w14:paraId="33E296DB" w14:textId="77777777" w:rsidR="00AE0B1B" w:rsidRPr="002E13EB" w:rsidRDefault="00AE0B1B" w:rsidP="000D258B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arrow" w:hAnsi="Arial Narrow" w:cs="Arial"/>
        </w:rPr>
      </w:pPr>
    </w:p>
    <w:p w14:paraId="3DDD0AA3" w14:textId="07CF9E47" w:rsidR="004A55CE" w:rsidRPr="002E13EB" w:rsidRDefault="004A55CE" w:rsidP="00AA2AC7">
      <w:pPr>
        <w:tabs>
          <w:tab w:val="left" w:pos="9498"/>
        </w:tabs>
        <w:ind w:right="135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ELEMENTOS DISPONIBLES DE LA COLECCIÓN CANDEM:</w:t>
      </w:r>
    </w:p>
    <w:p w14:paraId="63EDE47B" w14:textId="77777777" w:rsidR="004A55CE" w:rsidRPr="002E13EB" w:rsidRDefault="004A55CE" w:rsidP="00AA2AC7">
      <w:pPr>
        <w:tabs>
          <w:tab w:val="left" w:pos="9498"/>
        </w:tabs>
        <w:ind w:right="135"/>
        <w:jc w:val="both"/>
        <w:rPr>
          <w:rFonts w:ascii="Arial Narrow" w:hAnsi="Arial Narrow" w:cs="Arial"/>
          <w:sz w:val="22"/>
          <w:szCs w:val="22"/>
        </w:rPr>
      </w:pPr>
    </w:p>
    <w:p w14:paraId="7EFB1994" w14:textId="77777777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Mezclador lavabo - chorro 12 cm</w:t>
      </w:r>
    </w:p>
    <w:p w14:paraId="3F930A85" w14:textId="77777777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Mezclador lavabo - chorro 16 cm</w:t>
      </w:r>
    </w:p>
    <w:p w14:paraId="4A43D928" w14:textId="77777777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Batería lavabo 3 agujeros</w:t>
      </w:r>
    </w:p>
    <w:p w14:paraId="2A9BE651" w14:textId="6D796B33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Mezclador lavabo empotrado - chorro 19,4 cm</w:t>
      </w:r>
    </w:p>
    <w:p w14:paraId="4770771A" w14:textId="77777777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Grupo plano bañera con ducha</w:t>
      </w:r>
    </w:p>
    <w:p w14:paraId="516D6E58" w14:textId="77777777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M-Series - termostático empotrado 3/4”</w:t>
      </w:r>
    </w:p>
    <w:p w14:paraId="0C5273DE" w14:textId="77777777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M-Series - desviador empotrado de 3 salidas 3/4”</w:t>
      </w:r>
    </w:p>
    <w:p w14:paraId="24893409" w14:textId="69402FE3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M-Series - Termostático empotrado con desviador de 2 salidas 3/4”</w:t>
      </w:r>
    </w:p>
    <w:p w14:paraId="513A58B1" w14:textId="77777777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Barra sube baja con teléfono ducha</w:t>
      </w:r>
    </w:p>
    <w:p w14:paraId="0AA05E45" w14:textId="73438CD2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Brazo ducha completo</w:t>
      </w:r>
    </w:p>
    <w:p w14:paraId="315C1FBD" w14:textId="017E3F37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M-Series - Termostático empotrado + 3 grifos de parada 3/4”</w:t>
      </w:r>
    </w:p>
    <w:p w14:paraId="433D5BDA" w14:textId="77777777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Brazo ducha completo</w:t>
      </w:r>
    </w:p>
    <w:p w14:paraId="5E42A145" w14:textId="4F4F2695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M-Series - Termostático empotrado con desviador de 2 salidas 3/4”</w:t>
      </w:r>
    </w:p>
    <w:p w14:paraId="17869F48" w14:textId="77777777" w:rsidR="004A55CE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Mezclador bidé</w:t>
      </w:r>
    </w:p>
    <w:p w14:paraId="54B26195" w14:textId="77777777" w:rsidR="005B62EB" w:rsidRPr="002E13EB" w:rsidRDefault="00656E5A" w:rsidP="005B62E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Mezclador bañera de columna</w:t>
      </w:r>
    </w:p>
    <w:p w14:paraId="6F585A86" w14:textId="77777777" w:rsidR="005B62EB" w:rsidRPr="002E13EB" w:rsidRDefault="005B62EB" w:rsidP="005B62E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Jabonera</w:t>
      </w:r>
    </w:p>
    <w:p w14:paraId="4A2069A1" w14:textId="77777777" w:rsidR="005B62EB" w:rsidRPr="002E13EB" w:rsidRDefault="005B62EB" w:rsidP="005B62E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Colgadores</w:t>
      </w:r>
    </w:p>
    <w:p w14:paraId="39C5883A" w14:textId="77777777" w:rsidR="005B62EB" w:rsidRPr="002E13EB" w:rsidRDefault="005B62EB" w:rsidP="005B62E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Toallero 459 mm / 599 mm / 762 mm</w:t>
      </w:r>
    </w:p>
    <w:p w14:paraId="6275A40E" w14:textId="77777777" w:rsidR="005B62EB" w:rsidRPr="002E13EB" w:rsidRDefault="005B62EB" w:rsidP="005B62E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Portapapel</w:t>
      </w:r>
    </w:p>
    <w:p w14:paraId="2355A6FB" w14:textId="5623A259" w:rsidR="005B62EB" w:rsidRPr="002E13EB" w:rsidRDefault="005B62EB" w:rsidP="005B62E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Manija de apoyo 307mm / 406 mm / 609 mm / 812 mm</w:t>
      </w:r>
    </w:p>
    <w:p w14:paraId="237399CF" w14:textId="78F7CD02" w:rsidR="0060572F" w:rsidRPr="002E13EB" w:rsidRDefault="0060572F" w:rsidP="0060572F">
      <w:pPr>
        <w:widowControl w:val="0"/>
        <w:autoSpaceDE w:val="0"/>
        <w:autoSpaceDN w:val="0"/>
        <w:adjustRightInd w:val="0"/>
        <w:rPr>
          <w:rFonts w:ascii="Helvetica" w:eastAsiaTheme="minorEastAsia" w:hAnsi="Helvetica"/>
          <w:color w:val="000000"/>
          <w:sz w:val="22"/>
          <w:szCs w:val="22"/>
        </w:rPr>
      </w:pPr>
    </w:p>
    <w:p w14:paraId="20B55322" w14:textId="77777777" w:rsidR="00183757" w:rsidRDefault="00183757" w:rsidP="00183757">
      <w:pPr>
        <w:widowControl w:val="0"/>
        <w:tabs>
          <w:tab w:val="left" w:pos="-1276"/>
          <w:tab w:val="left" w:pos="-1134"/>
          <w:tab w:val="left" w:pos="-284"/>
        </w:tabs>
        <w:autoSpaceDE w:val="0"/>
        <w:autoSpaceDN w:val="0"/>
        <w:adjustRightInd w:val="0"/>
        <w:ind w:left="284"/>
        <w:jc w:val="center"/>
        <w:rPr>
          <w:rFonts w:asciiTheme="minorHAnsi" w:hAnsiTheme="minorHAnsi"/>
          <w:noProof/>
          <w:sz w:val="20"/>
          <w:szCs w:val="20"/>
        </w:rPr>
      </w:pPr>
      <w:r>
        <w:rPr>
          <w:rFonts w:ascii="Helvetica" w:eastAsiaTheme="minorEastAsia" w:hAnsi="Helvetica" w:cs="Calibri"/>
          <w:noProof/>
        </w:rPr>
        <w:drawing>
          <wp:inline distT="0" distB="0" distL="0" distR="0" wp14:anchorId="3DAA6A18" wp14:editId="4DB4F156">
            <wp:extent cx="2223213" cy="1599928"/>
            <wp:effectExtent l="0" t="0" r="12065" b="635"/>
            <wp:docPr id="6" name="Immagine 6" descr="Macintosh HD:Users:pstaiano:Desktop:camden widespread PN-NO 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camden widespread PN-NO BACKGROUN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620" cy="160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0"/>
          <w:szCs w:val="20"/>
        </w:rPr>
        <w:t xml:space="preserve">  </w:t>
      </w:r>
      <w:r>
        <w:rPr>
          <w:rFonts w:asciiTheme="minorHAnsi" w:hAnsiTheme="minorHAnsi"/>
          <w:noProof/>
          <w:sz w:val="20"/>
          <w:szCs w:val="20"/>
        </w:rPr>
        <w:drawing>
          <wp:inline distT="0" distB="0" distL="0" distR="0" wp14:anchorId="319B492F" wp14:editId="2D535ADB">
            <wp:extent cx="2425700" cy="1558233"/>
            <wp:effectExtent l="0" t="0" r="0" b="0"/>
            <wp:docPr id="9" name="Immagine 9" descr="Macintosh HD:Users:pstaiano:Desktop:camden scene main UPDATED 1_P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pstaiano:Desktop:camden scene main UPDATED 1_P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258" cy="156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31332" w14:textId="77777777" w:rsidR="00183757" w:rsidRDefault="00183757" w:rsidP="00183757">
      <w:pPr>
        <w:widowControl w:val="0"/>
        <w:tabs>
          <w:tab w:val="left" w:pos="-1276"/>
          <w:tab w:val="left" w:pos="-1134"/>
          <w:tab w:val="center" w:pos="4465"/>
          <w:tab w:val="right" w:pos="8931"/>
        </w:tabs>
        <w:autoSpaceDE w:val="0"/>
        <w:autoSpaceDN w:val="0"/>
        <w:adjustRightInd w:val="0"/>
        <w:jc w:val="center"/>
        <w:rPr>
          <w:rFonts w:asciiTheme="minorHAnsi" w:hAnsiTheme="minorHAnsi"/>
          <w:noProof/>
          <w:sz w:val="20"/>
          <w:szCs w:val="20"/>
        </w:rPr>
      </w:pPr>
    </w:p>
    <w:p w14:paraId="134448D2" w14:textId="77777777" w:rsidR="00183757" w:rsidRDefault="00183757" w:rsidP="00183757">
      <w:pPr>
        <w:widowControl w:val="0"/>
        <w:tabs>
          <w:tab w:val="left" w:pos="-1276"/>
          <w:tab w:val="left" w:pos="-1134"/>
          <w:tab w:val="center" w:pos="4465"/>
          <w:tab w:val="right" w:pos="8931"/>
        </w:tabs>
        <w:autoSpaceDE w:val="0"/>
        <w:autoSpaceDN w:val="0"/>
        <w:adjustRightInd w:val="0"/>
        <w:jc w:val="center"/>
        <w:rPr>
          <w:rFonts w:ascii="Helvetica" w:eastAsiaTheme="minorEastAsia" w:hAnsi="Helvetica" w:cs="Calibri"/>
        </w:rPr>
      </w:pPr>
      <w:r w:rsidRPr="00F0388A">
        <w:rPr>
          <w:rFonts w:ascii="Helvetica" w:eastAsiaTheme="minorEastAsia" w:hAnsi="Helvetica" w:cs="Calibri"/>
          <w:noProof/>
        </w:rPr>
        <w:drawing>
          <wp:inline distT="0" distB="0" distL="0" distR="0" wp14:anchorId="71D141AC" wp14:editId="03D15395">
            <wp:extent cx="2466318" cy="1584325"/>
            <wp:effectExtent l="0" t="0" r="0" b="0"/>
            <wp:docPr id="7" name="Immagine 7" descr="Macintosh HD:Users:pstaiano:Desktop:camden BATHTUB-PN octo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camden BATHTUB-PN octobe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315" cy="158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0"/>
          <w:szCs w:val="20"/>
        </w:rPr>
        <w:t xml:space="preserve">  </w:t>
      </w:r>
      <w:r>
        <w:rPr>
          <w:rFonts w:asciiTheme="minorHAnsi" w:hAnsiTheme="minorHAnsi"/>
          <w:noProof/>
          <w:sz w:val="20"/>
          <w:szCs w:val="20"/>
        </w:rPr>
        <w:drawing>
          <wp:inline distT="0" distB="0" distL="0" distR="0" wp14:anchorId="1080246B" wp14:editId="1F01D392">
            <wp:extent cx="2485943" cy="1564005"/>
            <wp:effectExtent l="0" t="0" r="3810" b="10795"/>
            <wp:docPr id="3" name="Immagine 3" descr="Macintosh HD:Users:pstaiano:Desktop:camden bathtub 01 _P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camden bathtub 01 _P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055" cy="156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15713" w14:textId="799A183D" w:rsidR="009D4BD1" w:rsidRDefault="009D4BD1" w:rsidP="009D4BD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360"/>
        <w:rPr>
          <w:rFonts w:ascii="Helvetica" w:eastAsiaTheme="minorEastAsia" w:hAnsi="Helvetica" w:cs="Calibri"/>
        </w:rPr>
      </w:pPr>
    </w:p>
    <w:p w14:paraId="4BA4B368" w14:textId="5AAE539B" w:rsidR="00F25438" w:rsidRPr="00F25438" w:rsidRDefault="002E13EB" w:rsidP="00F25438">
      <w:pPr>
        <w:spacing w:after="240" w:line="240" w:lineRule="atLeast"/>
        <w:ind w:right="332"/>
        <w:jc w:val="center"/>
        <w:rPr>
          <w:rFonts w:asciiTheme="minorHAnsi" w:hAnsiTheme="minorHAnsi"/>
          <w:sz w:val="20"/>
          <w:szCs w:val="20"/>
        </w:rPr>
      </w:pPr>
      <w:r w:rsidRPr="00086E54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F29982" wp14:editId="3A4DA10D">
                <wp:simplePos x="0" y="0"/>
                <wp:positionH relativeFrom="column">
                  <wp:posOffset>-635</wp:posOffset>
                </wp:positionH>
                <wp:positionV relativeFrom="paragraph">
                  <wp:posOffset>26035</wp:posOffset>
                </wp:positionV>
                <wp:extent cx="2400300" cy="1014095"/>
                <wp:effectExtent l="0" t="0" r="0" b="4445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14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88425E7" w14:textId="77777777" w:rsidR="0060572F" w:rsidRPr="000D09B2" w:rsidRDefault="0060572F" w:rsidP="0060572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GRAFF EUROPE </w:t>
                            </w:r>
                          </w:p>
                          <w:p w14:paraId="40AED20E" w14:textId="77777777" w:rsidR="0060572F" w:rsidRPr="000D09B2" w:rsidRDefault="0060572F" w:rsidP="0060572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Via Aretina 159, 50136 Florence - ITALY </w:t>
                            </w:r>
                          </w:p>
                          <w:p w14:paraId="0DBD3356" w14:textId="77777777" w:rsidR="0060572F" w:rsidRPr="000D09B2" w:rsidRDefault="0060572F" w:rsidP="0060572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Tel: +39 055 9332115, </w:t>
                            </w:r>
                          </w:p>
                          <w:p w14:paraId="2E673253" w14:textId="77777777" w:rsidR="0060572F" w:rsidRPr="000D09B2" w:rsidRDefault="0060572F" w:rsidP="0060572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fax: +39 055 9332116</w:t>
                            </w:r>
                          </w:p>
                          <w:p w14:paraId="480269F3" w14:textId="77777777" w:rsidR="0060572F" w:rsidRPr="000D09B2" w:rsidRDefault="0060572F" w:rsidP="0060572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email: info@graff-designs.com </w:t>
                            </w:r>
                          </w:p>
                          <w:p w14:paraId="1FA77A47" w14:textId="77777777" w:rsidR="0060572F" w:rsidRPr="000D09B2" w:rsidRDefault="0060572F" w:rsidP="0060572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www.graff-designs.com</w:t>
                            </w:r>
                          </w:p>
                          <w:p w14:paraId="770AB7F4" w14:textId="77777777" w:rsidR="0060572F" w:rsidRPr="001D41C8" w:rsidRDefault="0060572F" w:rsidP="0060572F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0;margin-top:2.05pt;width:189pt;height:7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" filled="f" stroked="f">
                <v:textbox style="mso-fit-shape-to-text:t">
                  <w:txbxContent>
                    <w:p w14:paraId="388425E7" w14:textId="77777777" w:rsidR="0060572F" w:rsidRPr="000D09B2" w:rsidRDefault="0060572F" w:rsidP="0060572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bookmarkStart w:id="1" w:name="_GoBack"/>
                      <w:r>
                        <w:rPr>
                          <w:rFonts w:ascii="Arial" w:hAnsi="Arial"/>
                          <w:b/>
                          <w:bCs/>
                          <w:sz w:val="18"/>
                          <w:szCs w:val="18"/>
                        </w:rPr>
                        <w:t xml:space="preserve">GRAFF EUROPE </w:t>
                      </w:r>
                    </w:p>
                    <w:p w14:paraId="40AED20E" w14:textId="77777777" w:rsidR="0060572F" w:rsidRPr="000D09B2" w:rsidRDefault="0060572F" w:rsidP="0060572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Via Aretina 159, 50136 Florence - ITALY </w:t>
                      </w:r>
                    </w:p>
                    <w:p w14:paraId="0DBD3356" w14:textId="77777777" w:rsidR="0060572F" w:rsidRPr="000D09B2" w:rsidRDefault="0060572F" w:rsidP="0060572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Tel: +39 055 9332115, </w:t>
                      </w:r>
                    </w:p>
                    <w:p w14:paraId="2E673253" w14:textId="77777777" w:rsidR="0060572F" w:rsidRPr="000D09B2" w:rsidRDefault="0060572F" w:rsidP="0060572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fax: +39 055 9332116</w:t>
                      </w:r>
                    </w:p>
                    <w:p w14:paraId="480269F3" w14:textId="77777777" w:rsidR="0060572F" w:rsidRPr="000D09B2" w:rsidRDefault="0060572F" w:rsidP="0060572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email: info@graff-designs.com </w:t>
                      </w:r>
                    </w:p>
                    <w:p w14:paraId="1FA77A47" w14:textId="77777777" w:rsidR="0060572F" w:rsidRPr="000D09B2" w:rsidRDefault="0060572F" w:rsidP="0060572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www.graff-designs.com</w:t>
                      </w:r>
                    </w:p>
                    <w:p w14:paraId="770AB7F4" w14:textId="77777777" w:rsidR="0060572F" w:rsidRPr="001D41C8" w:rsidRDefault="0060572F" w:rsidP="0060572F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  <w:r w:rsidR="0060572F" w:rsidRPr="00086E54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06F02" wp14:editId="6CCA3BD2">
                <wp:simplePos x="0" y="0"/>
                <wp:positionH relativeFrom="margin">
                  <wp:posOffset>3604895</wp:posOffset>
                </wp:positionH>
                <wp:positionV relativeFrom="margin">
                  <wp:posOffset>7802245</wp:posOffset>
                </wp:positionV>
                <wp:extent cx="211709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09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762721A" w14:textId="77777777" w:rsidR="0060572F" w:rsidRDefault="0060572F" w:rsidP="0060572F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Para informaciones e imágenes </w:t>
                            </w:r>
                          </w:p>
                          <w:p w14:paraId="26C025C4" w14:textId="77777777" w:rsidR="0060572F" w:rsidRPr="00781B71" w:rsidRDefault="0060572F" w:rsidP="0060572F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de alta resolución</w:t>
                            </w:r>
                          </w:p>
                          <w:p w14:paraId="34758D45" w14:textId="77777777" w:rsidR="0060572F" w:rsidRPr="00781B71" w:rsidRDefault="0060572F" w:rsidP="0060572F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Oficina de prensa</w:t>
                            </w:r>
                            <w:r>
                              <w:rPr>
                                <w:rFonts w:ascii="Helvetica" w:hAnsi="Helvetica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CB96B55" w14:textId="77777777" w:rsidR="0060572F" w:rsidRPr="00781B71" w:rsidRDefault="0060572F" w:rsidP="0060572F">
                            <w:pPr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 comunic@zione</w:t>
                            </w:r>
                            <w:r>
                              <w:rPr>
                                <w:rFonts w:ascii="Helvetica" w:hAnsi="Helvetica"/>
                                <w:color w:val="000307"/>
                                <w:sz w:val="18"/>
                                <w:szCs w:val="18"/>
                              </w:rPr>
                              <w:t xml:space="preserve">  milano|genova</w:t>
                            </w:r>
                          </w:p>
                          <w:p w14:paraId="10575880" w14:textId="77777777" w:rsidR="0060572F" w:rsidRPr="00C67B6C" w:rsidRDefault="0060572F" w:rsidP="0060572F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tel +39 02 48517618 | 0185 351616 </w:t>
                            </w:r>
                          </w:p>
                          <w:p w14:paraId="01EAD7F5" w14:textId="77777777" w:rsidR="0060572F" w:rsidRPr="00C67B6C" w:rsidRDefault="0060572F" w:rsidP="0060572F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106F02" id="Casella di testo 2" o:spid="_x0000_s1027" type="#_x0000_t202" style="position:absolute;left:0;text-align:left;margin-left:283.85pt;margin-top:614.35pt;width:166.7pt;height:73.5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" filled="f" stroked="f">
                <v:textbox>
                  <w:txbxContent>
                    <w:p w14:paraId="4762721A" w14:textId="77777777" w:rsidR="0060572F" w:rsidRDefault="0060572F" w:rsidP="0060572F">
                      <w:pPr>
                        <w:widowControl w:val="0"/>
                        <w:jc w:val="both"/>
                        <w:rPr>
                          <w:b/>
                          <w:bCs/>
                          <w:color w:val="000307"/>
                          <w:sz w:val="18"/>
                          <w:szCs w:val="18"/>
                          <w:rFonts w:ascii="Helvetica" w:hAnsi="Helvetica" w:cs="Arial"/>
                        </w:rPr>
                      </w:pPr>
                      <w:r>
                        <w:rPr>
                          <w:b/>
                          <w:bCs/>
                          <w:color w:val="000307"/>
                          <w:sz w:val="18"/>
                          <w:szCs w:val="18"/>
                          <w:rFonts w:ascii="Helvetica" w:hAnsi="Helvetica"/>
                        </w:rPr>
                        <w:t xml:space="preserve">Para informaciones e imágenes</w:t>
                      </w:r>
                      <w:r>
                        <w:rPr>
                          <w:b/>
                          <w:bCs/>
                          <w:color w:val="000307"/>
                          <w:sz w:val="18"/>
                          <w:szCs w:val="18"/>
                          <w:rFonts w:ascii="Helvetica" w:hAnsi="Helvetica"/>
                        </w:rPr>
                        <w:t xml:space="preserve"> </w:t>
                      </w:r>
                    </w:p>
                    <w:p w14:paraId="26C025C4" w14:textId="77777777" w:rsidR="0060572F" w:rsidRPr="00781B71" w:rsidRDefault="0060572F" w:rsidP="0060572F">
                      <w:pPr>
                        <w:widowControl w:val="0"/>
                        <w:jc w:val="both"/>
                        <w:rPr>
                          <w:color w:val="000307"/>
                          <w:sz w:val="18"/>
                          <w:szCs w:val="18"/>
                          <w:rFonts w:ascii="Helvetica" w:hAnsi="Helvetica" w:cs="Arial"/>
                        </w:rPr>
                      </w:pPr>
                      <w:r>
                        <w:rPr>
                          <w:b/>
                          <w:bCs/>
                          <w:color w:val="000307"/>
                          <w:sz w:val="18"/>
                          <w:szCs w:val="18"/>
                          <w:rFonts w:ascii="Helvetica" w:hAnsi="Helvetica"/>
                        </w:rPr>
                        <w:t xml:space="preserve">de alta resolución</w:t>
                      </w:r>
                    </w:p>
                    <w:p w14:paraId="34758D45" w14:textId="77777777" w:rsidR="0060572F" w:rsidRPr="00781B71" w:rsidRDefault="0060572F" w:rsidP="0060572F">
                      <w:pPr>
                        <w:widowControl w:val="0"/>
                        <w:jc w:val="both"/>
                        <w:rPr>
                          <w:color w:val="000307"/>
                          <w:sz w:val="18"/>
                          <w:szCs w:val="18"/>
                          <w:rFonts w:ascii="Helvetica" w:hAnsi="Helvetica" w:cs="Arial"/>
                        </w:rPr>
                      </w:pPr>
                      <w:r>
                        <w:rPr>
                          <w:color w:val="000307"/>
                          <w:sz w:val="18"/>
                          <w:szCs w:val="18"/>
                          <w:bCs/>
                          <w:rFonts w:ascii="Helvetica" w:hAnsi="Helvetica"/>
                        </w:rPr>
                        <w:t xml:space="preserve">Oficina de prensa</w:t>
                      </w:r>
                      <w:r>
                        <w:rPr>
                          <w:color w:val="000307"/>
                          <w:sz w:val="18"/>
                          <w:szCs w:val="18"/>
                          <w:rFonts w:ascii="Helvetica" w:hAnsi="Helvetica"/>
                        </w:rPr>
                        <w:t xml:space="preserve">:</w:t>
                      </w:r>
                    </w:p>
                    <w:p w14:paraId="1CB96B55" w14:textId="77777777" w:rsidR="0060572F" w:rsidRPr="00781B71" w:rsidRDefault="0060572F" w:rsidP="0060572F">
                      <w:pPr>
                        <w:rPr>
                          <w:color w:val="000307"/>
                          <w:sz w:val="18"/>
                          <w:szCs w:val="18"/>
                          <w:rFonts w:ascii="Helvetica" w:hAnsi="Helvetica" w:cs="Arial"/>
                        </w:rPr>
                      </w:pPr>
                      <w:r>
                        <w:rPr>
                          <w:color w:val="000307"/>
                          <w:sz w:val="18"/>
                          <w:szCs w:val="18"/>
                          <w:b/>
                          <w:rFonts w:ascii="Helvetica" w:hAnsi="Helvetica"/>
                        </w:rPr>
                        <w:t xml:space="preserve">tac comunic@zione</w:t>
                      </w:r>
                      <w:r>
                        <w:rPr>
                          <w:color w:val="000307"/>
                          <w:sz w:val="18"/>
                          <w:szCs w:val="18"/>
                          <w:rFonts w:ascii="Helvetica" w:hAnsi="Helvetica"/>
                        </w:rPr>
                        <w:t xml:space="preserve">  milano|genova</w:t>
                      </w:r>
                    </w:p>
                    <w:p w14:paraId="10575880" w14:textId="77777777" w:rsidR="0060572F" w:rsidRPr="00C67B6C" w:rsidRDefault="0060572F" w:rsidP="0060572F">
                      <w:pPr>
                        <w:rPr>
                          <w:sz w:val="18"/>
                          <w:szCs w:val="18"/>
                          <w:rFonts w:ascii="Helvetica" w:hAnsi="Helvetica" w:cs="Arial"/>
                        </w:rPr>
                      </w:pPr>
                      <w:r>
                        <w:rPr>
                          <w:sz w:val="18"/>
                          <w:szCs w:val="18"/>
                          <w:rFonts w:ascii="Helvetica" w:hAnsi="Helvetica"/>
                        </w:rPr>
                        <w:t xml:space="preserve">tel +39 02 48517618 | 0185 351616</w:t>
                      </w:r>
                      <w:r>
                        <w:rPr>
                          <w:sz w:val="18"/>
                          <w:szCs w:val="18"/>
                          <w:rFonts w:ascii="Helvetica" w:hAnsi="Helvetica"/>
                        </w:rPr>
                        <w:t xml:space="preserve"> </w:t>
                      </w:r>
                    </w:p>
                    <w:p w14:paraId="01EAD7F5" w14:textId="77777777" w:rsidR="0060572F" w:rsidRPr="00C67B6C" w:rsidRDefault="0060572F" w:rsidP="0060572F">
                      <w:pPr>
                        <w:rPr>
                          <w:sz w:val="18"/>
                          <w:szCs w:val="18"/>
                          <w:rFonts w:ascii="Helvetica" w:hAnsi="Helvetica" w:cs="Arial"/>
                        </w:rPr>
                      </w:pPr>
                      <w:r>
                        <w:rPr>
                          <w:sz w:val="18"/>
                          <w:szCs w:val="18"/>
                          <w:rFonts w:ascii="Helvetica" w:hAnsi="Helvetica"/>
                        </w:rPr>
                        <w:t xml:space="preserve"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F25438" w:rsidRPr="00F25438" w:rsidSect="004628BE">
      <w:headerReference w:type="default" r:id="rId12"/>
      <w:pgSz w:w="11901" w:h="16817"/>
      <w:pgMar w:top="992" w:right="1134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99728B" w14:textId="77777777" w:rsidR="00D32759" w:rsidRDefault="00D32759" w:rsidP="00E13B4E">
      <w:r>
        <w:separator/>
      </w:r>
    </w:p>
  </w:endnote>
  <w:endnote w:type="continuationSeparator" w:id="0">
    <w:p w14:paraId="49245217" w14:textId="77777777" w:rsidR="00D32759" w:rsidRDefault="00D32759" w:rsidP="00E13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Segoe UI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62402A" w14:textId="77777777" w:rsidR="00D32759" w:rsidRDefault="00D32759" w:rsidP="00E13B4E">
      <w:r>
        <w:separator/>
      </w:r>
    </w:p>
  </w:footnote>
  <w:footnote w:type="continuationSeparator" w:id="0">
    <w:p w14:paraId="4151C87B" w14:textId="77777777" w:rsidR="00D32759" w:rsidRDefault="00D32759" w:rsidP="00E13B4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B70DF" w14:textId="77777777" w:rsidR="0060572F" w:rsidRDefault="0060572F" w:rsidP="00E13B4E">
    <w:pPr>
      <w:pStyle w:val="Intestazione"/>
      <w:jc w:val="center"/>
    </w:pPr>
    <w:r>
      <w:rPr>
        <w:rFonts w:ascii="Calibri" w:hAnsi="Calibri"/>
        <w:noProof/>
        <w:sz w:val="18"/>
        <w:szCs w:val="18"/>
      </w:rPr>
      <w:drawing>
        <wp:inline distT="0" distB="0" distL="0" distR="0" wp14:anchorId="7A8F3D00" wp14:editId="64241A37">
          <wp:extent cx="2235200" cy="89725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520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34B704C"/>
    <w:multiLevelType w:val="hybridMultilevel"/>
    <w:tmpl w:val="C23CE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282BDC"/>
    <w:multiLevelType w:val="hybridMultilevel"/>
    <w:tmpl w:val="AB4E47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6D6869"/>
    <w:multiLevelType w:val="hybridMultilevel"/>
    <w:tmpl w:val="AF4C6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68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B4E"/>
    <w:rsid w:val="000465AE"/>
    <w:rsid w:val="000D258B"/>
    <w:rsid w:val="00183757"/>
    <w:rsid w:val="001A2DF1"/>
    <w:rsid w:val="001C5D01"/>
    <w:rsid w:val="002448B9"/>
    <w:rsid w:val="002B06CF"/>
    <w:rsid w:val="002C3EFC"/>
    <w:rsid w:val="002E13EB"/>
    <w:rsid w:val="00304A50"/>
    <w:rsid w:val="00345398"/>
    <w:rsid w:val="003F46F4"/>
    <w:rsid w:val="0040203C"/>
    <w:rsid w:val="004271D7"/>
    <w:rsid w:val="004628BE"/>
    <w:rsid w:val="00474964"/>
    <w:rsid w:val="004A55CE"/>
    <w:rsid w:val="005224C4"/>
    <w:rsid w:val="00551427"/>
    <w:rsid w:val="005B62EB"/>
    <w:rsid w:val="005E6B0B"/>
    <w:rsid w:val="0060572F"/>
    <w:rsid w:val="006368F4"/>
    <w:rsid w:val="006370B3"/>
    <w:rsid w:val="00656E5A"/>
    <w:rsid w:val="006A5679"/>
    <w:rsid w:val="006A71EA"/>
    <w:rsid w:val="00703C93"/>
    <w:rsid w:val="007768CB"/>
    <w:rsid w:val="00790ABC"/>
    <w:rsid w:val="007A616B"/>
    <w:rsid w:val="007B6564"/>
    <w:rsid w:val="007F367E"/>
    <w:rsid w:val="0082385A"/>
    <w:rsid w:val="0087304E"/>
    <w:rsid w:val="008D7435"/>
    <w:rsid w:val="008E64D4"/>
    <w:rsid w:val="0092716D"/>
    <w:rsid w:val="009D4BD1"/>
    <w:rsid w:val="00A11914"/>
    <w:rsid w:val="00A3428F"/>
    <w:rsid w:val="00AA2AC7"/>
    <w:rsid w:val="00AA6D5E"/>
    <w:rsid w:val="00AC2D72"/>
    <w:rsid w:val="00AD29E2"/>
    <w:rsid w:val="00AE0B1B"/>
    <w:rsid w:val="00C44C03"/>
    <w:rsid w:val="00CB6EF0"/>
    <w:rsid w:val="00CF11DA"/>
    <w:rsid w:val="00CF4C96"/>
    <w:rsid w:val="00D32759"/>
    <w:rsid w:val="00DD763C"/>
    <w:rsid w:val="00E13B4E"/>
    <w:rsid w:val="00E459C0"/>
    <w:rsid w:val="00F25438"/>
    <w:rsid w:val="00F9618B"/>
    <w:rsid w:val="00FA4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37070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3B4E"/>
    <w:rPr>
      <w:rFonts w:ascii="Times New Roman" w:eastAsia="Times New Roman" w:hAnsi="Times New Roman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rsid w:val="00E13B4E"/>
    <w:rPr>
      <w:rFonts w:cs="Times New Roman"/>
      <w:b/>
      <w:bCs/>
      <w:color w:val="333333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13B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13B4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13B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13B4E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B4E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13B4E"/>
    <w:rPr>
      <w:rFonts w:ascii="Lucida Grande" w:eastAsia="Times New Roman" w:hAnsi="Lucida Grande" w:cs="Times New Roman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B6EF0"/>
    <w:rPr>
      <w:color w:val="800080" w:themeColor="followedHyperlink"/>
      <w:u w:val="single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A1191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11914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A11914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1191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1191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4A55CE"/>
    <w:pPr>
      <w:ind w:left="720"/>
      <w:contextualSpacing/>
    </w:pPr>
  </w:style>
  <w:style w:type="paragraph" w:styleId="Bloccoditesto">
    <w:name w:val="Block Text"/>
    <w:basedOn w:val="Normale"/>
    <w:rsid w:val="00AE0B1B"/>
    <w:pPr>
      <w:tabs>
        <w:tab w:val="left" w:pos="8640"/>
      </w:tabs>
      <w:ind w:left="1980" w:right="818"/>
      <w:jc w:val="both"/>
    </w:pPr>
    <w:rPr>
      <w:rFonts w:ascii="Lucida Bright" w:eastAsia="Times" w:hAnsi="Lucida Bright"/>
      <w:sz w:val="28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3B4E"/>
    <w:rPr>
      <w:rFonts w:ascii="Times New Roman" w:eastAsia="Times New Roman" w:hAnsi="Times New Roman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rsid w:val="00E13B4E"/>
    <w:rPr>
      <w:rFonts w:cs="Times New Roman"/>
      <w:b/>
      <w:bCs/>
      <w:color w:val="333333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13B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13B4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13B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13B4E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B4E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13B4E"/>
    <w:rPr>
      <w:rFonts w:ascii="Lucida Grande" w:eastAsia="Times New Roman" w:hAnsi="Lucida Grande" w:cs="Times New Roman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B6EF0"/>
    <w:rPr>
      <w:color w:val="800080" w:themeColor="followedHyperlink"/>
      <w:u w:val="single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A1191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11914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A11914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1191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1191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4A55CE"/>
    <w:pPr>
      <w:ind w:left="720"/>
      <w:contextualSpacing/>
    </w:pPr>
  </w:style>
  <w:style w:type="paragraph" w:styleId="Bloccoditesto">
    <w:name w:val="Block Text"/>
    <w:basedOn w:val="Normale"/>
    <w:rsid w:val="00AE0B1B"/>
    <w:pPr>
      <w:tabs>
        <w:tab w:val="left" w:pos="8640"/>
      </w:tabs>
      <w:ind w:left="1980" w:right="818"/>
      <w:jc w:val="both"/>
    </w:pPr>
    <w:rPr>
      <w:rFonts w:ascii="Lucida Bright" w:eastAsia="Times" w:hAnsi="Lucida Bright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3125</Characters>
  <Application>Microsoft Macintosh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2018-11-04T19:02:00Z</dcterms:created>
  <dcterms:modified xsi:type="dcterms:W3CDTF">2018-11-08T09:37:00Z</dcterms:modified>
</cp:coreProperties>
</file>