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319EBC" w14:textId="19A812F2" w:rsidR="00C80616" w:rsidRPr="00B73D1B" w:rsidRDefault="00C80616" w:rsidP="00915A17">
      <w:pPr>
        <w:pStyle w:val="Standaard"/>
        <w:ind w:left="3544"/>
        <w:rPr>
          <w:rFonts w:asciiTheme="majorHAnsi" w:hAnsiTheme="majorHAnsi"/>
          <w:bCs/>
          <w:sz w:val="18"/>
          <w:szCs w:val="18"/>
          <w:u w:color="000000"/>
        </w:rPr>
      </w:pPr>
    </w:p>
    <w:p w14:paraId="390BB587" w14:textId="77777777" w:rsidR="0003573A" w:rsidRPr="00771BD2" w:rsidRDefault="0003573A" w:rsidP="0003573A">
      <w:pPr>
        <w:pStyle w:val="Standaard"/>
        <w:rPr>
          <w:rFonts w:asciiTheme="majorHAnsi" w:hAnsiTheme="majorHAnsi"/>
          <w:bCs/>
          <w:sz w:val="20"/>
          <w:szCs w:val="20"/>
          <w:u w:color="000000"/>
        </w:rPr>
      </w:pPr>
      <w:r w:rsidRPr="00771BD2">
        <w:rPr>
          <w:rFonts w:asciiTheme="majorHAnsi" w:hAnsiTheme="majorHAnsi"/>
          <w:bCs/>
          <w:sz w:val="20"/>
          <w:szCs w:val="20"/>
          <w:u w:color="000000"/>
        </w:rPr>
        <w:t>Informazioni stampa</w:t>
      </w:r>
    </w:p>
    <w:p w14:paraId="2321799D" w14:textId="77777777" w:rsidR="0003573A" w:rsidRPr="00B73D1B" w:rsidRDefault="0003573A" w:rsidP="0003573A">
      <w:pPr>
        <w:pStyle w:val="Standaard"/>
        <w:rPr>
          <w:rFonts w:asciiTheme="majorHAnsi" w:hAnsiTheme="majorHAnsi"/>
          <w:bCs/>
          <w:sz w:val="18"/>
          <w:szCs w:val="18"/>
          <w:u w:color="000000"/>
        </w:rPr>
      </w:pPr>
    </w:p>
    <w:p w14:paraId="67F8D1F0" w14:textId="0D759655" w:rsidR="0003573A" w:rsidRPr="0003573A" w:rsidRDefault="0003573A" w:rsidP="0003573A">
      <w:pPr>
        <w:pStyle w:val="Standaard"/>
        <w:jc w:val="center"/>
        <w:rPr>
          <w:rFonts w:asciiTheme="majorHAnsi" w:hAnsiTheme="majorHAnsi" w:cs="Calibri"/>
          <w:b/>
          <w:bCs/>
          <w:sz w:val="32"/>
          <w:szCs w:val="32"/>
        </w:rPr>
      </w:pPr>
      <w:r w:rsidRPr="0003573A">
        <w:rPr>
          <w:rFonts w:asciiTheme="majorHAnsi" w:hAnsiTheme="majorHAnsi" w:cs="Calibri"/>
          <w:b/>
          <w:bCs/>
          <w:sz w:val="32"/>
          <w:szCs w:val="32"/>
        </w:rPr>
        <w:t>La perfezione nascosta</w:t>
      </w:r>
    </w:p>
    <w:p w14:paraId="09FF7DD4" w14:textId="77777777" w:rsidR="0003573A" w:rsidRPr="0003573A" w:rsidRDefault="0003573A" w:rsidP="0003573A">
      <w:pPr>
        <w:pStyle w:val="Standaard"/>
        <w:jc w:val="center"/>
        <w:rPr>
          <w:rFonts w:asciiTheme="majorHAnsi" w:hAnsiTheme="majorHAnsi" w:cs="Calibri"/>
          <w:b/>
          <w:bCs/>
          <w:sz w:val="24"/>
          <w:szCs w:val="24"/>
        </w:rPr>
      </w:pPr>
      <w:proofErr w:type="spellStart"/>
      <w:r w:rsidRPr="0003573A">
        <w:rPr>
          <w:rFonts w:asciiTheme="majorHAnsi" w:hAnsiTheme="majorHAnsi" w:cs="Calibri"/>
          <w:b/>
          <w:bCs/>
          <w:sz w:val="24"/>
          <w:szCs w:val="24"/>
        </w:rPr>
        <w:t>FritsJurgens</w:t>
      </w:r>
      <w:proofErr w:type="spellEnd"/>
      <w:r w:rsidRPr="0003573A">
        <w:rPr>
          <w:rFonts w:asciiTheme="majorHAnsi" w:hAnsiTheme="majorHAnsi" w:cs="Calibri"/>
          <w:b/>
          <w:bCs/>
          <w:sz w:val="24"/>
          <w:szCs w:val="24"/>
        </w:rPr>
        <w:t xml:space="preserve">® “apre” e “chiude” l’ambiente </w:t>
      </w:r>
      <w:proofErr w:type="gramStart"/>
      <w:r w:rsidRPr="0003573A">
        <w:rPr>
          <w:rFonts w:asciiTheme="majorHAnsi" w:hAnsiTheme="majorHAnsi" w:cs="Calibri"/>
          <w:b/>
          <w:bCs/>
          <w:sz w:val="24"/>
          <w:szCs w:val="24"/>
        </w:rPr>
        <w:t>bagno</w:t>
      </w:r>
      <w:proofErr w:type="gramEnd"/>
      <w:r w:rsidRPr="0003573A">
        <w:rPr>
          <w:rFonts w:asciiTheme="majorHAnsi" w:hAnsiTheme="majorHAnsi" w:cs="Calibri"/>
          <w:b/>
          <w:bCs/>
          <w:sz w:val="24"/>
          <w:szCs w:val="24"/>
        </w:rPr>
        <w:t xml:space="preserve"> </w:t>
      </w:r>
    </w:p>
    <w:p w14:paraId="5A6180BC" w14:textId="07EB475F" w:rsidR="0003573A" w:rsidRPr="0003573A" w:rsidRDefault="0003573A" w:rsidP="0003573A">
      <w:pPr>
        <w:pStyle w:val="Standaard"/>
        <w:jc w:val="center"/>
        <w:rPr>
          <w:rFonts w:asciiTheme="majorHAnsi" w:hAnsiTheme="majorHAnsi" w:cs="Calibri"/>
          <w:b/>
          <w:bCs/>
          <w:sz w:val="24"/>
          <w:szCs w:val="24"/>
        </w:rPr>
      </w:pPr>
      <w:proofErr w:type="gramStart"/>
      <w:r w:rsidRPr="0003573A">
        <w:rPr>
          <w:rFonts w:asciiTheme="majorHAnsi" w:hAnsiTheme="majorHAnsi" w:cs="Calibri"/>
          <w:b/>
          <w:bCs/>
          <w:sz w:val="24"/>
          <w:szCs w:val="24"/>
        </w:rPr>
        <w:t>con</w:t>
      </w:r>
      <w:proofErr w:type="gramEnd"/>
      <w:r w:rsidR="004A2A75">
        <w:rPr>
          <w:rFonts w:asciiTheme="majorHAnsi" w:hAnsiTheme="majorHAnsi" w:cs="Calibri"/>
          <w:b/>
          <w:bCs/>
          <w:sz w:val="24"/>
          <w:szCs w:val="24"/>
        </w:rPr>
        <w:t xml:space="preserve"> i sistemi per porte pivotanti</w:t>
      </w:r>
    </w:p>
    <w:p w14:paraId="05C1D229" w14:textId="77777777" w:rsidR="0003573A" w:rsidRPr="00412CC7" w:rsidRDefault="0003573A" w:rsidP="0003573A">
      <w:pPr>
        <w:pStyle w:val="Standaard"/>
        <w:jc w:val="center"/>
        <w:rPr>
          <w:rFonts w:asciiTheme="majorHAnsi" w:hAnsiTheme="majorHAnsi" w:cs="Calibri"/>
          <w:b/>
          <w:bCs/>
        </w:rPr>
      </w:pPr>
    </w:p>
    <w:p w14:paraId="09AB57A2" w14:textId="3152285C" w:rsidR="0003573A" w:rsidRPr="00BB746C" w:rsidRDefault="0003573A" w:rsidP="004A2A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inorHAnsi" w:eastAsia="Times New Roman" w:hAnsiTheme="minorHAnsi"/>
          <w:color w:val="000000"/>
          <w:bdr w:val="none" w:sz="0" w:space="0" w:color="auto"/>
          <w:shd w:val="clear" w:color="auto" w:fill="FFFFFF"/>
          <w:lang w:val="it-IT" w:eastAsia="it-IT"/>
        </w:rPr>
      </w:pPr>
      <w:r w:rsidRPr="004A2A75">
        <w:rPr>
          <w:rFonts w:asciiTheme="minorHAnsi" w:hAnsiTheme="minorHAnsi" w:cs="Times"/>
          <w:b/>
          <w:color w:val="000000"/>
          <w:lang w:val="it-IT"/>
        </w:rPr>
        <w:t>L’inserimento di una porta pivot in un ambiente bagno o in uno spazio wellness</w:t>
      </w:r>
      <w:r w:rsidRPr="004A2A75">
        <w:rPr>
          <w:rFonts w:asciiTheme="minorHAnsi" w:hAnsiTheme="minorHAnsi" w:cs="Times"/>
          <w:color w:val="000000"/>
          <w:lang w:val="it-IT"/>
        </w:rPr>
        <w:t xml:space="preserve"> può essere u</w:t>
      </w:r>
      <w:r w:rsidRPr="004A2A75">
        <w:rPr>
          <w:rFonts w:asciiTheme="minorHAnsi" w:hAnsiTheme="minorHAnsi"/>
          <w:color w:val="000000"/>
          <w:u w:color="000000"/>
          <w:lang w:val="it-IT"/>
        </w:rPr>
        <w:t xml:space="preserve">na soluzione funzionale e </w:t>
      </w:r>
      <w:r w:rsidR="00B73D1B">
        <w:rPr>
          <w:rFonts w:asciiTheme="minorHAnsi" w:hAnsiTheme="minorHAnsi"/>
          <w:color w:val="000000"/>
          <w:u w:color="000000"/>
          <w:lang w:val="it-IT"/>
        </w:rPr>
        <w:t>molto</w:t>
      </w:r>
      <w:r w:rsidRPr="004A2A75">
        <w:rPr>
          <w:rFonts w:asciiTheme="minorHAnsi" w:hAnsiTheme="minorHAnsi"/>
          <w:color w:val="000000"/>
          <w:u w:color="000000"/>
          <w:lang w:val="it-IT"/>
        </w:rPr>
        <w:t xml:space="preserve"> elegante</w:t>
      </w:r>
      <w:r w:rsidR="00B73D1B">
        <w:rPr>
          <w:rFonts w:asciiTheme="minorHAnsi" w:hAnsiTheme="minorHAnsi"/>
          <w:color w:val="000000"/>
          <w:u w:color="000000"/>
          <w:lang w:val="it-IT"/>
        </w:rPr>
        <w:t>,</w:t>
      </w:r>
      <w:r w:rsidRPr="004A2A75">
        <w:rPr>
          <w:rFonts w:asciiTheme="minorHAnsi" w:hAnsiTheme="minorHAnsi"/>
          <w:color w:val="000000"/>
          <w:u w:color="000000"/>
          <w:lang w:val="it-IT"/>
        </w:rPr>
        <w:t xml:space="preserve"> </w:t>
      </w:r>
      <w:r w:rsidRPr="004A2A75">
        <w:rPr>
          <w:rFonts w:asciiTheme="minorHAnsi" w:hAnsiTheme="minorHAnsi" w:cs="Times"/>
          <w:color w:val="000000"/>
          <w:lang w:val="it-IT"/>
        </w:rPr>
        <w:t xml:space="preserve">in grado </w:t>
      </w:r>
      <w:r w:rsidRPr="00C106A4">
        <w:rPr>
          <w:rFonts w:asciiTheme="minorHAnsi" w:hAnsiTheme="minorHAnsi" w:cs="Times"/>
          <w:color w:val="000000"/>
          <w:lang w:val="it-IT"/>
        </w:rPr>
        <w:t xml:space="preserve">di influenzare la percezione dello spazio. </w:t>
      </w:r>
      <w:r w:rsidR="007310A1">
        <w:rPr>
          <w:rFonts w:asciiTheme="minorHAnsi" w:eastAsia="Times New Roman" w:hAnsiTheme="minorHAnsi"/>
          <w:color w:val="000000"/>
          <w:bdr w:val="none" w:sz="0" w:space="0" w:color="auto"/>
          <w:shd w:val="clear" w:color="auto" w:fill="FFFFFF"/>
          <w:lang w:val="it-IT" w:eastAsia="it-IT"/>
        </w:rPr>
        <w:t xml:space="preserve">La missione di </w:t>
      </w:r>
      <w:proofErr w:type="spellStart"/>
      <w:r w:rsidR="007310A1">
        <w:rPr>
          <w:rFonts w:asciiTheme="minorHAnsi" w:eastAsia="Times New Roman" w:hAnsiTheme="minorHAnsi"/>
          <w:color w:val="000000"/>
          <w:bdr w:val="none" w:sz="0" w:space="0" w:color="auto"/>
          <w:shd w:val="clear" w:color="auto" w:fill="FFFFFF"/>
          <w:lang w:val="it-IT" w:eastAsia="it-IT"/>
        </w:rPr>
        <w:t>FritsJurgens</w:t>
      </w:r>
      <w:proofErr w:type="spellEnd"/>
      <w:r w:rsidRPr="00C106A4">
        <w:rPr>
          <w:rFonts w:asciiTheme="minorHAnsi" w:eastAsia="Times New Roman" w:hAnsiTheme="minorHAnsi"/>
          <w:color w:val="000000"/>
          <w:bdr w:val="none" w:sz="0" w:space="0" w:color="auto"/>
          <w:shd w:val="clear" w:color="auto" w:fill="FFFFFF"/>
          <w:lang w:val="it-IT" w:eastAsia="it-IT"/>
        </w:rPr>
        <w:t xml:space="preserve"> </w:t>
      </w:r>
      <w:r w:rsidR="007310A1">
        <w:rPr>
          <w:rFonts w:asciiTheme="minorHAnsi" w:eastAsia="Times New Roman" w:hAnsiTheme="minorHAnsi"/>
          <w:color w:val="000000"/>
          <w:bdr w:val="none" w:sz="0" w:space="0" w:color="auto"/>
          <w:shd w:val="clear" w:color="auto" w:fill="FFFFFF"/>
          <w:lang w:val="it-IT" w:eastAsia="it-IT"/>
        </w:rPr>
        <w:t xml:space="preserve">è </w:t>
      </w:r>
      <w:r w:rsidRPr="00C106A4">
        <w:rPr>
          <w:rFonts w:asciiTheme="minorHAnsi" w:eastAsia="Times New Roman" w:hAnsiTheme="minorHAnsi"/>
          <w:color w:val="000000"/>
          <w:bdr w:val="none" w:sz="0" w:space="0" w:color="auto"/>
          <w:shd w:val="clear" w:color="auto" w:fill="FFFFFF"/>
          <w:lang w:val="it-IT" w:eastAsia="it-IT"/>
        </w:rPr>
        <w:t xml:space="preserve">progettare e realizzare la cerniera perfetta per la porta </w:t>
      </w:r>
      <w:proofErr w:type="gramStart"/>
      <w:r w:rsidRPr="00C106A4">
        <w:rPr>
          <w:rFonts w:asciiTheme="minorHAnsi" w:eastAsia="Times New Roman" w:hAnsiTheme="minorHAnsi"/>
          <w:color w:val="000000"/>
          <w:bdr w:val="none" w:sz="0" w:space="0" w:color="auto"/>
          <w:shd w:val="clear" w:color="auto" w:fill="FFFFFF"/>
          <w:lang w:val="it-IT" w:eastAsia="it-IT"/>
        </w:rPr>
        <w:t>perfetta</w:t>
      </w:r>
      <w:proofErr w:type="gramEnd"/>
      <w:r w:rsidRPr="00C106A4">
        <w:rPr>
          <w:rFonts w:asciiTheme="minorHAnsi" w:eastAsia="Times New Roman" w:hAnsiTheme="minorHAnsi"/>
          <w:color w:val="000000"/>
          <w:bdr w:val="none" w:sz="0" w:space="0" w:color="auto"/>
          <w:shd w:val="clear" w:color="auto" w:fill="FFFFFF"/>
          <w:lang w:val="it-IT" w:eastAsia="it-IT"/>
        </w:rPr>
        <w:t>.</w:t>
      </w:r>
    </w:p>
    <w:p w14:paraId="25E34379" w14:textId="77777777" w:rsidR="004A2A75" w:rsidRPr="00BB746C" w:rsidRDefault="004A2A75" w:rsidP="004A2A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inorHAnsi" w:eastAsia="Times New Roman" w:hAnsiTheme="minorHAnsi"/>
          <w:color w:val="000000"/>
          <w:bdr w:val="none" w:sz="0" w:space="0" w:color="auto"/>
          <w:shd w:val="clear" w:color="auto" w:fill="FFFFFF"/>
          <w:lang w:val="it-IT" w:eastAsia="it-IT"/>
        </w:rPr>
      </w:pPr>
    </w:p>
    <w:p w14:paraId="799BF5A1" w14:textId="37E32E55" w:rsidR="00C106A4" w:rsidRPr="00B73D1B" w:rsidRDefault="0003573A" w:rsidP="007310A1">
      <w:pPr>
        <w:pStyle w:val="NormaleWeb"/>
        <w:spacing w:before="0" w:beforeAutospacing="0" w:after="0" w:afterAutospacing="0"/>
        <w:jc w:val="both"/>
        <w:textAlignment w:val="baseline"/>
        <w:rPr>
          <w:rFonts w:asciiTheme="minorHAnsi" w:eastAsia="Times New Roman" w:hAnsiTheme="minorHAnsi"/>
          <w:b/>
          <w:spacing w:val="8"/>
          <w:sz w:val="24"/>
          <w:szCs w:val="24"/>
          <w:shd w:val="clear" w:color="auto" w:fill="FEFEFE"/>
        </w:rPr>
      </w:pPr>
      <w:r w:rsidRPr="00BB746C">
        <w:rPr>
          <w:rFonts w:asciiTheme="minorHAnsi" w:hAnsiTheme="minorHAnsi" w:cs="Helvetica"/>
          <w:color w:val="1A1A1A"/>
          <w:sz w:val="24"/>
          <w:szCs w:val="24"/>
        </w:rPr>
        <w:t>I sistemi per porte pivot</w:t>
      </w:r>
      <w:r w:rsidR="004A2A75" w:rsidRPr="00BB746C">
        <w:rPr>
          <w:rFonts w:asciiTheme="minorHAnsi" w:hAnsiTheme="minorHAnsi" w:cs="Helvetica"/>
          <w:color w:val="1A1A1A"/>
          <w:sz w:val="24"/>
          <w:szCs w:val="24"/>
        </w:rPr>
        <w:t xml:space="preserve"> </w:t>
      </w:r>
      <w:r w:rsidRPr="00BB746C">
        <w:rPr>
          <w:rFonts w:asciiTheme="minorHAnsi" w:hAnsiTheme="minorHAnsi" w:cs="Helvetica"/>
          <w:color w:val="1A1A1A"/>
          <w:sz w:val="24"/>
          <w:szCs w:val="24"/>
        </w:rPr>
        <w:t xml:space="preserve">firmati </w:t>
      </w:r>
      <w:proofErr w:type="spellStart"/>
      <w:r w:rsidRPr="00BB746C">
        <w:rPr>
          <w:rFonts w:asciiTheme="minorHAnsi" w:hAnsiTheme="minorHAnsi" w:cs="Helvetica"/>
          <w:color w:val="1A1A1A"/>
          <w:sz w:val="24"/>
          <w:szCs w:val="24"/>
        </w:rPr>
        <w:t>FritsJurgens</w:t>
      </w:r>
      <w:proofErr w:type="spellEnd"/>
      <w:r w:rsidRPr="00BB746C">
        <w:rPr>
          <w:rFonts w:asciiTheme="minorHAnsi" w:hAnsiTheme="minorHAnsi" w:cs="Helvetica"/>
          <w:color w:val="1A1A1A"/>
          <w:sz w:val="24"/>
          <w:szCs w:val="24"/>
        </w:rPr>
        <w:t xml:space="preserve"> – vincitori di numerosi premi internazionali tra cui il </w:t>
      </w:r>
      <w:proofErr w:type="spellStart"/>
      <w:r w:rsidRPr="00BB746C">
        <w:rPr>
          <w:rFonts w:asciiTheme="minorHAnsi" w:hAnsiTheme="minorHAnsi" w:cs="Helvetica"/>
          <w:color w:val="1A1A1A"/>
          <w:sz w:val="24"/>
          <w:szCs w:val="24"/>
        </w:rPr>
        <w:t>Reddot</w:t>
      </w:r>
      <w:proofErr w:type="spellEnd"/>
      <w:r w:rsidRPr="00BB746C">
        <w:rPr>
          <w:rFonts w:asciiTheme="minorHAnsi" w:hAnsiTheme="minorHAnsi" w:cs="Helvetica"/>
          <w:color w:val="1A1A1A"/>
          <w:sz w:val="24"/>
          <w:szCs w:val="24"/>
        </w:rPr>
        <w:t xml:space="preserve"> – </w:t>
      </w:r>
      <w:r w:rsidRPr="00BB746C">
        <w:rPr>
          <w:rFonts w:asciiTheme="minorHAnsi" w:hAnsiTheme="minorHAnsi" w:cs="Helvetica"/>
          <w:b/>
          <w:color w:val="1A1A1A"/>
          <w:sz w:val="24"/>
          <w:szCs w:val="24"/>
        </w:rPr>
        <w:t>non richiedono l’inserimento di dispositivi architettonici nel pavimento e nel soffitto</w:t>
      </w:r>
      <w:r w:rsidRPr="00BB746C">
        <w:rPr>
          <w:rFonts w:asciiTheme="minorHAnsi" w:hAnsiTheme="minorHAnsi" w:cs="Helvetica"/>
          <w:color w:val="1A1A1A"/>
          <w:sz w:val="24"/>
          <w:szCs w:val="24"/>
        </w:rPr>
        <w:t xml:space="preserve"> e possono essere installati sia in edifici esistenti </w:t>
      </w:r>
      <w:proofErr w:type="gramStart"/>
      <w:r w:rsidRPr="00BB746C">
        <w:rPr>
          <w:rFonts w:asciiTheme="minorHAnsi" w:hAnsiTheme="minorHAnsi" w:cs="Helvetica"/>
          <w:color w:val="1A1A1A"/>
          <w:sz w:val="24"/>
          <w:szCs w:val="24"/>
        </w:rPr>
        <w:t>che</w:t>
      </w:r>
      <w:proofErr w:type="gramEnd"/>
      <w:r w:rsidRPr="00BB746C">
        <w:rPr>
          <w:rFonts w:asciiTheme="minorHAnsi" w:hAnsiTheme="minorHAnsi" w:cs="Helvetica"/>
          <w:color w:val="1A1A1A"/>
          <w:sz w:val="24"/>
          <w:szCs w:val="24"/>
        </w:rPr>
        <w:t xml:space="preserve"> in nuove configurazioni.</w:t>
      </w:r>
      <w:r w:rsidR="00C106A4" w:rsidRPr="00BB746C">
        <w:rPr>
          <w:rFonts w:asciiTheme="minorHAnsi" w:hAnsiTheme="minorHAnsi" w:cs="Helvetica"/>
          <w:color w:val="1A1A1A"/>
          <w:sz w:val="24"/>
          <w:szCs w:val="24"/>
        </w:rPr>
        <w:t xml:space="preserve"> </w:t>
      </w:r>
      <w:r w:rsidR="00C106A4" w:rsidRPr="00B73D1B">
        <w:rPr>
          <w:rFonts w:asciiTheme="minorHAnsi" w:eastAsia="Times New Roman" w:hAnsiTheme="minorHAnsi"/>
          <w:b/>
          <w:spacing w:val="8"/>
          <w:sz w:val="24"/>
          <w:szCs w:val="24"/>
          <w:shd w:val="clear" w:color="auto" w:fill="FEFEFE"/>
        </w:rPr>
        <w:t xml:space="preserve">Sono progettati per porte tagliafuoco, </w:t>
      </w:r>
      <w:proofErr w:type="gramStart"/>
      <w:r w:rsidR="00C106A4" w:rsidRPr="00B73D1B">
        <w:rPr>
          <w:rFonts w:asciiTheme="minorHAnsi" w:eastAsia="Times New Roman" w:hAnsiTheme="minorHAnsi"/>
          <w:b/>
          <w:spacing w:val="8"/>
          <w:sz w:val="24"/>
          <w:szCs w:val="24"/>
          <w:shd w:val="clear" w:color="auto" w:fill="FEFEFE"/>
        </w:rPr>
        <w:t>porte</w:t>
      </w:r>
      <w:proofErr w:type="gramEnd"/>
      <w:r w:rsidR="00C106A4" w:rsidRPr="00B73D1B">
        <w:rPr>
          <w:rFonts w:asciiTheme="minorHAnsi" w:eastAsia="Times New Roman" w:hAnsiTheme="minorHAnsi"/>
          <w:b/>
          <w:spacing w:val="8"/>
          <w:sz w:val="24"/>
          <w:szCs w:val="24"/>
          <w:shd w:val="clear" w:color="auto" w:fill="FEFEFE"/>
        </w:rPr>
        <w:t xml:space="preserve"> fonoisolanti, porte a strisce antifreddo, porte stagne e porte antiscasso.</w:t>
      </w:r>
    </w:p>
    <w:p w14:paraId="08AE295E" w14:textId="77777777" w:rsidR="004A2A75" w:rsidRPr="00BB746C" w:rsidRDefault="004A2A75" w:rsidP="007310A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inorHAnsi" w:hAnsiTheme="minorHAnsi" w:cs="Helvetica"/>
          <w:lang w:val="it-IT" w:eastAsia="it-IT"/>
        </w:rPr>
      </w:pPr>
    </w:p>
    <w:p w14:paraId="2F9F4D08" w14:textId="77777777" w:rsidR="007310A1" w:rsidRDefault="0003573A" w:rsidP="007310A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inorHAnsi" w:hAnsiTheme="minorHAnsi" w:cs="Helvetica"/>
          <w:lang w:val="it-IT" w:eastAsia="it-IT"/>
        </w:rPr>
      </w:pPr>
      <w:r w:rsidRPr="00BB746C">
        <w:rPr>
          <w:rFonts w:asciiTheme="minorHAnsi" w:hAnsiTheme="minorHAnsi" w:cs="Helvetica"/>
          <w:color w:val="1A1A1A"/>
          <w:lang w:val="it-IT" w:eastAsia="it-IT"/>
        </w:rPr>
        <w:t xml:space="preserve">Le cerniere a scomparsa creano un asse verticale invisibile, permettendo alla porta di aprirsi sia verso l’interno </w:t>
      </w:r>
      <w:proofErr w:type="gramStart"/>
      <w:r w:rsidRPr="00BB746C">
        <w:rPr>
          <w:rFonts w:asciiTheme="minorHAnsi" w:hAnsiTheme="minorHAnsi" w:cs="Helvetica"/>
          <w:color w:val="1A1A1A"/>
          <w:lang w:val="it-IT" w:eastAsia="it-IT"/>
        </w:rPr>
        <w:t>che</w:t>
      </w:r>
      <w:proofErr w:type="gramEnd"/>
      <w:r w:rsidRPr="00BB746C">
        <w:rPr>
          <w:rFonts w:asciiTheme="minorHAnsi" w:hAnsiTheme="minorHAnsi" w:cs="Helvetica"/>
          <w:color w:val="1A1A1A"/>
          <w:lang w:val="it-IT" w:eastAsia="it-IT"/>
        </w:rPr>
        <w:t xml:space="preserve"> verso l’esterno, adattandosi a porte grandi, pesanti, larghe e molto alte, spaziando così tra innumerevoli possibilità di progettazione.</w:t>
      </w:r>
      <w:r w:rsidR="007310A1">
        <w:rPr>
          <w:rFonts w:asciiTheme="minorHAnsi" w:hAnsiTheme="minorHAnsi" w:cs="Helvetica"/>
          <w:lang w:val="it-IT" w:eastAsia="it-IT"/>
        </w:rPr>
        <w:t xml:space="preserve"> </w:t>
      </w:r>
    </w:p>
    <w:p w14:paraId="0D4D9E9F" w14:textId="0D5B07FF" w:rsidR="0003573A" w:rsidRPr="007310A1" w:rsidRDefault="0003573A" w:rsidP="007310A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inorHAnsi" w:hAnsiTheme="minorHAnsi" w:cs="Helvetica"/>
          <w:lang w:val="it-IT" w:eastAsia="it-IT"/>
        </w:rPr>
      </w:pPr>
      <w:proofErr w:type="spellStart"/>
      <w:r w:rsidRPr="00BB746C">
        <w:rPr>
          <w:rFonts w:asciiTheme="minorHAnsi" w:eastAsia="Times New Roman" w:hAnsiTheme="minorHAnsi" w:cs="Arial"/>
          <w:color w:val="000000"/>
          <w:bdr w:val="none" w:sz="0" w:space="0" w:color="auto"/>
          <w:lang w:val="it-IT" w:eastAsia="it-IT"/>
        </w:rPr>
        <w:t>FritsJurgens</w:t>
      </w:r>
      <w:proofErr w:type="spellEnd"/>
      <w:r w:rsidRPr="00BB746C">
        <w:rPr>
          <w:rFonts w:asciiTheme="minorHAnsi" w:eastAsia="Times New Roman" w:hAnsiTheme="minorHAnsi" w:cs="Arial"/>
          <w:color w:val="000000"/>
          <w:bdr w:val="none" w:sz="0" w:space="0" w:color="auto"/>
          <w:lang w:val="it-IT" w:eastAsia="it-IT"/>
        </w:rPr>
        <w:t xml:space="preserve"> offre </w:t>
      </w:r>
      <w:proofErr w:type="gramStart"/>
      <w:r w:rsidRPr="00BB746C">
        <w:rPr>
          <w:rFonts w:asciiTheme="minorHAnsi" w:eastAsia="Times New Roman" w:hAnsiTheme="minorHAnsi" w:cs="Arial"/>
          <w:b/>
          <w:color w:val="000000"/>
          <w:bdr w:val="none" w:sz="0" w:space="0" w:color="auto"/>
          <w:lang w:val="it-IT" w:eastAsia="it-IT"/>
        </w:rPr>
        <w:t>3</w:t>
      </w:r>
      <w:proofErr w:type="gramEnd"/>
      <w:r w:rsidRPr="00BB746C">
        <w:rPr>
          <w:rFonts w:asciiTheme="minorHAnsi" w:eastAsia="Times New Roman" w:hAnsiTheme="minorHAnsi" w:cs="Arial"/>
          <w:b/>
          <w:color w:val="000000"/>
          <w:bdr w:val="none" w:sz="0" w:space="0" w:color="auto"/>
          <w:lang w:val="it-IT" w:eastAsia="it-IT"/>
        </w:rPr>
        <w:t xml:space="preserve"> tipologie di sistema</w:t>
      </w:r>
      <w:r w:rsidRPr="00BB746C">
        <w:rPr>
          <w:rFonts w:asciiTheme="minorHAnsi" w:eastAsia="Times New Roman" w:hAnsiTheme="minorHAnsi" w:cs="Arial"/>
          <w:color w:val="000000"/>
          <w:bdr w:val="none" w:sz="0" w:space="0" w:color="auto"/>
          <w:lang w:val="it-IT" w:eastAsia="it-IT"/>
        </w:rPr>
        <w:t>, ciascuna messa a punto per rispondere alle specifiche esigenze e funzionalità richieste da ciascun progetto. </w:t>
      </w:r>
    </w:p>
    <w:p w14:paraId="4A22D917" w14:textId="6635CFCA" w:rsidR="007310A1" w:rsidRPr="007310A1" w:rsidRDefault="007310A1" w:rsidP="007310A1">
      <w:pPr>
        <w:pStyle w:val="Titolo2"/>
        <w:spacing w:before="0" w:beforeAutospacing="0" w:after="0" w:afterAutospacing="0"/>
        <w:jc w:val="both"/>
        <w:rPr>
          <w:rFonts w:ascii="Sanchez" w:hAnsi="Sanchez" w:hint="eastAsia"/>
          <w:color w:val="A7A7A7"/>
          <w:sz w:val="24"/>
          <w:szCs w:val="24"/>
        </w:rPr>
      </w:pPr>
      <w:r w:rsidRPr="007310A1">
        <w:rPr>
          <w:rFonts w:asciiTheme="minorHAnsi" w:eastAsia="Times New Roman" w:hAnsiTheme="minorHAnsi" w:cs="Arial"/>
          <w:color w:val="000000"/>
          <w:sz w:val="24"/>
          <w:szCs w:val="24"/>
        </w:rPr>
        <w:t>Tutte portano fino a 500 kg di peso e richiedono uno spessore minimo della porta di 40 mm.</w:t>
      </w:r>
    </w:p>
    <w:p w14:paraId="27599A4C" w14:textId="77777777" w:rsidR="007707A2" w:rsidRPr="00BB746C" w:rsidRDefault="007707A2" w:rsidP="007310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Theme="minorHAnsi" w:eastAsia="Times New Roman" w:hAnsiTheme="minorHAnsi" w:cs="Arial"/>
          <w:color w:val="000000"/>
          <w:bdr w:val="none" w:sz="0" w:space="0" w:color="auto"/>
          <w:lang w:val="it-IT" w:eastAsia="it-IT"/>
        </w:rPr>
      </w:pPr>
    </w:p>
    <w:p w14:paraId="013652D6" w14:textId="77DA1661" w:rsidR="00C106A4" w:rsidRPr="00240A19" w:rsidRDefault="00A829AA" w:rsidP="007707A2">
      <w:pPr>
        <w:pStyle w:val="NormaleWeb"/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4"/>
          <w:szCs w:val="24"/>
        </w:rPr>
      </w:pPr>
      <w:hyperlink r:id="rId8" w:history="1">
        <w:r w:rsidR="0003573A" w:rsidRPr="00A620F9">
          <w:rPr>
            <w:rStyle w:val="Collegamentoipertestuale"/>
            <w:rFonts w:asciiTheme="minorHAnsi" w:hAnsiTheme="minorHAnsi"/>
            <w:b/>
            <w:color w:val="FFFFFF" w:themeColor="background1"/>
            <w:sz w:val="24"/>
            <w:szCs w:val="24"/>
            <w:highlight w:val="cyan"/>
          </w:rPr>
          <w:t xml:space="preserve">System </w:t>
        </w:r>
        <w:proofErr w:type="spellStart"/>
        <w:r w:rsidR="007707A2" w:rsidRPr="00A620F9">
          <w:rPr>
            <w:rStyle w:val="Collegamentoipertestuale"/>
            <w:rFonts w:asciiTheme="minorHAnsi" w:hAnsiTheme="minorHAnsi"/>
            <w:b/>
            <w:color w:val="FFFFFF" w:themeColor="background1"/>
            <w:sz w:val="24"/>
            <w:szCs w:val="24"/>
            <w:highlight w:val="cyan"/>
          </w:rPr>
          <w:t>One</w:t>
        </w:r>
        <w:proofErr w:type="spellEnd"/>
      </w:hyperlink>
      <w:r w:rsidR="0003573A" w:rsidRPr="00BB746C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03573A" w:rsidRPr="00BB746C">
        <w:rPr>
          <w:rFonts w:asciiTheme="minorHAnsi" w:hAnsiTheme="minorHAnsi"/>
          <w:b/>
          <w:color w:val="000000"/>
          <w:sz w:val="24"/>
          <w:szCs w:val="24"/>
        </w:rPr>
        <w:t xml:space="preserve">è il più compatto </w:t>
      </w:r>
      <w:r w:rsidR="0003573A" w:rsidRPr="00BB746C">
        <w:rPr>
          <w:rFonts w:asciiTheme="minorHAnsi" w:hAnsiTheme="minorHAnsi"/>
          <w:color w:val="000000"/>
          <w:sz w:val="24"/>
          <w:szCs w:val="24"/>
        </w:rPr>
        <w:t xml:space="preserve">tra </w:t>
      </w:r>
      <w:r>
        <w:rPr>
          <w:rFonts w:asciiTheme="minorHAnsi" w:hAnsiTheme="minorHAnsi"/>
          <w:color w:val="000000"/>
          <w:sz w:val="24"/>
          <w:szCs w:val="24"/>
        </w:rPr>
        <w:t xml:space="preserve">i </w:t>
      </w:r>
      <w:r w:rsidR="0003573A" w:rsidRPr="00BB746C">
        <w:rPr>
          <w:rFonts w:asciiTheme="minorHAnsi" w:hAnsiTheme="minorHAnsi"/>
          <w:color w:val="000000"/>
          <w:sz w:val="24"/>
          <w:szCs w:val="24"/>
        </w:rPr>
        <w:t xml:space="preserve">sistemi dell’azienda olandese: qui la cerniera funge unicamente da punto girevole. Consente l’apertura della porta in entrambe le direzioni e rende possibile una rotazione libera di 360º – senza posizioni di fermo o chiudiporta. System </w:t>
      </w:r>
      <w:proofErr w:type="spellStart"/>
      <w:r w:rsidR="0003573A" w:rsidRPr="00BB746C">
        <w:rPr>
          <w:rFonts w:asciiTheme="minorHAnsi" w:hAnsiTheme="minorHAnsi"/>
          <w:color w:val="000000"/>
          <w:sz w:val="24"/>
          <w:szCs w:val="24"/>
        </w:rPr>
        <w:t>One</w:t>
      </w:r>
      <w:proofErr w:type="spellEnd"/>
      <w:r w:rsidR="0003573A" w:rsidRPr="00BB746C">
        <w:rPr>
          <w:rFonts w:asciiTheme="minorHAnsi" w:hAnsiTheme="minorHAnsi"/>
          <w:color w:val="000000"/>
          <w:sz w:val="24"/>
          <w:szCs w:val="24"/>
        </w:rPr>
        <w:t xml:space="preserve"> è combinabile con telai e battute: la rotazione della porta è in quel caso di 90º. </w:t>
      </w:r>
      <w:r w:rsidR="0003573A" w:rsidRPr="00BB746C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È particolarmente indicato per porte alte, pesanti, di grandi dimensioni ed è una soluzione ideale per porte e </w:t>
      </w:r>
      <w:r w:rsidR="0003573A" w:rsidRPr="00BB746C">
        <w:rPr>
          <w:rFonts w:asciiTheme="minorHAnsi" w:eastAsia="Times New Roman" w:hAnsiTheme="minorHAnsi" w:cs="Arial"/>
          <w:sz w:val="24"/>
          <w:szCs w:val="24"/>
        </w:rPr>
        <w:t>pareti divisorie a movimentazione totalmente manuale.</w:t>
      </w:r>
    </w:p>
    <w:p w14:paraId="5F414A20" w14:textId="6F560EB1" w:rsidR="00A829AA" w:rsidRPr="00A829AA" w:rsidRDefault="00A829AA" w:rsidP="00240A19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ind w:left="284"/>
        <w:rPr>
          <w:rFonts w:asciiTheme="minorHAnsi" w:eastAsia="Times New Roman" w:hAnsiTheme="minorHAnsi"/>
          <w:color w:val="808080" w:themeColor="background1" w:themeShade="80"/>
          <w:sz w:val="21"/>
          <w:szCs w:val="21"/>
        </w:rPr>
      </w:pPr>
      <w:r w:rsidRPr="00A829AA">
        <w:rPr>
          <w:rFonts w:asciiTheme="minorHAnsi" w:hAnsiTheme="minorHAnsi" w:cs="Tahoma"/>
          <w:color w:val="808080" w:themeColor="background1" w:themeShade="80"/>
          <w:sz w:val="21"/>
          <w:szCs w:val="21"/>
          <w:lang w:val="it-IT" w:eastAsia="it-IT"/>
        </w:rPr>
        <w:t>R</w:t>
      </w:r>
      <w:r w:rsidRPr="00A829AA">
        <w:rPr>
          <w:rFonts w:asciiTheme="minorHAnsi" w:hAnsiTheme="minorHAnsi" w:cs="Tahoma"/>
          <w:color w:val="808080" w:themeColor="background1" w:themeShade="80"/>
          <w:sz w:val="21"/>
          <w:szCs w:val="21"/>
          <w:lang w:val="it-IT" w:eastAsia="it-IT"/>
        </w:rPr>
        <w:t>otazione fino a 360°</w:t>
      </w:r>
    </w:p>
    <w:p w14:paraId="610754D8" w14:textId="7EB4C442" w:rsidR="00A829AA" w:rsidRPr="00A829AA" w:rsidRDefault="00A829AA" w:rsidP="00A829AA">
      <w:pPr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ind w:left="284"/>
        <w:rPr>
          <w:rFonts w:asciiTheme="minorHAnsi" w:eastAsia="Times New Roman" w:hAnsiTheme="minorHAnsi"/>
          <w:color w:val="808080" w:themeColor="background1" w:themeShade="80"/>
          <w:sz w:val="21"/>
          <w:szCs w:val="21"/>
        </w:rPr>
      </w:pPr>
      <w:proofErr w:type="spellStart"/>
      <w:r w:rsidRPr="00A829AA">
        <w:rPr>
          <w:rFonts w:asciiTheme="minorHAnsi" w:eastAsia="Times New Roman" w:hAnsiTheme="minorHAnsi"/>
          <w:color w:val="808080" w:themeColor="background1" w:themeShade="80"/>
          <w:sz w:val="21"/>
          <w:szCs w:val="21"/>
        </w:rPr>
        <w:t>Assenza</w:t>
      </w:r>
      <w:proofErr w:type="spellEnd"/>
      <w:r w:rsidRPr="00A829AA">
        <w:rPr>
          <w:rFonts w:asciiTheme="minorHAnsi" w:eastAsia="Times New Roman" w:hAnsiTheme="minorHAnsi"/>
          <w:color w:val="808080" w:themeColor="background1" w:themeShade="80"/>
          <w:sz w:val="21"/>
          <w:szCs w:val="21"/>
        </w:rPr>
        <w:t xml:space="preserve"> di </w:t>
      </w:r>
      <w:proofErr w:type="spellStart"/>
      <w:r w:rsidRPr="00A829AA">
        <w:rPr>
          <w:rFonts w:asciiTheme="minorHAnsi" w:eastAsia="Times New Roman" w:hAnsiTheme="minorHAnsi"/>
          <w:color w:val="808080" w:themeColor="background1" w:themeShade="80"/>
          <w:sz w:val="21"/>
          <w:szCs w:val="21"/>
        </w:rPr>
        <w:t>posizioni</w:t>
      </w:r>
      <w:proofErr w:type="spellEnd"/>
      <w:r w:rsidRPr="00A829AA">
        <w:rPr>
          <w:rFonts w:asciiTheme="minorHAnsi" w:eastAsia="Times New Roman" w:hAnsiTheme="minorHAnsi"/>
          <w:color w:val="808080" w:themeColor="background1" w:themeShade="80"/>
          <w:sz w:val="21"/>
          <w:szCs w:val="21"/>
        </w:rPr>
        <w:t xml:space="preserve"> di </w:t>
      </w:r>
      <w:proofErr w:type="spellStart"/>
      <w:r w:rsidRPr="00A829AA">
        <w:rPr>
          <w:rFonts w:asciiTheme="minorHAnsi" w:eastAsia="Times New Roman" w:hAnsiTheme="minorHAnsi"/>
          <w:color w:val="808080" w:themeColor="background1" w:themeShade="80"/>
          <w:sz w:val="21"/>
          <w:szCs w:val="21"/>
        </w:rPr>
        <w:t>fermo</w:t>
      </w:r>
      <w:proofErr w:type="spellEnd"/>
      <w:r w:rsidRPr="00A829AA">
        <w:rPr>
          <w:rFonts w:asciiTheme="minorHAnsi" w:eastAsia="Times New Roman" w:hAnsiTheme="minorHAnsi"/>
          <w:color w:val="808080" w:themeColor="background1" w:themeShade="80"/>
          <w:sz w:val="21"/>
          <w:szCs w:val="21"/>
        </w:rPr>
        <w:t xml:space="preserve"> e di </w:t>
      </w:r>
      <w:proofErr w:type="spellStart"/>
      <w:r w:rsidRPr="00A829AA">
        <w:rPr>
          <w:rFonts w:asciiTheme="minorHAnsi" w:eastAsia="Times New Roman" w:hAnsiTheme="minorHAnsi"/>
          <w:color w:val="808080" w:themeColor="background1" w:themeShade="80"/>
          <w:sz w:val="21"/>
          <w:szCs w:val="21"/>
        </w:rPr>
        <w:t>chiudiporta</w:t>
      </w:r>
      <w:proofErr w:type="spellEnd"/>
      <w:r w:rsidRPr="00A829AA">
        <w:rPr>
          <w:rFonts w:asciiTheme="minorHAnsi" w:hAnsiTheme="minorHAnsi" w:cs="Calibri"/>
          <w:color w:val="808080" w:themeColor="background1" w:themeShade="80"/>
          <w:sz w:val="21"/>
          <w:szCs w:val="21"/>
          <w:lang w:val="it-IT" w:eastAsia="it-IT"/>
        </w:rPr>
        <w:t> </w:t>
      </w:r>
    </w:p>
    <w:p w14:paraId="31DBAE71" w14:textId="324C6BD3" w:rsidR="00A620F9" w:rsidRPr="00BB746C" w:rsidRDefault="00240A19" w:rsidP="00240A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textAlignment w:val="baseline"/>
        <w:rPr>
          <w:rFonts w:asciiTheme="minorHAnsi" w:hAnsiTheme="minorHAnsi"/>
          <w:color w:val="000000"/>
          <w:bdr w:val="none" w:sz="0" w:space="0" w:color="auto"/>
          <w:lang w:val="it-IT" w:eastAsia="it-IT"/>
        </w:rPr>
      </w:pPr>
      <w:r>
        <w:t xml:space="preserve"> </w:t>
      </w:r>
      <w:hyperlink r:id="rId9" w:history="1">
        <w:r w:rsidR="00A620F9" w:rsidRPr="00A620F9">
          <w:rPr>
            <w:rStyle w:val="Collegamentoipertestuale"/>
            <w:rFonts w:asciiTheme="minorHAnsi" w:hAnsiTheme="minorHAnsi"/>
            <w:b/>
            <w:bCs/>
            <w:color w:val="FFFFFF" w:themeColor="background1"/>
            <w:highlight w:val="cyan"/>
            <w:bdr w:val="none" w:sz="0" w:space="0" w:color="auto" w:frame="1"/>
            <w:lang w:val="it-IT" w:eastAsia="it-IT"/>
          </w:rPr>
          <w:t>System 3</w:t>
        </w:r>
      </w:hyperlink>
      <w:r w:rsidR="00A620F9" w:rsidRPr="00A620F9">
        <w:rPr>
          <w:rFonts w:asciiTheme="minorHAnsi" w:hAnsiTheme="minorHAnsi"/>
          <w:color w:val="15DEDD"/>
          <w:highlight w:val="cyan"/>
          <w:bdr w:val="none" w:sz="0" w:space="0" w:color="auto"/>
          <w:lang w:val="it-IT" w:eastAsia="it-IT"/>
        </w:rPr>
        <w:t>:</w:t>
      </w:r>
      <w:r w:rsidR="00A620F9" w:rsidRPr="00BB746C">
        <w:rPr>
          <w:rFonts w:asciiTheme="minorHAnsi" w:hAnsiTheme="minorHAnsi"/>
          <w:color w:val="000000"/>
          <w:bdr w:val="none" w:sz="0" w:space="0" w:color="auto"/>
          <w:lang w:val="it-IT" w:eastAsia="it-IT"/>
        </w:rPr>
        <w:t xml:space="preserve"> </w:t>
      </w:r>
      <w:r w:rsidR="00A620F9">
        <w:rPr>
          <w:rFonts w:asciiTheme="minorHAnsi" w:hAnsiTheme="minorHAnsi"/>
          <w:color w:val="000000"/>
          <w:bdr w:val="none" w:sz="0" w:space="0" w:color="auto"/>
          <w:lang w:val="it-IT" w:eastAsia="it-IT"/>
        </w:rPr>
        <w:t>si evidenzia per il design innovativo;</w:t>
      </w:r>
      <w:r w:rsidR="00A620F9" w:rsidRPr="00BB746C">
        <w:rPr>
          <w:rFonts w:asciiTheme="minorHAnsi" w:hAnsiTheme="minorHAnsi"/>
          <w:color w:val="000000"/>
          <w:bdr w:val="none" w:sz="0" w:space="0" w:color="auto"/>
          <w:lang w:val="it-IT" w:eastAsia="it-IT"/>
        </w:rPr>
        <w:t xml:space="preserve"> basta solo un leggero tocco per muovere la porta.</w:t>
      </w:r>
    </w:p>
    <w:p w14:paraId="53BFF73F" w14:textId="77777777" w:rsidR="00A620F9" w:rsidRPr="00BB746C" w:rsidRDefault="00A620F9" w:rsidP="00A620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textAlignment w:val="baseline"/>
        <w:rPr>
          <w:rFonts w:asciiTheme="minorHAnsi" w:hAnsiTheme="minorHAnsi"/>
          <w:color w:val="000000"/>
          <w:bdr w:val="none" w:sz="0" w:space="0" w:color="auto"/>
          <w:lang w:val="it-IT" w:eastAsia="it-IT"/>
        </w:rPr>
      </w:pPr>
      <w:r w:rsidRPr="00BB746C">
        <w:rPr>
          <w:rFonts w:asciiTheme="minorHAnsi" w:hAnsiTheme="minorHAnsi"/>
          <w:color w:val="000000"/>
          <w:bdr w:val="none" w:sz="0" w:space="0" w:color="auto"/>
          <w:lang w:val="it-IT" w:eastAsia="it-IT"/>
        </w:rPr>
        <w:t xml:space="preserve">La rotazione è garantita dalla struttura a molla brevettata: </w:t>
      </w:r>
      <w:proofErr w:type="gramStart"/>
      <w:r w:rsidRPr="00BB746C">
        <w:rPr>
          <w:rFonts w:asciiTheme="minorHAnsi" w:hAnsiTheme="minorHAnsi"/>
          <w:color w:val="000000"/>
          <w:bdr w:val="none" w:sz="0" w:space="0" w:color="auto"/>
          <w:lang w:val="it-IT" w:eastAsia="it-IT"/>
        </w:rPr>
        <w:t>a partire da</w:t>
      </w:r>
      <w:proofErr w:type="gramEnd"/>
      <w:r w:rsidRPr="00BB746C">
        <w:rPr>
          <w:rFonts w:asciiTheme="minorHAnsi" w:hAnsiTheme="minorHAnsi"/>
          <w:color w:val="000000"/>
          <w:bdr w:val="none" w:sz="0" w:space="0" w:color="auto"/>
          <w:lang w:val="it-IT" w:eastAsia="it-IT"/>
        </w:rPr>
        <w:t xml:space="preserve"> 45° la porta ammortizzata compie una rotazione automatica verso la successiva posizione di fermo, nella direzione e secondo la potenza con cui viene spinta, raggiungendo la posizione di fermo in due oscillazioni.</w:t>
      </w:r>
    </w:p>
    <w:p w14:paraId="067D0FB2" w14:textId="77777777" w:rsidR="00A620F9" w:rsidRPr="00BB746C" w:rsidRDefault="00A620F9" w:rsidP="00A620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textAlignment w:val="baseline"/>
        <w:rPr>
          <w:rFonts w:asciiTheme="minorHAnsi" w:hAnsiTheme="minorHAnsi"/>
          <w:color w:val="000000"/>
          <w:bdr w:val="none" w:sz="0" w:space="0" w:color="auto"/>
          <w:lang w:val="it-IT" w:eastAsia="it-IT"/>
        </w:rPr>
      </w:pPr>
    </w:p>
    <w:p w14:paraId="06CFD10C" w14:textId="77777777" w:rsidR="00A620F9" w:rsidRPr="00240A19" w:rsidRDefault="00A620F9" w:rsidP="00240A19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 w:hanging="284"/>
        <w:rPr>
          <w:rFonts w:asciiTheme="minorHAnsi" w:eastAsia="Times New Roman" w:hAnsiTheme="minorHAnsi"/>
          <w:color w:val="808080" w:themeColor="background1" w:themeShade="80"/>
          <w:sz w:val="21"/>
          <w:szCs w:val="21"/>
          <w:bdr w:val="none" w:sz="0" w:space="0" w:color="auto"/>
          <w:lang w:val="it-IT" w:eastAsia="it-IT"/>
        </w:rPr>
      </w:pPr>
      <w:r w:rsidRPr="00240A19">
        <w:rPr>
          <w:rFonts w:asciiTheme="minorHAnsi" w:eastAsia="Times New Roman" w:hAnsiTheme="minorHAnsi"/>
          <w:color w:val="808080" w:themeColor="background1" w:themeShade="80"/>
          <w:sz w:val="21"/>
          <w:szCs w:val="21"/>
          <w:bdr w:val="none" w:sz="0" w:space="0" w:color="auto"/>
          <w:lang w:val="it-IT" w:eastAsia="it-IT"/>
        </w:rPr>
        <w:t>Posizione di fermo a 0˚, 90˚, 180˚ e 270˚</w:t>
      </w:r>
    </w:p>
    <w:p w14:paraId="6D93615E" w14:textId="77777777" w:rsidR="00A620F9" w:rsidRPr="00240A19" w:rsidRDefault="00A620F9" w:rsidP="00240A19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 w:hanging="284"/>
        <w:rPr>
          <w:rFonts w:asciiTheme="minorHAnsi" w:eastAsia="Times New Roman" w:hAnsiTheme="minorHAnsi"/>
          <w:color w:val="808080" w:themeColor="background1" w:themeShade="80"/>
          <w:sz w:val="21"/>
          <w:szCs w:val="21"/>
          <w:bdr w:val="none" w:sz="0" w:space="0" w:color="auto"/>
          <w:lang w:val="it-IT" w:eastAsia="it-IT"/>
        </w:rPr>
      </w:pPr>
      <w:r w:rsidRPr="00240A19">
        <w:rPr>
          <w:rFonts w:asciiTheme="minorHAnsi" w:eastAsia="Times New Roman" w:hAnsiTheme="minorHAnsi"/>
          <w:color w:val="808080" w:themeColor="background1" w:themeShade="80"/>
          <w:sz w:val="21"/>
          <w:szCs w:val="21"/>
          <w:bdr w:val="none" w:sz="0" w:space="0" w:color="auto"/>
          <w:lang w:val="it-IT" w:eastAsia="it-IT"/>
        </w:rPr>
        <w:t>Self-opening</w:t>
      </w:r>
    </w:p>
    <w:p w14:paraId="4A0B5333" w14:textId="77777777" w:rsidR="00A620F9" w:rsidRPr="00240A19" w:rsidRDefault="00A620F9" w:rsidP="00240A19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 w:hanging="284"/>
        <w:rPr>
          <w:rFonts w:asciiTheme="minorHAnsi" w:eastAsia="Times New Roman" w:hAnsiTheme="minorHAnsi"/>
          <w:color w:val="808080" w:themeColor="background1" w:themeShade="80"/>
          <w:sz w:val="21"/>
          <w:szCs w:val="21"/>
          <w:bdr w:val="none" w:sz="0" w:space="0" w:color="auto"/>
          <w:lang w:val="it-IT" w:eastAsia="it-IT"/>
        </w:rPr>
      </w:pPr>
      <w:r w:rsidRPr="00240A19">
        <w:rPr>
          <w:rFonts w:asciiTheme="minorHAnsi" w:eastAsia="Times New Roman" w:hAnsiTheme="minorHAnsi"/>
          <w:color w:val="808080" w:themeColor="background1" w:themeShade="80"/>
          <w:sz w:val="21"/>
          <w:szCs w:val="21"/>
          <w:bdr w:val="none" w:sz="0" w:space="0" w:color="auto"/>
          <w:lang w:val="it-IT" w:eastAsia="it-IT"/>
        </w:rPr>
        <w:t>Self-</w:t>
      </w:r>
      <w:proofErr w:type="spellStart"/>
      <w:r w:rsidRPr="00240A19">
        <w:rPr>
          <w:rFonts w:asciiTheme="minorHAnsi" w:eastAsia="Times New Roman" w:hAnsiTheme="minorHAnsi"/>
          <w:color w:val="808080" w:themeColor="background1" w:themeShade="80"/>
          <w:sz w:val="21"/>
          <w:szCs w:val="21"/>
          <w:bdr w:val="none" w:sz="0" w:space="0" w:color="auto"/>
          <w:lang w:val="it-IT" w:eastAsia="it-IT"/>
        </w:rPr>
        <w:t>closing</w:t>
      </w:r>
      <w:proofErr w:type="spellEnd"/>
    </w:p>
    <w:p w14:paraId="2F83B5B4" w14:textId="77777777" w:rsidR="00A620F9" w:rsidRDefault="00A620F9" w:rsidP="00240A19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 w:hanging="284"/>
        <w:rPr>
          <w:rFonts w:asciiTheme="minorHAnsi" w:eastAsia="Times New Roman" w:hAnsiTheme="minorHAnsi"/>
          <w:color w:val="808080" w:themeColor="background1" w:themeShade="80"/>
          <w:sz w:val="21"/>
          <w:szCs w:val="21"/>
          <w:bdr w:val="none" w:sz="0" w:space="0" w:color="auto"/>
          <w:lang w:val="it-IT" w:eastAsia="it-IT"/>
        </w:rPr>
      </w:pPr>
      <w:r w:rsidRPr="00240A19">
        <w:rPr>
          <w:rFonts w:asciiTheme="minorHAnsi" w:eastAsia="Times New Roman" w:hAnsiTheme="minorHAnsi"/>
          <w:color w:val="808080" w:themeColor="background1" w:themeShade="80"/>
          <w:sz w:val="21"/>
          <w:szCs w:val="21"/>
          <w:bdr w:val="none" w:sz="0" w:space="0" w:color="auto"/>
          <w:lang w:val="it-IT" w:eastAsia="it-IT"/>
        </w:rPr>
        <w:t>Sistema a molle brevettato</w:t>
      </w:r>
    </w:p>
    <w:p w14:paraId="04997191" w14:textId="77777777" w:rsidR="00A829AA" w:rsidRDefault="00A829AA" w:rsidP="00A829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="Times New Roman" w:hAnsiTheme="minorHAnsi"/>
          <w:color w:val="808080" w:themeColor="background1" w:themeShade="80"/>
          <w:sz w:val="21"/>
          <w:szCs w:val="21"/>
          <w:bdr w:val="none" w:sz="0" w:space="0" w:color="auto"/>
          <w:lang w:val="it-IT" w:eastAsia="it-IT"/>
        </w:rPr>
      </w:pPr>
    </w:p>
    <w:p w14:paraId="0DA67190" w14:textId="77777777" w:rsidR="00A829AA" w:rsidRDefault="00A829AA" w:rsidP="00A829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="Times New Roman" w:hAnsiTheme="minorHAnsi"/>
          <w:color w:val="808080" w:themeColor="background1" w:themeShade="80"/>
          <w:sz w:val="21"/>
          <w:szCs w:val="21"/>
          <w:bdr w:val="none" w:sz="0" w:space="0" w:color="auto"/>
          <w:lang w:val="it-IT" w:eastAsia="it-IT"/>
        </w:rPr>
      </w:pPr>
    </w:p>
    <w:p w14:paraId="3D2095A7" w14:textId="77777777" w:rsidR="00240A19" w:rsidRDefault="00240A19" w:rsidP="00240A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="Times New Roman" w:hAnsiTheme="minorHAnsi"/>
          <w:color w:val="808080" w:themeColor="background1" w:themeShade="80"/>
          <w:sz w:val="21"/>
          <w:szCs w:val="21"/>
          <w:bdr w:val="none" w:sz="0" w:space="0" w:color="auto"/>
          <w:lang w:val="it-IT" w:eastAsia="it-IT"/>
        </w:rPr>
      </w:pPr>
    </w:p>
    <w:p w14:paraId="2619EF74" w14:textId="77777777" w:rsidR="00240A19" w:rsidRPr="00240A19" w:rsidRDefault="00240A19" w:rsidP="00240A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inorHAnsi" w:eastAsia="Times New Roman" w:hAnsiTheme="minorHAnsi"/>
          <w:color w:val="808080" w:themeColor="background1" w:themeShade="80"/>
          <w:sz w:val="21"/>
          <w:szCs w:val="21"/>
          <w:bdr w:val="none" w:sz="0" w:space="0" w:color="auto"/>
          <w:lang w:val="it-IT" w:eastAsia="it-IT"/>
        </w:rPr>
      </w:pPr>
    </w:p>
    <w:p w14:paraId="6ADE7CA0" w14:textId="77777777" w:rsidR="00A620F9" w:rsidRDefault="00A620F9" w:rsidP="006C32F4">
      <w:pPr>
        <w:pStyle w:val="NormaleWeb"/>
        <w:tabs>
          <w:tab w:val="left" w:pos="284"/>
        </w:tabs>
        <w:spacing w:before="0" w:beforeAutospacing="0" w:after="0" w:afterAutospacing="0"/>
        <w:jc w:val="both"/>
        <w:textAlignment w:val="baseline"/>
        <w:rPr>
          <w:rStyle w:val="Enfasigrassetto"/>
          <w:rFonts w:asciiTheme="minorHAnsi" w:hAnsiTheme="minorHAnsi"/>
          <w:color w:val="15DEDD"/>
          <w:sz w:val="24"/>
          <w:szCs w:val="24"/>
          <w:bdr w:val="none" w:sz="0" w:space="0" w:color="auto" w:frame="1"/>
        </w:rPr>
      </w:pPr>
    </w:p>
    <w:p w14:paraId="505EFC59" w14:textId="512DDEBE" w:rsidR="007707A2" w:rsidRPr="00BB746C" w:rsidRDefault="00A829AA" w:rsidP="006C32F4">
      <w:pPr>
        <w:pStyle w:val="NormaleWeb"/>
        <w:tabs>
          <w:tab w:val="left" w:pos="284"/>
        </w:tabs>
        <w:spacing w:before="0" w:beforeAutospacing="0" w:after="0" w:afterAutospacing="0"/>
        <w:jc w:val="both"/>
        <w:textAlignment w:val="baseline"/>
        <w:rPr>
          <w:rFonts w:asciiTheme="minorHAnsi" w:eastAsia="Times New Roman" w:hAnsiTheme="minorHAnsi"/>
          <w:spacing w:val="8"/>
          <w:shd w:val="clear" w:color="auto" w:fill="FEFEFE"/>
        </w:rPr>
      </w:pPr>
      <w:hyperlink r:id="rId10" w:history="1">
        <w:r w:rsidR="0003573A" w:rsidRPr="00A620F9">
          <w:rPr>
            <w:rStyle w:val="Collegamentoipertestuale"/>
            <w:rFonts w:asciiTheme="minorHAnsi" w:hAnsiTheme="minorHAnsi"/>
            <w:b/>
            <w:color w:val="FFFFFF" w:themeColor="background1"/>
            <w:sz w:val="24"/>
            <w:szCs w:val="24"/>
            <w:highlight w:val="cyan"/>
            <w:bdr w:val="none" w:sz="0" w:space="0" w:color="auto" w:frame="1"/>
          </w:rPr>
          <w:t>System M</w:t>
        </w:r>
      </w:hyperlink>
      <w:r w:rsidR="0003573A" w:rsidRPr="00BB746C">
        <w:rPr>
          <w:rStyle w:val="Enfasigrassetto"/>
          <w:rFonts w:asciiTheme="minorHAnsi" w:hAnsiTheme="minorHAnsi"/>
          <w:color w:val="000000"/>
          <w:sz w:val="24"/>
          <w:szCs w:val="24"/>
          <w:bdr w:val="none" w:sz="0" w:space="0" w:color="auto" w:frame="1"/>
        </w:rPr>
        <w:t xml:space="preserve"> perfeziona il design della porta a bilico </w:t>
      </w:r>
      <w:proofErr w:type="spellStart"/>
      <w:r w:rsidR="0003573A" w:rsidRPr="00BB746C">
        <w:rPr>
          <w:rStyle w:val="Enfasigrassetto"/>
          <w:rFonts w:asciiTheme="minorHAnsi" w:hAnsiTheme="minorHAnsi"/>
          <w:color w:val="000000"/>
          <w:sz w:val="24"/>
          <w:szCs w:val="24"/>
          <w:bdr w:val="none" w:sz="0" w:space="0" w:color="auto" w:frame="1"/>
        </w:rPr>
        <w:t>FritsJurgens</w:t>
      </w:r>
      <w:proofErr w:type="spellEnd"/>
      <w:r w:rsidR="0003573A" w:rsidRPr="00BB746C">
        <w:rPr>
          <w:rFonts w:asciiTheme="minorHAnsi" w:hAnsiTheme="minorHAnsi"/>
          <w:color w:val="000000"/>
          <w:sz w:val="24"/>
          <w:szCs w:val="24"/>
        </w:rPr>
        <w:t>, offrendo un’esperienza unica: il controllo totale del movimento della porta.</w:t>
      </w:r>
      <w:r w:rsidR="007707A2" w:rsidRPr="00BB746C">
        <w:rPr>
          <w:rFonts w:asciiTheme="minorHAnsi" w:hAnsiTheme="minorHAnsi"/>
          <w:color w:val="000000"/>
          <w:sz w:val="24"/>
          <w:szCs w:val="24"/>
        </w:rPr>
        <w:t xml:space="preserve"> </w:t>
      </w:r>
      <w:r w:rsidR="0003573A" w:rsidRPr="00BB746C">
        <w:rPr>
          <w:rFonts w:asciiTheme="minorHAnsi" w:hAnsiTheme="minorHAnsi"/>
          <w:color w:val="000000"/>
          <w:sz w:val="24"/>
          <w:szCs w:val="24"/>
        </w:rPr>
        <w:t xml:space="preserve">Apertura </w:t>
      </w:r>
      <w:r w:rsidR="0003573A" w:rsidRPr="00BB746C">
        <w:rPr>
          <w:rFonts w:asciiTheme="minorHAnsi" w:hAnsiTheme="minorHAnsi"/>
          <w:sz w:val="24"/>
          <w:szCs w:val="24"/>
        </w:rPr>
        <w:t xml:space="preserve">leggera, movimento elegante e chiusura silenziosa come un sussurro: il tutto reso possibile grazie a un sistema brevettato che prevede due alberi a camme di prima qualità, </w:t>
      </w:r>
      <w:proofErr w:type="gramStart"/>
      <w:r w:rsidR="0003573A" w:rsidRPr="00BB746C">
        <w:rPr>
          <w:rFonts w:asciiTheme="minorHAnsi" w:hAnsiTheme="minorHAnsi"/>
          <w:sz w:val="24"/>
          <w:szCs w:val="24"/>
        </w:rPr>
        <w:t>estremamente</w:t>
      </w:r>
      <w:proofErr w:type="gramEnd"/>
      <w:r w:rsidR="0003573A" w:rsidRPr="00BB746C">
        <w:rPr>
          <w:rFonts w:asciiTheme="minorHAnsi" w:hAnsiTheme="minorHAnsi"/>
          <w:sz w:val="24"/>
          <w:szCs w:val="24"/>
        </w:rPr>
        <w:t xml:space="preserve"> coordinati.</w:t>
      </w:r>
      <w:r w:rsidR="007707A2" w:rsidRPr="00BB746C">
        <w:rPr>
          <w:rFonts w:asciiTheme="minorHAnsi" w:hAnsiTheme="minorHAnsi"/>
          <w:sz w:val="24"/>
          <w:szCs w:val="24"/>
        </w:rPr>
        <w:t xml:space="preserve"> </w:t>
      </w:r>
    </w:p>
    <w:p w14:paraId="1C147BBD" w14:textId="77777777" w:rsidR="00C106A4" w:rsidRPr="00BB746C" w:rsidRDefault="00C106A4" w:rsidP="007707A2">
      <w:pPr>
        <w:pStyle w:val="NormaleWeb"/>
        <w:spacing w:before="0" w:beforeAutospacing="0" w:after="0" w:afterAutospacing="0"/>
        <w:jc w:val="both"/>
        <w:textAlignment w:val="baseline"/>
        <w:rPr>
          <w:rFonts w:asciiTheme="minorHAnsi" w:hAnsiTheme="minorHAnsi"/>
          <w:color w:val="000000"/>
          <w:sz w:val="24"/>
          <w:szCs w:val="24"/>
        </w:rPr>
      </w:pPr>
    </w:p>
    <w:p w14:paraId="52F1C48E" w14:textId="16DDA412" w:rsidR="007707A2" w:rsidRPr="00BB746C" w:rsidRDefault="007707A2" w:rsidP="007707A2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84" w:hanging="357"/>
        <w:rPr>
          <w:rFonts w:asciiTheme="minorHAnsi" w:eastAsia="Times New Roman" w:hAnsiTheme="minorHAnsi"/>
          <w:color w:val="808080" w:themeColor="background1" w:themeShade="80"/>
          <w:sz w:val="21"/>
          <w:szCs w:val="21"/>
          <w:bdr w:val="none" w:sz="0" w:space="0" w:color="auto"/>
          <w:lang w:val="it-IT" w:eastAsia="it-IT"/>
        </w:rPr>
      </w:pPr>
      <w:r w:rsidRPr="00BB746C">
        <w:rPr>
          <w:rFonts w:asciiTheme="minorHAnsi" w:eastAsia="Times New Roman" w:hAnsiTheme="minorHAnsi"/>
          <w:color w:val="808080" w:themeColor="background1" w:themeShade="80"/>
          <w:sz w:val="21"/>
          <w:szCs w:val="21"/>
          <w:bdr w:val="none" w:sz="0" w:space="0" w:color="auto"/>
          <w:lang w:val="it-IT" w:eastAsia="it-IT"/>
        </w:rPr>
        <w:t>Posizione di blocco a 0˚, 90˚ e -90˚</w:t>
      </w:r>
    </w:p>
    <w:p w14:paraId="200E604B" w14:textId="77777777" w:rsidR="007707A2" w:rsidRPr="00BB746C" w:rsidRDefault="007707A2" w:rsidP="007707A2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ind w:left="284"/>
        <w:rPr>
          <w:rFonts w:asciiTheme="minorHAnsi" w:eastAsia="Times New Roman" w:hAnsiTheme="minorHAnsi"/>
          <w:color w:val="808080" w:themeColor="background1" w:themeShade="80"/>
          <w:sz w:val="21"/>
          <w:szCs w:val="21"/>
          <w:bdr w:val="none" w:sz="0" w:space="0" w:color="auto"/>
          <w:lang w:val="it-IT" w:eastAsia="it-IT"/>
        </w:rPr>
      </w:pPr>
      <w:r w:rsidRPr="00BB746C">
        <w:rPr>
          <w:rFonts w:asciiTheme="minorHAnsi" w:eastAsia="Times New Roman" w:hAnsiTheme="minorHAnsi"/>
          <w:color w:val="808080" w:themeColor="background1" w:themeShade="80"/>
          <w:sz w:val="21"/>
          <w:szCs w:val="21"/>
          <w:bdr w:val="none" w:sz="0" w:space="0" w:color="auto"/>
          <w:lang w:val="it-IT" w:eastAsia="it-IT"/>
        </w:rPr>
        <w:t>Self-</w:t>
      </w:r>
      <w:proofErr w:type="spellStart"/>
      <w:r w:rsidRPr="00BB746C">
        <w:rPr>
          <w:rFonts w:asciiTheme="minorHAnsi" w:eastAsia="Times New Roman" w:hAnsiTheme="minorHAnsi"/>
          <w:color w:val="808080" w:themeColor="background1" w:themeShade="80"/>
          <w:sz w:val="21"/>
          <w:szCs w:val="21"/>
          <w:bdr w:val="none" w:sz="0" w:space="0" w:color="auto"/>
          <w:lang w:val="it-IT" w:eastAsia="it-IT"/>
        </w:rPr>
        <w:t>closing</w:t>
      </w:r>
      <w:proofErr w:type="spellEnd"/>
      <w:r w:rsidRPr="00BB746C">
        <w:rPr>
          <w:rFonts w:asciiTheme="minorHAnsi" w:eastAsia="Times New Roman" w:hAnsiTheme="minorHAnsi"/>
          <w:color w:val="808080" w:themeColor="background1" w:themeShade="80"/>
          <w:sz w:val="21"/>
          <w:szCs w:val="21"/>
          <w:bdr w:val="none" w:sz="0" w:space="0" w:color="auto"/>
          <w:lang w:val="it-IT" w:eastAsia="it-IT"/>
        </w:rPr>
        <w:t xml:space="preserve"> da -125˚ e +125˚</w:t>
      </w:r>
    </w:p>
    <w:p w14:paraId="6290D584" w14:textId="77777777" w:rsidR="007707A2" w:rsidRPr="00BB746C" w:rsidRDefault="007707A2" w:rsidP="007707A2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ind w:left="284"/>
        <w:rPr>
          <w:rFonts w:asciiTheme="minorHAnsi" w:eastAsia="Times New Roman" w:hAnsiTheme="minorHAnsi"/>
          <w:color w:val="808080" w:themeColor="background1" w:themeShade="80"/>
          <w:sz w:val="21"/>
          <w:szCs w:val="21"/>
          <w:bdr w:val="none" w:sz="0" w:space="0" w:color="auto"/>
          <w:lang w:val="it-IT" w:eastAsia="it-IT"/>
        </w:rPr>
      </w:pPr>
      <w:r w:rsidRPr="00BB746C">
        <w:rPr>
          <w:rFonts w:asciiTheme="minorHAnsi" w:eastAsia="Times New Roman" w:hAnsiTheme="minorHAnsi"/>
          <w:color w:val="808080" w:themeColor="background1" w:themeShade="80"/>
          <w:sz w:val="21"/>
          <w:szCs w:val="21"/>
          <w:bdr w:val="none" w:sz="0" w:space="0" w:color="auto"/>
          <w:lang w:val="it-IT" w:eastAsia="it-IT"/>
        </w:rPr>
        <w:t>Ammortizzazione di chiusura regolabile</w:t>
      </w:r>
    </w:p>
    <w:p w14:paraId="695C129A" w14:textId="77777777" w:rsidR="007707A2" w:rsidRPr="00BB746C" w:rsidRDefault="007707A2" w:rsidP="007707A2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ind w:left="284"/>
        <w:rPr>
          <w:rFonts w:asciiTheme="minorHAnsi" w:eastAsia="Times New Roman" w:hAnsiTheme="minorHAnsi"/>
          <w:color w:val="808080" w:themeColor="background1" w:themeShade="80"/>
          <w:sz w:val="21"/>
          <w:szCs w:val="21"/>
          <w:bdr w:val="none" w:sz="0" w:space="0" w:color="auto"/>
          <w:lang w:val="it-IT" w:eastAsia="it-IT"/>
        </w:rPr>
      </w:pPr>
      <w:r w:rsidRPr="00BB746C">
        <w:rPr>
          <w:rFonts w:asciiTheme="minorHAnsi" w:eastAsia="Times New Roman" w:hAnsiTheme="minorHAnsi"/>
          <w:color w:val="808080" w:themeColor="background1" w:themeShade="80"/>
          <w:sz w:val="21"/>
          <w:szCs w:val="21"/>
          <w:bdr w:val="none" w:sz="0" w:space="0" w:color="auto"/>
          <w:lang w:val="it-IT" w:eastAsia="it-IT"/>
        </w:rPr>
        <w:t>Ammortizzazione idraulica di apertura regolabile</w:t>
      </w:r>
    </w:p>
    <w:p w14:paraId="0D3804E4" w14:textId="6D277E45" w:rsidR="003F6E0E" w:rsidRDefault="00F02CD8" w:rsidP="003F6E0E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ind w:left="284"/>
        <w:rPr>
          <w:rFonts w:asciiTheme="minorHAnsi" w:eastAsia="Times New Roman" w:hAnsiTheme="minorHAnsi"/>
          <w:color w:val="808080" w:themeColor="background1" w:themeShade="80"/>
          <w:sz w:val="21"/>
          <w:szCs w:val="21"/>
          <w:bdr w:val="none" w:sz="0" w:space="0" w:color="auto"/>
          <w:lang w:val="it-IT" w:eastAsia="it-IT"/>
        </w:rPr>
      </w:pPr>
      <w:r>
        <w:rPr>
          <w:rFonts w:asciiTheme="minorHAnsi" w:eastAsia="Times New Roman" w:hAnsiTheme="minorHAnsi"/>
          <w:color w:val="808080" w:themeColor="background1" w:themeShade="80"/>
          <w:sz w:val="21"/>
          <w:szCs w:val="21"/>
          <w:bdr w:val="none" w:sz="0" w:space="0" w:color="auto"/>
          <w:lang w:val="it-IT" w:eastAsia="it-IT"/>
        </w:rPr>
        <w:t>Combinabile con telai e battute</w:t>
      </w:r>
    </w:p>
    <w:p w14:paraId="71199A45" w14:textId="77777777" w:rsidR="00AD672D" w:rsidRPr="00F02CD8" w:rsidRDefault="00AD672D" w:rsidP="00AD672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Theme="minorHAnsi" w:eastAsia="Times New Roman" w:hAnsiTheme="minorHAnsi"/>
          <w:color w:val="808080" w:themeColor="background1" w:themeShade="80"/>
          <w:sz w:val="21"/>
          <w:szCs w:val="21"/>
          <w:bdr w:val="none" w:sz="0" w:space="0" w:color="auto"/>
          <w:lang w:val="it-IT" w:eastAsia="it-IT"/>
        </w:rPr>
      </w:pPr>
      <w:bookmarkStart w:id="0" w:name="_GoBack"/>
      <w:bookmarkEnd w:id="0"/>
    </w:p>
    <w:p w14:paraId="6D73DFD4" w14:textId="12F2769C" w:rsidR="0003573A" w:rsidRPr="001350A4" w:rsidRDefault="00F02CD8" w:rsidP="0003573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Times"/>
          <w:b/>
          <w:color w:val="FFFFFF" w:themeColor="background1"/>
          <w:kern w:val="1"/>
          <w:sz w:val="28"/>
          <w:szCs w:val="28"/>
          <w:u w:val="single"/>
          <w:lang w:val="it-IT" w:eastAsia="it-IT"/>
        </w:rPr>
      </w:pPr>
      <w:r>
        <w:rPr>
          <w:rFonts w:asciiTheme="minorHAnsi" w:hAnsiTheme="minorHAnsi" w:cs="Times"/>
          <w:b/>
          <w:color w:val="FFFFFF" w:themeColor="background1"/>
          <w:kern w:val="1"/>
          <w:sz w:val="28"/>
          <w:szCs w:val="28"/>
          <w:highlight w:val="cyan"/>
          <w:u w:val="single"/>
          <w:lang w:val="it-IT" w:eastAsia="it-IT"/>
        </w:rPr>
        <w:t xml:space="preserve">ALCUNE </w:t>
      </w:r>
      <w:r w:rsidR="0003573A" w:rsidRPr="001350A4">
        <w:rPr>
          <w:rFonts w:asciiTheme="minorHAnsi" w:hAnsiTheme="minorHAnsi" w:cs="Times"/>
          <w:b/>
          <w:color w:val="FFFFFF" w:themeColor="background1"/>
          <w:kern w:val="1"/>
          <w:sz w:val="28"/>
          <w:szCs w:val="28"/>
          <w:highlight w:val="cyan"/>
          <w:u w:val="single"/>
          <w:lang w:val="it-IT" w:eastAsia="it-IT"/>
        </w:rPr>
        <w:t xml:space="preserve">IMMAGINI ALLEGATE </w:t>
      </w:r>
      <w:r w:rsidR="001350A4" w:rsidRPr="001350A4">
        <w:rPr>
          <w:rFonts w:asciiTheme="minorHAnsi" w:hAnsiTheme="minorHAnsi" w:cs="Times"/>
          <w:b/>
          <w:color w:val="FFFFFF" w:themeColor="background1"/>
          <w:kern w:val="1"/>
          <w:sz w:val="28"/>
          <w:szCs w:val="28"/>
          <w:highlight w:val="cyan"/>
          <w:u w:val="single"/>
          <w:lang w:val="it-IT" w:eastAsia="it-IT"/>
        </w:rPr>
        <w:t xml:space="preserve">che montano il </w:t>
      </w:r>
      <w:r w:rsidR="001350A4" w:rsidRPr="001350A4">
        <w:rPr>
          <w:rStyle w:val="Enfasigrassetto"/>
          <w:rFonts w:asciiTheme="minorHAnsi" w:hAnsiTheme="minorHAnsi"/>
          <w:color w:val="FFFFFF" w:themeColor="background1"/>
          <w:sz w:val="28"/>
          <w:szCs w:val="28"/>
          <w:highlight w:val="cyan"/>
          <w:bdr w:val="none" w:sz="0" w:space="0" w:color="auto" w:frame="1"/>
        </w:rPr>
        <w:t xml:space="preserve">System </w:t>
      </w:r>
      <w:proofErr w:type="gramStart"/>
      <w:r w:rsidR="001350A4" w:rsidRPr="001350A4">
        <w:rPr>
          <w:rStyle w:val="Enfasigrassetto"/>
          <w:rFonts w:asciiTheme="minorHAnsi" w:hAnsiTheme="minorHAnsi"/>
          <w:color w:val="FFFFFF" w:themeColor="background1"/>
          <w:sz w:val="28"/>
          <w:szCs w:val="28"/>
          <w:highlight w:val="cyan"/>
          <w:bdr w:val="none" w:sz="0" w:space="0" w:color="auto" w:frame="1"/>
        </w:rPr>
        <w:t>M</w:t>
      </w:r>
      <w:proofErr w:type="gramEnd"/>
    </w:p>
    <w:p w14:paraId="12E5F4BF" w14:textId="16A38905" w:rsidR="00771BD2" w:rsidRPr="00BB746C" w:rsidRDefault="00771BD2" w:rsidP="006C32F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Calibri"/>
          <w:sz w:val="22"/>
          <w:szCs w:val="22"/>
          <w:lang w:val="it-IT" w:eastAsia="it-IT"/>
        </w:rPr>
      </w:pPr>
    </w:p>
    <w:p w14:paraId="00B948AF" w14:textId="5186F677" w:rsidR="006C32F4" w:rsidRPr="006C32F4" w:rsidRDefault="001350A4" w:rsidP="006C32F4">
      <w:pPr>
        <w:pStyle w:val="Paragrafoelenco"/>
        <w:widowControl w:val="0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</w:tabs>
        <w:autoSpaceDE w:val="0"/>
        <w:autoSpaceDN w:val="0"/>
        <w:adjustRightInd w:val="0"/>
        <w:ind w:left="0" w:firstLine="0"/>
        <w:rPr>
          <w:rFonts w:asciiTheme="minorHAnsi" w:hAnsiTheme="minorHAnsi" w:cs="Calibri"/>
          <w:sz w:val="18"/>
          <w:szCs w:val="18"/>
          <w:lang w:val="it-IT" w:eastAsia="it-IT"/>
        </w:rPr>
      </w:pPr>
      <w:r w:rsidRPr="006C32F4">
        <w:rPr>
          <w:rFonts w:asciiTheme="minorHAnsi" w:hAnsiTheme="minorHAnsi" w:cs="Calibri"/>
          <w:sz w:val="18"/>
          <w:szCs w:val="18"/>
          <w:lang w:val="it-IT" w:eastAsia="it-IT"/>
        </w:rPr>
        <w:t xml:space="preserve">Porte </w:t>
      </w:r>
      <w:proofErr w:type="gramStart"/>
      <w:r w:rsidRPr="006C32F4">
        <w:rPr>
          <w:rFonts w:asciiTheme="minorHAnsi" w:hAnsiTheme="minorHAnsi" w:cs="Calibri"/>
          <w:sz w:val="18"/>
          <w:szCs w:val="18"/>
          <w:lang w:val="it-IT" w:eastAsia="it-IT"/>
        </w:rPr>
        <w:t>in</w:t>
      </w:r>
      <w:proofErr w:type="gramEnd"/>
      <w:r w:rsidRPr="006C32F4">
        <w:rPr>
          <w:rFonts w:asciiTheme="minorHAnsi" w:hAnsiTheme="minorHAnsi" w:cs="Calibri"/>
          <w:sz w:val="18"/>
          <w:szCs w:val="18"/>
          <w:lang w:val="it-IT" w:eastAsia="it-IT"/>
        </w:rPr>
        <w:t xml:space="preserve"> legno laminato realizzate da De </w:t>
      </w:r>
      <w:proofErr w:type="spellStart"/>
      <w:r w:rsidRPr="006C32F4">
        <w:rPr>
          <w:rFonts w:asciiTheme="minorHAnsi" w:hAnsiTheme="minorHAnsi" w:cs="Calibri"/>
          <w:sz w:val="18"/>
          <w:szCs w:val="18"/>
          <w:lang w:val="it-IT" w:eastAsia="it-IT"/>
        </w:rPr>
        <w:t>zwarte</w:t>
      </w:r>
      <w:proofErr w:type="spellEnd"/>
      <w:r w:rsidRPr="006C32F4">
        <w:rPr>
          <w:rFonts w:asciiTheme="minorHAnsi" w:hAnsiTheme="minorHAnsi" w:cs="Calibri"/>
          <w:sz w:val="18"/>
          <w:szCs w:val="18"/>
          <w:lang w:val="it-IT" w:eastAsia="it-IT"/>
        </w:rPr>
        <w:t xml:space="preserve"> </w:t>
      </w:r>
      <w:proofErr w:type="spellStart"/>
      <w:r w:rsidRPr="006C32F4">
        <w:rPr>
          <w:rFonts w:asciiTheme="minorHAnsi" w:hAnsiTheme="minorHAnsi" w:cs="Calibri"/>
          <w:sz w:val="18"/>
          <w:szCs w:val="18"/>
          <w:lang w:val="it-IT" w:eastAsia="it-IT"/>
        </w:rPr>
        <w:t>hond</w:t>
      </w:r>
      <w:proofErr w:type="spellEnd"/>
      <w:r w:rsidRPr="006C32F4">
        <w:rPr>
          <w:rFonts w:asciiTheme="minorHAnsi" w:hAnsiTheme="minorHAnsi" w:cs="Calibri"/>
          <w:sz w:val="18"/>
          <w:szCs w:val="18"/>
          <w:lang w:val="it-IT" w:eastAsia="it-IT"/>
        </w:rPr>
        <w:t xml:space="preserve"> </w:t>
      </w:r>
    </w:p>
    <w:p w14:paraId="130957D1" w14:textId="4C3DD2BE" w:rsidR="00771BD2" w:rsidRPr="006C32F4" w:rsidRDefault="006C32F4" w:rsidP="006C32F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26"/>
        </w:tabs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  <w:lang w:val="it-IT" w:eastAsia="it-IT"/>
        </w:rPr>
      </w:pPr>
      <w:r>
        <w:rPr>
          <w:rFonts w:asciiTheme="minorHAnsi" w:hAnsiTheme="minorHAnsi" w:cs="Calibri"/>
          <w:sz w:val="18"/>
          <w:szCs w:val="18"/>
          <w:lang w:val="it-IT" w:eastAsia="it-IT"/>
        </w:rPr>
        <w:t xml:space="preserve">         </w:t>
      </w:r>
      <w:proofErr w:type="gramStart"/>
      <w:r w:rsidR="001350A4" w:rsidRPr="006C32F4">
        <w:rPr>
          <w:rFonts w:asciiTheme="minorHAnsi" w:hAnsiTheme="minorHAnsi" w:cs="Calibri"/>
          <w:sz w:val="18"/>
          <w:szCs w:val="18"/>
          <w:lang w:val="it-IT" w:eastAsia="it-IT"/>
        </w:rPr>
        <w:t>per</w:t>
      </w:r>
      <w:proofErr w:type="gramEnd"/>
      <w:r w:rsidR="001350A4" w:rsidRPr="006C32F4">
        <w:rPr>
          <w:rFonts w:asciiTheme="minorHAnsi" w:hAnsiTheme="minorHAnsi" w:cs="Calibri"/>
          <w:sz w:val="18"/>
          <w:szCs w:val="18"/>
          <w:lang w:val="it-IT" w:eastAsia="it-IT"/>
        </w:rPr>
        <w:t xml:space="preserve"> una villa privata a Groningen, Olanda</w:t>
      </w:r>
    </w:p>
    <w:p w14:paraId="5E25B54A" w14:textId="5E1066EB" w:rsidR="001350A4" w:rsidRPr="001350A4" w:rsidRDefault="001350A4" w:rsidP="001756C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  <w:lang w:val="it-IT" w:eastAsia="it-IT"/>
        </w:rPr>
      </w:pPr>
    </w:p>
    <w:p w14:paraId="61F900A4" w14:textId="4CD8656C" w:rsidR="001350A4" w:rsidRPr="001350A4" w:rsidRDefault="000F6136" w:rsidP="001756C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Calibri"/>
          <w:sz w:val="20"/>
          <w:szCs w:val="20"/>
          <w:lang w:val="it-IT" w:eastAsia="it-IT"/>
        </w:rPr>
      </w:pPr>
      <w:r>
        <w:rPr>
          <w:rFonts w:asciiTheme="minorHAnsi" w:hAnsiTheme="minorHAnsi" w:cs="Calibri"/>
          <w:noProof/>
          <w:sz w:val="22"/>
          <w:szCs w:val="22"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04DAFB" wp14:editId="06069DFB">
                <wp:simplePos x="0" y="0"/>
                <wp:positionH relativeFrom="column">
                  <wp:posOffset>3702050</wp:posOffset>
                </wp:positionH>
                <wp:positionV relativeFrom="paragraph">
                  <wp:posOffset>677545</wp:posOffset>
                </wp:positionV>
                <wp:extent cx="1982470" cy="2531745"/>
                <wp:effectExtent l="0" t="0" r="24130" b="33655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2470" cy="2531745"/>
                        </a:xfrm>
                        <a:prstGeom prst="rect">
                          <a:avLst/>
                        </a:prstGeom>
                        <a:solidFill>
                          <a:srgbClr val="2DE1D0"/>
                        </a:solidFill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B10C7B" w14:textId="1B74D65C" w:rsidR="000F6136" w:rsidRDefault="000F6136" w:rsidP="000F6136">
                            <w:pPr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</w:pPr>
                            <w:r w:rsidRPr="000F6136">
                              <w:rPr>
                                <w:noProof/>
                                <w:lang w:val="it-IT" w:eastAsia="it-IT"/>
                              </w:rPr>
                              <w:drawing>
                                <wp:inline distT="0" distB="0" distL="0" distR="0" wp14:anchorId="6C503D71" wp14:editId="3ABA13D4">
                                  <wp:extent cx="1905000" cy="2470243"/>
                                  <wp:effectExtent l="0" t="0" r="0" b="0"/>
                                  <wp:docPr id="1" name="Immagine 1" descr="DatiTAC:NUOVO TACONLINE:Materiali CLIENTI :FRITSJURGENS:2018:DA INVIARE:BAGNO 2018:SYSTEM M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atiTAC:NUOVO TACONLINE:Materiali CLIENTI :FRITSJURGENS:2018:DA INVIARE:BAGNO 2018:SYSTEM M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6273" cy="24718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3" o:spid="_x0000_s1026" type="#_x0000_t202" style="position:absolute;margin-left:291.5pt;margin-top:53.35pt;width:156.1pt;height:19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" fillcolor="#2de1d0" strokecolor="#1f4e69 [1604]" strokeweight="2pt">
                <v:textbox inset="4pt,4pt,4pt,4pt">
                  <w:txbxContent>
                    <w:p w14:paraId="24B10C7B" w14:textId="1B74D65C" w:rsidR="000F6136" w:rsidRDefault="000F6136" w:rsidP="000F6136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</w:pPr>
                      <w:r w:rsidRPr="000F6136">
                        <w:rPr>
                          <w:noProof/>
                          <w:lang w:val="it-IT" w:eastAsia="it-IT"/>
                        </w:rPr>
                        <w:drawing>
                          <wp:inline distT="0" distB="0" distL="0" distR="0" wp14:anchorId="6C503D71" wp14:editId="3ABA13D4">
                            <wp:extent cx="1905000" cy="2470243"/>
                            <wp:effectExtent l="0" t="0" r="0" b="0"/>
                            <wp:docPr id="1" name="Immagine 1" descr="DatiTAC:NUOVO TACONLINE:Materiali CLIENTI :FRITSJURGENS:2018:DA INVIARE:BAGNO 2018:SYSTEM M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atiTAC:NUOVO TACONLINE:Materiali CLIENTI :FRITSJURGENS:2018:DA INVIARE:BAGNO 2018:SYSTEM M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6273" cy="24718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350A4">
        <w:rPr>
          <w:rFonts w:asciiTheme="minorHAnsi" w:hAnsiTheme="minorHAnsi" w:cs="Calibri"/>
          <w:noProof/>
          <w:sz w:val="20"/>
          <w:szCs w:val="20"/>
          <w:lang w:val="it-IT" w:eastAsia="it-IT"/>
        </w:rPr>
        <w:drawing>
          <wp:inline distT="0" distB="0" distL="0" distR="0" wp14:anchorId="4E089697" wp14:editId="33BFFDBA">
            <wp:extent cx="1886370" cy="1286110"/>
            <wp:effectExtent l="0" t="0" r="0" b="9525"/>
            <wp:docPr id="6" name="Immagine 6" descr="DatiTAC:NUOVO TACONLINE:Materiali CLIENTI :FRITSJURGENS:2018:DA INVIARE:BAGNO 2018:115.1  FritsJurgens villa privara Groningen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TAC:NUOVO TACONLINE:Materiali CLIENTI :FRITSJURGENS:2018:DA INVIARE:BAGNO 2018:115.1  FritsJurgens villa privara Groningen.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452" cy="1286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50A4">
        <w:rPr>
          <w:rFonts w:asciiTheme="minorHAnsi" w:hAnsiTheme="minorHAnsi" w:cs="Calibri"/>
          <w:noProof/>
          <w:sz w:val="20"/>
          <w:szCs w:val="20"/>
          <w:lang w:val="it-IT" w:eastAsia="it-IT"/>
        </w:rPr>
        <w:t xml:space="preserve">         </w:t>
      </w:r>
    </w:p>
    <w:p w14:paraId="5A2E2431" w14:textId="77777777" w:rsidR="001350A4" w:rsidRPr="001350A4" w:rsidRDefault="001350A4" w:rsidP="001756C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Calibri"/>
          <w:sz w:val="20"/>
          <w:szCs w:val="20"/>
          <w:lang w:val="it-IT" w:eastAsia="it-IT"/>
        </w:rPr>
      </w:pPr>
    </w:p>
    <w:p w14:paraId="45F81BF2" w14:textId="4B13ACC9" w:rsidR="006C32F4" w:rsidRPr="006C32F4" w:rsidRDefault="003F6E0E" w:rsidP="006C32F4">
      <w:pPr>
        <w:pStyle w:val="Paragrafoelenco"/>
        <w:widowControl w:val="0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426"/>
        <w:rPr>
          <w:rFonts w:asciiTheme="minorHAnsi" w:hAnsiTheme="minorHAnsi" w:cs="Calibri"/>
          <w:sz w:val="18"/>
          <w:szCs w:val="18"/>
          <w:lang w:val="it-IT" w:eastAsia="it-IT"/>
        </w:rPr>
      </w:pPr>
      <w:r w:rsidRPr="006C32F4">
        <w:rPr>
          <w:rFonts w:asciiTheme="minorHAnsi" w:hAnsiTheme="minorHAnsi" w:cs="Calibri"/>
          <w:sz w:val="18"/>
          <w:szCs w:val="18"/>
          <w:lang w:val="it-IT" w:eastAsia="it-IT"/>
        </w:rPr>
        <w:t xml:space="preserve"> </w:t>
      </w:r>
      <w:r w:rsidR="001350A4" w:rsidRPr="006C32F4">
        <w:rPr>
          <w:rFonts w:asciiTheme="minorHAnsi" w:hAnsiTheme="minorHAnsi" w:cs="Calibri"/>
          <w:sz w:val="18"/>
          <w:szCs w:val="18"/>
          <w:lang w:val="it-IT" w:eastAsia="it-IT"/>
        </w:rPr>
        <w:t xml:space="preserve">Porta </w:t>
      </w:r>
      <w:proofErr w:type="gramStart"/>
      <w:r w:rsidR="001350A4" w:rsidRPr="006C32F4">
        <w:rPr>
          <w:rFonts w:asciiTheme="minorHAnsi" w:hAnsiTheme="minorHAnsi" w:cs="Calibri"/>
          <w:sz w:val="18"/>
          <w:szCs w:val="18"/>
          <w:lang w:val="it-IT" w:eastAsia="it-IT"/>
        </w:rPr>
        <w:t>in</w:t>
      </w:r>
      <w:proofErr w:type="gramEnd"/>
      <w:r w:rsidR="001350A4" w:rsidRPr="006C32F4">
        <w:rPr>
          <w:rFonts w:asciiTheme="minorHAnsi" w:hAnsiTheme="minorHAnsi" w:cs="Calibri"/>
          <w:sz w:val="18"/>
          <w:szCs w:val="18"/>
          <w:lang w:val="it-IT" w:eastAsia="it-IT"/>
        </w:rPr>
        <w:t xml:space="preserve"> legno realizzata da </w:t>
      </w:r>
      <w:proofErr w:type="spellStart"/>
      <w:r w:rsidR="001350A4" w:rsidRPr="006C32F4">
        <w:rPr>
          <w:rFonts w:asciiTheme="minorHAnsi" w:hAnsiTheme="minorHAnsi" w:cs="Calibri"/>
          <w:sz w:val="18"/>
          <w:szCs w:val="18"/>
          <w:lang w:val="it-IT" w:eastAsia="it-IT"/>
        </w:rPr>
        <w:t>Trixl</w:t>
      </w:r>
      <w:proofErr w:type="spellEnd"/>
      <w:r w:rsidR="001350A4" w:rsidRPr="006C32F4">
        <w:rPr>
          <w:rFonts w:asciiTheme="minorHAnsi" w:hAnsiTheme="minorHAnsi" w:cs="Calibri"/>
          <w:sz w:val="18"/>
          <w:szCs w:val="18"/>
          <w:lang w:val="it-IT" w:eastAsia="it-IT"/>
        </w:rPr>
        <w:t xml:space="preserve"> </w:t>
      </w:r>
      <w:proofErr w:type="spellStart"/>
      <w:r w:rsidR="001350A4" w:rsidRPr="006C32F4">
        <w:rPr>
          <w:rFonts w:asciiTheme="minorHAnsi" w:hAnsiTheme="minorHAnsi" w:cs="Calibri"/>
          <w:sz w:val="18"/>
          <w:szCs w:val="18"/>
          <w:lang w:val="it-IT" w:eastAsia="it-IT"/>
        </w:rPr>
        <w:t>GmbH</w:t>
      </w:r>
      <w:proofErr w:type="spellEnd"/>
      <w:r w:rsidR="001350A4" w:rsidRPr="006C32F4">
        <w:rPr>
          <w:rFonts w:asciiTheme="minorHAnsi" w:hAnsiTheme="minorHAnsi" w:cs="Calibri"/>
          <w:sz w:val="18"/>
          <w:szCs w:val="18"/>
          <w:lang w:val="it-IT" w:eastAsia="it-IT"/>
        </w:rPr>
        <w:t xml:space="preserve"> &amp; Co KG </w:t>
      </w:r>
    </w:p>
    <w:p w14:paraId="2B10FBF1" w14:textId="6D1AF2D7" w:rsidR="001350A4" w:rsidRPr="00A620F9" w:rsidRDefault="006C32F4" w:rsidP="001756C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  <w:lang w:val="it-IT" w:eastAsia="it-IT"/>
        </w:rPr>
      </w:pPr>
      <w:r>
        <w:rPr>
          <w:rFonts w:asciiTheme="minorHAnsi" w:hAnsiTheme="minorHAnsi" w:cs="Calibri"/>
          <w:sz w:val="18"/>
          <w:szCs w:val="18"/>
          <w:lang w:val="it-IT" w:eastAsia="it-IT"/>
        </w:rPr>
        <w:t xml:space="preserve">         </w:t>
      </w:r>
      <w:proofErr w:type="gramStart"/>
      <w:r w:rsidR="001350A4" w:rsidRPr="00A620F9">
        <w:rPr>
          <w:rFonts w:asciiTheme="minorHAnsi" w:hAnsiTheme="minorHAnsi" w:cs="Calibri"/>
          <w:sz w:val="18"/>
          <w:szCs w:val="18"/>
          <w:lang w:val="it-IT" w:eastAsia="it-IT"/>
        </w:rPr>
        <w:t>per</w:t>
      </w:r>
      <w:proofErr w:type="gramEnd"/>
      <w:r w:rsidR="001350A4" w:rsidRPr="00A620F9">
        <w:rPr>
          <w:rFonts w:asciiTheme="minorHAnsi" w:hAnsiTheme="minorHAnsi" w:cs="Calibri"/>
          <w:sz w:val="18"/>
          <w:szCs w:val="18"/>
          <w:lang w:val="it-IT" w:eastAsia="it-IT"/>
        </w:rPr>
        <w:t xml:space="preserve"> una villa privata a </w:t>
      </w:r>
      <w:proofErr w:type="spellStart"/>
      <w:r w:rsidR="001350A4" w:rsidRPr="00A620F9">
        <w:rPr>
          <w:rFonts w:asciiTheme="minorHAnsi" w:hAnsiTheme="minorHAnsi" w:cs="Calibri"/>
          <w:sz w:val="18"/>
          <w:szCs w:val="18"/>
          <w:lang w:val="it-IT" w:eastAsia="it-IT"/>
        </w:rPr>
        <w:t>Ellmau</w:t>
      </w:r>
      <w:proofErr w:type="spellEnd"/>
      <w:r w:rsidR="001350A4" w:rsidRPr="00A620F9">
        <w:rPr>
          <w:rFonts w:asciiTheme="minorHAnsi" w:hAnsiTheme="minorHAnsi" w:cs="Calibri"/>
          <w:sz w:val="18"/>
          <w:szCs w:val="18"/>
          <w:lang w:val="it-IT" w:eastAsia="it-IT"/>
        </w:rPr>
        <w:t>, Austria</w:t>
      </w:r>
    </w:p>
    <w:p w14:paraId="289A83D3" w14:textId="5DA8453B" w:rsidR="001350A4" w:rsidRPr="001350A4" w:rsidRDefault="001350A4" w:rsidP="001756C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Calibri"/>
          <w:sz w:val="20"/>
          <w:szCs w:val="20"/>
          <w:lang w:val="it-IT" w:eastAsia="it-IT"/>
        </w:rPr>
      </w:pPr>
    </w:p>
    <w:p w14:paraId="2411DFEE" w14:textId="1054299B" w:rsidR="00A620F9" w:rsidRDefault="003F6E0E" w:rsidP="006C32F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right="2267"/>
        <w:rPr>
          <w:rFonts w:asciiTheme="minorHAnsi" w:hAnsiTheme="minorHAnsi" w:cs="Calibri"/>
          <w:sz w:val="20"/>
          <w:szCs w:val="20"/>
          <w:lang w:val="it-IT" w:eastAsia="it-IT"/>
        </w:rPr>
      </w:pPr>
      <w:r>
        <w:rPr>
          <w:rFonts w:asciiTheme="minorHAnsi" w:hAnsiTheme="minorHAnsi" w:cs="Times"/>
          <w:b/>
          <w:noProof/>
          <w:color w:val="A6A6A6" w:themeColor="background1" w:themeShade="A6"/>
          <w:kern w:val="1"/>
          <w:sz w:val="22"/>
          <w:szCs w:val="22"/>
          <w:lang w:val="it-IT" w:eastAsia="it-IT"/>
        </w:rPr>
        <w:drawing>
          <wp:inline distT="0" distB="0" distL="0" distR="0" wp14:anchorId="07CCDFAD" wp14:editId="710BF743">
            <wp:extent cx="1789068" cy="1193765"/>
            <wp:effectExtent l="0" t="0" r="0" b="635"/>
            <wp:docPr id="11" name="Immagine 11" descr="DatiTAC:NUOVO TACONLINE:Materiali CLIENTI :FRITSJURGENS:2018:DA INVIARE:BAGNO 2018:WEB:web 150.2 FritsJurgens Porta in legno realizzata da Trixl GmbH  Co KG per una villa privata a Ellm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atiTAC:NUOVO TACONLINE:Materiali CLIENTI :FRITSJURGENS:2018:DA INVIARE:BAGNO 2018:WEB:web 150.2 FritsJurgens Porta in legno realizzata da Trixl GmbH  Co KG per una villa privata a Ellmau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303" cy="119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74FDE" w14:textId="77777777" w:rsidR="00A620F9" w:rsidRDefault="00A620F9" w:rsidP="00A620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Calibri"/>
          <w:sz w:val="20"/>
          <w:szCs w:val="20"/>
          <w:lang w:val="it-IT" w:eastAsia="it-IT"/>
        </w:rPr>
      </w:pPr>
    </w:p>
    <w:p w14:paraId="2A26B7FB" w14:textId="3AC9C842" w:rsidR="003F6E0E" w:rsidRPr="001350A4" w:rsidRDefault="00F02CD8" w:rsidP="00A620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Calibri"/>
          <w:sz w:val="20"/>
          <w:szCs w:val="20"/>
          <w:lang w:val="it-IT" w:eastAsia="it-IT"/>
        </w:rPr>
      </w:pPr>
      <w:r w:rsidRPr="00412CC7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65DDE0" wp14:editId="632C2689">
                <wp:simplePos x="0" y="0"/>
                <wp:positionH relativeFrom="column">
                  <wp:posOffset>3796665</wp:posOffset>
                </wp:positionH>
                <wp:positionV relativeFrom="paragraph">
                  <wp:posOffset>74930</wp:posOffset>
                </wp:positionV>
                <wp:extent cx="1709420" cy="1158875"/>
                <wp:effectExtent l="0" t="0" r="0" b="9525"/>
                <wp:wrapSquare wrapText="bothSides"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9420" cy="1158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968F417" w14:textId="77777777" w:rsidR="003F6E0E" w:rsidRPr="00F02CD8" w:rsidRDefault="003F6E0E" w:rsidP="00915A17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F02CD8">
                              <w:rPr>
                                <w:rFonts w:asciiTheme="majorHAnsi" w:hAnsiTheme="majorHAnsi" w:cs="Times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20"/>
                                <w:szCs w:val="20"/>
                                <w:lang w:val="it-IT"/>
                              </w:rPr>
                              <w:t>FRITSJURGENS ITALIA SRL</w:t>
                            </w:r>
                          </w:p>
                          <w:p w14:paraId="0A68FB36" w14:textId="77777777" w:rsidR="003F6E0E" w:rsidRPr="00F02CD8" w:rsidRDefault="003F6E0E" w:rsidP="00915A17">
                            <w:pPr>
                              <w:widowControl w:val="0"/>
                              <w:p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between w:val="none" w:sz="0" w:space="0" w:color="auto"/>
                                <w:bar w:val="none" w:sz="0" w:color="auto"/>
                              </w:pBdr>
                              <w:autoSpaceDE w:val="0"/>
                              <w:autoSpaceDN w:val="0"/>
                              <w:adjustRightInd w:val="0"/>
                              <w:rPr>
                                <w:rFonts w:asciiTheme="majorHAnsi" w:hAnsiTheme="majorHAnsi" w:cs="Times"/>
                                <w:b/>
                                <w:color w:val="A6A6A6" w:themeColor="background1" w:themeShade="A6"/>
                                <w:kern w:val="1"/>
                                <w:sz w:val="20"/>
                                <w:szCs w:val="20"/>
                                <w:u w:val="single"/>
                                <w:lang w:val="it-IT" w:eastAsia="it-IT"/>
                              </w:rPr>
                            </w:pPr>
                            <w:r w:rsidRPr="00F02CD8">
                              <w:rPr>
                                <w:rFonts w:asciiTheme="majorHAnsi" w:hAnsiTheme="majorHAnsi" w:cs="Times"/>
                                <w:kern w:val="1"/>
                                <w:sz w:val="20"/>
                                <w:szCs w:val="20"/>
                                <w:lang w:val="it-IT" w:eastAsia="it-IT"/>
                              </w:rPr>
                              <w:t>Via Marsilio Ficino 22 50132 Firenze</w:t>
                            </w:r>
                          </w:p>
                          <w:p w14:paraId="787A0CD2" w14:textId="5E0EAED6" w:rsidR="003F6E0E" w:rsidRPr="00F02CD8" w:rsidRDefault="003F6E0E" w:rsidP="00FF67B7">
                            <w:pPr>
                              <w:pStyle w:val="HoofdtekstA"/>
                              <w:rPr>
                                <w:rFonts w:asciiTheme="majorHAnsi" w:hAnsiTheme="majorHAnsi" w:cs="Times"/>
                                <w:kern w:val="1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F02CD8">
                              <w:rPr>
                                <w:rFonts w:asciiTheme="majorHAnsi" w:hAnsiTheme="majorHAnsi" w:cs="Times"/>
                                <w:kern w:val="1"/>
                                <w:sz w:val="20"/>
                                <w:szCs w:val="20"/>
                              </w:rPr>
                              <w:t>T.</w:t>
                            </w:r>
                            <w:proofErr w:type="gramEnd"/>
                            <w:r w:rsidRPr="00F02CD8">
                              <w:rPr>
                                <w:rFonts w:asciiTheme="majorHAnsi" w:hAnsiTheme="majorHAnsi" w:cs="Times"/>
                                <w:kern w:val="1"/>
                                <w:sz w:val="20"/>
                                <w:szCs w:val="20"/>
                              </w:rPr>
                              <w:t xml:space="preserve"> +39 055 0640290 </w:t>
                            </w:r>
                            <w:bookmarkStart w:id="1" w:name="_Hlk524018606"/>
                          </w:p>
                          <w:bookmarkEnd w:id="1"/>
                          <w:p w14:paraId="7D4ADC0E" w14:textId="77777777" w:rsidR="003F6E0E" w:rsidRPr="00F02CD8" w:rsidRDefault="003F6E0E" w:rsidP="00915A17">
                            <w:pPr>
                              <w:pStyle w:val="HoofdtekstA"/>
                              <w:rPr>
                                <w:rFonts w:asciiTheme="majorHAnsi" w:hAnsiTheme="majorHAnsi" w:cs="Times"/>
                                <w:kern w:val="1"/>
                                <w:sz w:val="20"/>
                                <w:szCs w:val="20"/>
                              </w:rPr>
                            </w:pPr>
                            <w:r w:rsidRPr="00F02CD8">
                              <w:rPr>
                                <w:rFonts w:asciiTheme="majorHAnsi" w:hAnsiTheme="majorHAnsi" w:cs="Times"/>
                                <w:kern w:val="1"/>
                                <w:sz w:val="20"/>
                                <w:szCs w:val="20"/>
                              </w:rPr>
                              <w:t>info@fritsjurgens.com </w:t>
                            </w:r>
                          </w:p>
                          <w:p w14:paraId="3BE90A62" w14:textId="77777777" w:rsidR="003F6E0E" w:rsidRPr="00F02CD8" w:rsidRDefault="00A829AA" w:rsidP="00412CC7">
                            <w:pPr>
                              <w:pStyle w:val="HoofdtekstA"/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hyperlink r:id="rId14" w:history="1">
                              <w:r w:rsidR="003F6E0E" w:rsidRPr="00F02CD8">
                                <w:rPr>
                                  <w:rStyle w:val="Collegamentoipertestuale"/>
                                  <w:rFonts w:asciiTheme="majorHAnsi" w:hAnsiTheme="majorHAnsi"/>
                                  <w:sz w:val="20"/>
                                  <w:szCs w:val="20"/>
                                </w:rPr>
                                <w:t>http://www.fritsjurgens.com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sella di testo 12" o:spid="_x0000_s1027" type="#_x0000_t202" style="position:absolute;margin-left:298.95pt;margin-top:5.9pt;width:134.6pt;height:91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" filled="f" stroked="f">
                <v:textbox style="mso-fit-shape-to-text:t">
                  <w:txbxContent>
                    <w:p w14:paraId="3968F417" w14:textId="77777777" w:rsidR="003F6E0E" w:rsidRPr="00F02CD8" w:rsidRDefault="003F6E0E" w:rsidP="00915A17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b/>
                          <w:bCs/>
                          <w:color w:val="222222"/>
                          <w:spacing w:val="40"/>
                          <w:kern w:val="1"/>
                          <w:sz w:val="20"/>
                          <w:szCs w:val="20"/>
                          <w:lang w:val="it-IT"/>
                        </w:rPr>
                      </w:pPr>
                      <w:r w:rsidRPr="00F02CD8">
                        <w:rPr>
                          <w:rFonts w:asciiTheme="majorHAnsi" w:hAnsiTheme="majorHAnsi" w:cs="Times"/>
                          <w:b/>
                          <w:bCs/>
                          <w:color w:val="222222"/>
                          <w:spacing w:val="40"/>
                          <w:kern w:val="1"/>
                          <w:sz w:val="20"/>
                          <w:szCs w:val="20"/>
                          <w:lang w:val="it-IT"/>
                        </w:rPr>
                        <w:t>FRITSJURGENS ITALIA SRL</w:t>
                      </w:r>
                    </w:p>
                    <w:p w14:paraId="0A68FB36" w14:textId="77777777" w:rsidR="003F6E0E" w:rsidRPr="00F02CD8" w:rsidRDefault="003F6E0E" w:rsidP="00915A17">
                      <w:pPr>
                        <w:widowControl w:val="0"/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autoSpaceDE w:val="0"/>
                        <w:autoSpaceDN w:val="0"/>
                        <w:adjustRightInd w:val="0"/>
                        <w:rPr>
                          <w:rFonts w:asciiTheme="majorHAnsi" w:hAnsiTheme="majorHAnsi" w:cs="Times"/>
                          <w:b/>
                          <w:color w:val="A6A6A6" w:themeColor="background1" w:themeShade="A6"/>
                          <w:kern w:val="1"/>
                          <w:sz w:val="20"/>
                          <w:szCs w:val="20"/>
                          <w:u w:val="single"/>
                          <w:lang w:val="it-IT" w:eastAsia="it-IT"/>
                        </w:rPr>
                      </w:pPr>
                      <w:r w:rsidRPr="00F02CD8">
                        <w:rPr>
                          <w:rFonts w:asciiTheme="majorHAnsi" w:hAnsiTheme="majorHAnsi" w:cs="Times"/>
                          <w:kern w:val="1"/>
                          <w:sz w:val="20"/>
                          <w:szCs w:val="20"/>
                          <w:lang w:val="it-IT" w:eastAsia="it-IT"/>
                        </w:rPr>
                        <w:t>Via Marsilio Ficino 22 50132 Firenze</w:t>
                      </w:r>
                    </w:p>
                    <w:p w14:paraId="787A0CD2" w14:textId="5E0EAED6" w:rsidR="003F6E0E" w:rsidRPr="00F02CD8" w:rsidRDefault="003F6E0E" w:rsidP="00FF67B7">
                      <w:pPr>
                        <w:pStyle w:val="HoofdtekstA"/>
                        <w:rPr>
                          <w:rFonts w:asciiTheme="majorHAnsi" w:hAnsiTheme="majorHAnsi" w:cs="Times"/>
                          <w:kern w:val="1"/>
                          <w:sz w:val="20"/>
                          <w:szCs w:val="20"/>
                        </w:rPr>
                      </w:pPr>
                      <w:proofErr w:type="gramStart"/>
                      <w:r w:rsidRPr="00F02CD8">
                        <w:rPr>
                          <w:rFonts w:asciiTheme="majorHAnsi" w:hAnsiTheme="majorHAnsi" w:cs="Times"/>
                          <w:kern w:val="1"/>
                          <w:sz w:val="20"/>
                          <w:szCs w:val="20"/>
                        </w:rPr>
                        <w:t>T.</w:t>
                      </w:r>
                      <w:proofErr w:type="gramEnd"/>
                      <w:r w:rsidRPr="00F02CD8">
                        <w:rPr>
                          <w:rFonts w:asciiTheme="majorHAnsi" w:hAnsiTheme="majorHAnsi" w:cs="Times"/>
                          <w:kern w:val="1"/>
                          <w:sz w:val="20"/>
                          <w:szCs w:val="20"/>
                        </w:rPr>
                        <w:t xml:space="preserve"> +39 055 0640290 </w:t>
                      </w:r>
                      <w:bookmarkStart w:id="2" w:name="_Hlk524018606"/>
                    </w:p>
                    <w:bookmarkEnd w:id="2"/>
                    <w:p w14:paraId="7D4ADC0E" w14:textId="77777777" w:rsidR="003F6E0E" w:rsidRPr="00F02CD8" w:rsidRDefault="003F6E0E" w:rsidP="00915A17">
                      <w:pPr>
                        <w:pStyle w:val="HoofdtekstA"/>
                        <w:rPr>
                          <w:rFonts w:asciiTheme="majorHAnsi" w:hAnsiTheme="majorHAnsi" w:cs="Times"/>
                          <w:kern w:val="1"/>
                          <w:sz w:val="20"/>
                          <w:szCs w:val="20"/>
                        </w:rPr>
                      </w:pPr>
                      <w:r w:rsidRPr="00F02CD8">
                        <w:rPr>
                          <w:rFonts w:asciiTheme="majorHAnsi" w:hAnsiTheme="majorHAnsi" w:cs="Times"/>
                          <w:kern w:val="1"/>
                          <w:sz w:val="20"/>
                          <w:szCs w:val="20"/>
                        </w:rPr>
                        <w:t>info@fritsjurgens.com </w:t>
                      </w:r>
                    </w:p>
                    <w:p w14:paraId="3BE90A62" w14:textId="77777777" w:rsidR="003F6E0E" w:rsidRPr="00F02CD8" w:rsidRDefault="00A829AA" w:rsidP="00412CC7">
                      <w:pPr>
                        <w:pStyle w:val="HoofdtekstA"/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hyperlink r:id="rId15" w:history="1">
                        <w:r w:rsidR="003F6E0E" w:rsidRPr="00F02CD8">
                          <w:rPr>
                            <w:rStyle w:val="Collegamentoipertestuale"/>
                            <w:rFonts w:asciiTheme="majorHAnsi" w:hAnsiTheme="majorHAnsi"/>
                            <w:sz w:val="20"/>
                            <w:szCs w:val="20"/>
                          </w:rPr>
                          <w:t>http://www.fritsjurgens.com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91C61FE" w14:textId="4CBDD89D" w:rsidR="006C32F4" w:rsidRPr="006C32F4" w:rsidRDefault="00A620F9" w:rsidP="006C32F4">
      <w:pPr>
        <w:pStyle w:val="Paragrafoelenco"/>
        <w:widowControl w:val="0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left="426"/>
        <w:rPr>
          <w:rFonts w:asciiTheme="minorHAnsi" w:hAnsiTheme="minorHAnsi" w:cs="Calibri"/>
          <w:sz w:val="18"/>
          <w:szCs w:val="18"/>
          <w:lang w:val="it-IT" w:eastAsia="it-IT"/>
        </w:rPr>
      </w:pPr>
      <w:r w:rsidRPr="006C32F4">
        <w:rPr>
          <w:rFonts w:asciiTheme="minorHAnsi" w:hAnsiTheme="minorHAnsi" w:cs="Calibri"/>
          <w:sz w:val="18"/>
          <w:szCs w:val="18"/>
          <w:lang w:val="it-IT" w:eastAsia="it-IT"/>
        </w:rPr>
        <w:t xml:space="preserve">Porta </w:t>
      </w:r>
      <w:proofErr w:type="gramStart"/>
      <w:r w:rsidRPr="006C32F4">
        <w:rPr>
          <w:rFonts w:asciiTheme="minorHAnsi" w:hAnsiTheme="minorHAnsi" w:cs="Calibri"/>
          <w:sz w:val="18"/>
          <w:szCs w:val="18"/>
          <w:lang w:val="it-IT" w:eastAsia="it-IT"/>
        </w:rPr>
        <w:t>in</w:t>
      </w:r>
      <w:proofErr w:type="gramEnd"/>
      <w:r w:rsidRPr="006C32F4">
        <w:rPr>
          <w:rFonts w:asciiTheme="minorHAnsi" w:hAnsiTheme="minorHAnsi" w:cs="Calibri"/>
          <w:sz w:val="18"/>
          <w:szCs w:val="18"/>
          <w:lang w:val="it-IT" w:eastAsia="it-IT"/>
        </w:rPr>
        <w:t xml:space="preserve"> legno </w:t>
      </w:r>
      <w:proofErr w:type="spellStart"/>
      <w:r w:rsidRPr="006C32F4">
        <w:rPr>
          <w:rFonts w:asciiTheme="minorHAnsi" w:hAnsiTheme="minorHAnsi" w:cs="Calibri"/>
          <w:sz w:val="18"/>
          <w:szCs w:val="18"/>
          <w:lang w:val="it-IT" w:eastAsia="it-IT"/>
        </w:rPr>
        <w:t>Wenge</w:t>
      </w:r>
      <w:proofErr w:type="spellEnd"/>
      <w:r w:rsidRPr="006C32F4">
        <w:rPr>
          <w:rFonts w:asciiTheme="minorHAnsi" w:hAnsiTheme="minorHAnsi" w:cs="Calibri"/>
          <w:sz w:val="18"/>
          <w:szCs w:val="18"/>
          <w:lang w:val="it-IT" w:eastAsia="it-IT"/>
        </w:rPr>
        <w:t xml:space="preserve">, realizzata da </w:t>
      </w:r>
      <w:proofErr w:type="spellStart"/>
      <w:r w:rsidRPr="006C32F4">
        <w:rPr>
          <w:rFonts w:asciiTheme="minorHAnsi" w:hAnsiTheme="minorHAnsi" w:cs="Calibri"/>
          <w:sz w:val="18"/>
          <w:szCs w:val="18"/>
          <w:lang w:val="it-IT" w:eastAsia="it-IT"/>
        </w:rPr>
        <w:t>Harryvan</w:t>
      </w:r>
      <w:proofErr w:type="spellEnd"/>
      <w:r w:rsidRPr="006C32F4">
        <w:rPr>
          <w:rFonts w:asciiTheme="minorHAnsi" w:hAnsiTheme="minorHAnsi" w:cs="Calibri"/>
          <w:sz w:val="18"/>
          <w:szCs w:val="18"/>
          <w:lang w:val="it-IT" w:eastAsia="it-IT"/>
        </w:rPr>
        <w:t xml:space="preserve"> </w:t>
      </w:r>
      <w:proofErr w:type="spellStart"/>
      <w:r w:rsidRPr="006C32F4">
        <w:rPr>
          <w:rFonts w:asciiTheme="minorHAnsi" w:hAnsiTheme="minorHAnsi" w:cs="Calibri"/>
          <w:sz w:val="18"/>
          <w:szCs w:val="18"/>
          <w:lang w:val="it-IT" w:eastAsia="it-IT"/>
        </w:rPr>
        <w:t>Interieur</w:t>
      </w:r>
      <w:proofErr w:type="spellEnd"/>
      <w:r w:rsidRPr="006C32F4">
        <w:rPr>
          <w:rFonts w:asciiTheme="minorHAnsi" w:hAnsiTheme="minorHAnsi" w:cs="Calibri"/>
          <w:sz w:val="18"/>
          <w:szCs w:val="18"/>
          <w:lang w:val="it-IT" w:eastAsia="it-IT"/>
        </w:rPr>
        <w:t xml:space="preserve"> </w:t>
      </w:r>
    </w:p>
    <w:p w14:paraId="4ABFECE0" w14:textId="0162E439" w:rsidR="001350A4" w:rsidRDefault="006C32F4" w:rsidP="001756C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  <w:lang w:val="it-IT" w:eastAsia="it-IT"/>
        </w:rPr>
      </w:pPr>
      <w:r>
        <w:rPr>
          <w:rFonts w:asciiTheme="minorHAnsi" w:hAnsiTheme="minorHAnsi" w:cs="Calibri"/>
          <w:sz w:val="18"/>
          <w:szCs w:val="18"/>
          <w:lang w:val="it-IT" w:eastAsia="it-IT"/>
        </w:rPr>
        <w:t xml:space="preserve">        </w:t>
      </w:r>
      <w:proofErr w:type="gramStart"/>
      <w:r w:rsidR="00A620F9" w:rsidRPr="00A620F9">
        <w:rPr>
          <w:rFonts w:asciiTheme="minorHAnsi" w:hAnsiTheme="minorHAnsi" w:cs="Calibri"/>
          <w:sz w:val="18"/>
          <w:szCs w:val="18"/>
          <w:lang w:val="it-IT" w:eastAsia="it-IT"/>
        </w:rPr>
        <w:t>per</w:t>
      </w:r>
      <w:proofErr w:type="gramEnd"/>
      <w:r w:rsidR="00A620F9" w:rsidRPr="00A620F9">
        <w:rPr>
          <w:rFonts w:asciiTheme="minorHAnsi" w:hAnsiTheme="minorHAnsi" w:cs="Calibri"/>
          <w:sz w:val="18"/>
          <w:szCs w:val="18"/>
          <w:lang w:val="it-IT" w:eastAsia="it-IT"/>
        </w:rPr>
        <w:t xml:space="preserve"> una villa privata ad Assen, Olanda</w:t>
      </w:r>
    </w:p>
    <w:p w14:paraId="49DA0A8A" w14:textId="77777777" w:rsidR="00F02CD8" w:rsidRPr="00F02CD8" w:rsidRDefault="00F02CD8" w:rsidP="001756C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Calibri"/>
          <w:sz w:val="18"/>
          <w:szCs w:val="18"/>
          <w:lang w:val="it-IT" w:eastAsia="it-IT"/>
        </w:rPr>
      </w:pPr>
    </w:p>
    <w:p w14:paraId="3FEF2232" w14:textId="36EE5D11" w:rsidR="001350A4" w:rsidRDefault="00F02CD8" w:rsidP="001756C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Theme="minorHAnsi" w:hAnsiTheme="minorHAnsi" w:cs="Calibri"/>
          <w:sz w:val="20"/>
          <w:szCs w:val="20"/>
          <w:lang w:val="it-IT" w:eastAsia="it-IT"/>
        </w:rPr>
      </w:pPr>
      <w:r w:rsidRPr="00412CC7">
        <w:rPr>
          <w:rFonts w:asciiTheme="minorHAnsi" w:hAnsiTheme="minorHAnsi" w:cs="Arial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D7521E" wp14:editId="5D7C6164">
                <wp:simplePos x="0" y="0"/>
                <wp:positionH relativeFrom="column">
                  <wp:posOffset>3810000</wp:posOffset>
                </wp:positionH>
                <wp:positionV relativeFrom="paragraph">
                  <wp:posOffset>741680</wp:posOffset>
                </wp:positionV>
                <wp:extent cx="2093595" cy="131254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3595" cy="1312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091B00" w14:textId="77777777" w:rsidR="003F6E0E" w:rsidRPr="00F02CD8" w:rsidRDefault="003F6E0E" w:rsidP="00915A17">
                            <w:pPr>
                              <w:rPr>
                                <w:rFonts w:asciiTheme="majorHAnsi" w:hAnsiTheme="majorHAnsi" w:cs="Times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20"/>
                                <w:szCs w:val="20"/>
                                <w:lang w:val="it-IT" w:eastAsia="it-IT"/>
                              </w:rPr>
                            </w:pPr>
                            <w:r w:rsidRPr="00F02CD8">
                              <w:rPr>
                                <w:rFonts w:asciiTheme="majorHAnsi" w:hAnsiTheme="majorHAnsi" w:cs="Times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20"/>
                                <w:szCs w:val="20"/>
                                <w:lang w:val="it-IT" w:eastAsia="it-IT"/>
                              </w:rPr>
                              <w:t>UFFICIO STAMPA e PR</w:t>
                            </w:r>
                          </w:p>
                          <w:p w14:paraId="775D8F6F" w14:textId="77777777" w:rsidR="003F6E0E" w:rsidRPr="00F02CD8" w:rsidRDefault="003F6E0E" w:rsidP="00915A17">
                            <w:pPr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  <w:lang w:val="it-IT"/>
                              </w:rPr>
                            </w:pPr>
                            <w:proofErr w:type="gramStart"/>
                            <w:r w:rsidRPr="00F02CD8">
                              <w:rPr>
                                <w:rFonts w:asciiTheme="majorHAnsi" w:hAnsiTheme="majorHAnsi" w:cs="Times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20"/>
                                <w:szCs w:val="20"/>
                                <w:lang w:val="it-IT" w:eastAsia="it-IT"/>
                              </w:rPr>
                              <w:t>tac</w:t>
                            </w:r>
                            <w:proofErr w:type="gramEnd"/>
                            <w:r w:rsidRPr="00F02CD8">
                              <w:rPr>
                                <w:rFonts w:asciiTheme="majorHAnsi" w:hAnsiTheme="majorHAnsi" w:cs="Times"/>
                                <w:b/>
                                <w:bCs/>
                                <w:color w:val="222222"/>
                                <w:spacing w:val="40"/>
                                <w:kern w:val="1"/>
                                <w:sz w:val="20"/>
                                <w:szCs w:val="20"/>
                                <w:lang w:val="it-IT" w:eastAsia="it-IT"/>
                              </w:rPr>
                              <w:t xml:space="preserve"> </w:t>
                            </w:r>
                            <w:r w:rsidRPr="00F02CD8">
                              <w:rPr>
                                <w:rFonts w:asciiTheme="majorHAnsi" w:hAnsiTheme="majorHAnsi" w:cs="Arial"/>
                                <w:b/>
                                <w:sz w:val="20"/>
                                <w:szCs w:val="20"/>
                                <w:lang w:val="it-IT"/>
                              </w:rPr>
                              <w:t>comunic@zione</w:t>
                            </w:r>
                            <w:r w:rsidRPr="00F02CD8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  <w:lang w:val="it-IT"/>
                              </w:rPr>
                              <w:t xml:space="preserve">  </w:t>
                            </w:r>
                            <w:proofErr w:type="spellStart"/>
                            <w:r w:rsidRPr="00F02CD8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5B549D9E" w14:textId="77777777" w:rsidR="003F6E0E" w:rsidRPr="00F02CD8" w:rsidRDefault="003F6E0E" w:rsidP="00915A17">
                            <w:pPr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  <w:lang w:val="it-IT"/>
                              </w:rPr>
                            </w:pPr>
                            <w:proofErr w:type="spellStart"/>
                            <w:r w:rsidRPr="00F02CD8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  <w:lang w:val="it-IT"/>
                              </w:rPr>
                              <w:t>tel</w:t>
                            </w:r>
                            <w:proofErr w:type="spellEnd"/>
                            <w:r w:rsidRPr="00F02CD8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  <w:lang w:val="it-IT"/>
                              </w:rPr>
                              <w:t xml:space="preserve"> +39 02 48517618 | 0185 351616 </w:t>
                            </w:r>
                          </w:p>
                          <w:p w14:paraId="582F9FD2" w14:textId="77777777" w:rsidR="003F6E0E" w:rsidRPr="00771BD2" w:rsidRDefault="00A829AA" w:rsidP="00915A17">
                            <w:pPr>
                              <w:rPr>
                                <w:rFonts w:asciiTheme="majorHAnsi" w:hAnsiTheme="majorHAnsi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hyperlink r:id="rId16" w:history="1">
                              <w:r w:rsidR="003F6E0E" w:rsidRPr="00F02CD8">
                                <w:rPr>
                                  <w:rStyle w:val="Collegamentoipertestuale"/>
                                  <w:rFonts w:asciiTheme="majorHAnsi" w:hAnsiTheme="majorHAnsi" w:cs="Arial"/>
                                  <w:sz w:val="20"/>
                                  <w:szCs w:val="20"/>
                                  <w:lang w:val="it-IT"/>
                                </w:rPr>
                                <w:t>press@taconline.it</w:t>
                              </w:r>
                            </w:hyperlink>
                            <w:r w:rsidR="003F6E0E" w:rsidRPr="00F02CD8">
                              <w:rPr>
                                <w:rFonts w:asciiTheme="majorHAnsi" w:hAnsiTheme="majorHAnsi" w:cs="Arial"/>
                                <w:sz w:val="20"/>
                                <w:szCs w:val="20"/>
                                <w:lang w:val="it-IT"/>
                              </w:rPr>
                              <w:t xml:space="preserve"> | www.taconline.it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300pt;margin-top:58.4pt;width:164.85pt;height:10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" filled="f" stroked="f">
                <v:textbox inset=",7.2pt,,7.2pt">
                  <w:txbxContent>
                    <w:p w14:paraId="0B091B00" w14:textId="77777777" w:rsidR="003F6E0E" w:rsidRPr="00F02CD8" w:rsidRDefault="003F6E0E" w:rsidP="00915A17">
                      <w:pPr>
                        <w:rPr>
                          <w:rFonts w:asciiTheme="majorHAnsi" w:hAnsiTheme="majorHAnsi" w:cs="Times"/>
                          <w:b/>
                          <w:bCs/>
                          <w:color w:val="222222"/>
                          <w:spacing w:val="40"/>
                          <w:kern w:val="1"/>
                          <w:sz w:val="20"/>
                          <w:szCs w:val="20"/>
                          <w:lang w:val="it-IT" w:eastAsia="it-IT"/>
                        </w:rPr>
                      </w:pPr>
                      <w:r w:rsidRPr="00F02CD8">
                        <w:rPr>
                          <w:rFonts w:asciiTheme="majorHAnsi" w:hAnsiTheme="majorHAnsi" w:cs="Times"/>
                          <w:b/>
                          <w:bCs/>
                          <w:color w:val="222222"/>
                          <w:spacing w:val="40"/>
                          <w:kern w:val="1"/>
                          <w:sz w:val="20"/>
                          <w:szCs w:val="20"/>
                          <w:lang w:val="it-IT" w:eastAsia="it-IT"/>
                        </w:rPr>
                        <w:t>UFFICIO STAMPA e PR</w:t>
                      </w:r>
                    </w:p>
                    <w:p w14:paraId="775D8F6F" w14:textId="77777777" w:rsidR="003F6E0E" w:rsidRPr="00F02CD8" w:rsidRDefault="003F6E0E" w:rsidP="00915A17">
                      <w:pPr>
                        <w:rPr>
                          <w:rFonts w:asciiTheme="majorHAnsi" w:hAnsiTheme="majorHAnsi" w:cs="Arial"/>
                          <w:sz w:val="20"/>
                          <w:szCs w:val="20"/>
                          <w:lang w:val="it-IT"/>
                        </w:rPr>
                      </w:pPr>
                      <w:proofErr w:type="gramStart"/>
                      <w:r w:rsidRPr="00F02CD8">
                        <w:rPr>
                          <w:rFonts w:asciiTheme="majorHAnsi" w:hAnsiTheme="majorHAnsi" w:cs="Times"/>
                          <w:b/>
                          <w:bCs/>
                          <w:color w:val="222222"/>
                          <w:spacing w:val="40"/>
                          <w:kern w:val="1"/>
                          <w:sz w:val="20"/>
                          <w:szCs w:val="20"/>
                          <w:lang w:val="it-IT" w:eastAsia="it-IT"/>
                        </w:rPr>
                        <w:t>tac</w:t>
                      </w:r>
                      <w:proofErr w:type="gramEnd"/>
                      <w:r w:rsidRPr="00F02CD8">
                        <w:rPr>
                          <w:rFonts w:asciiTheme="majorHAnsi" w:hAnsiTheme="majorHAnsi" w:cs="Times"/>
                          <w:b/>
                          <w:bCs/>
                          <w:color w:val="222222"/>
                          <w:spacing w:val="40"/>
                          <w:kern w:val="1"/>
                          <w:sz w:val="20"/>
                          <w:szCs w:val="20"/>
                          <w:lang w:val="it-IT" w:eastAsia="it-IT"/>
                        </w:rPr>
                        <w:t xml:space="preserve"> </w:t>
                      </w:r>
                      <w:r w:rsidRPr="00F02CD8">
                        <w:rPr>
                          <w:rFonts w:asciiTheme="majorHAnsi" w:hAnsiTheme="majorHAnsi" w:cs="Arial"/>
                          <w:b/>
                          <w:sz w:val="20"/>
                          <w:szCs w:val="20"/>
                          <w:lang w:val="it-IT"/>
                        </w:rPr>
                        <w:t>comunic@zione</w:t>
                      </w:r>
                      <w:r w:rsidRPr="00F02CD8">
                        <w:rPr>
                          <w:rFonts w:asciiTheme="majorHAnsi" w:hAnsiTheme="majorHAnsi" w:cs="Arial"/>
                          <w:sz w:val="20"/>
                          <w:szCs w:val="20"/>
                          <w:lang w:val="it-IT"/>
                        </w:rPr>
                        <w:t xml:space="preserve">  </w:t>
                      </w:r>
                      <w:proofErr w:type="spellStart"/>
                      <w:r w:rsidRPr="00F02CD8">
                        <w:rPr>
                          <w:rFonts w:asciiTheme="majorHAnsi" w:hAnsiTheme="majorHAnsi" w:cs="Arial"/>
                          <w:sz w:val="20"/>
                          <w:szCs w:val="20"/>
                          <w:lang w:val="it-IT"/>
                        </w:rPr>
                        <w:t>milano|genova</w:t>
                      </w:r>
                      <w:proofErr w:type="spellEnd"/>
                    </w:p>
                    <w:p w14:paraId="5B549D9E" w14:textId="77777777" w:rsidR="003F6E0E" w:rsidRPr="00F02CD8" w:rsidRDefault="003F6E0E" w:rsidP="00915A17">
                      <w:pPr>
                        <w:rPr>
                          <w:rFonts w:asciiTheme="majorHAnsi" w:hAnsiTheme="majorHAnsi" w:cs="Arial"/>
                          <w:sz w:val="20"/>
                          <w:szCs w:val="20"/>
                          <w:lang w:val="it-IT"/>
                        </w:rPr>
                      </w:pPr>
                      <w:proofErr w:type="spellStart"/>
                      <w:r w:rsidRPr="00F02CD8">
                        <w:rPr>
                          <w:rFonts w:asciiTheme="majorHAnsi" w:hAnsiTheme="majorHAnsi" w:cs="Arial"/>
                          <w:sz w:val="20"/>
                          <w:szCs w:val="20"/>
                          <w:lang w:val="it-IT"/>
                        </w:rPr>
                        <w:t>tel</w:t>
                      </w:r>
                      <w:proofErr w:type="spellEnd"/>
                      <w:r w:rsidRPr="00F02CD8">
                        <w:rPr>
                          <w:rFonts w:asciiTheme="majorHAnsi" w:hAnsiTheme="majorHAnsi" w:cs="Arial"/>
                          <w:sz w:val="20"/>
                          <w:szCs w:val="20"/>
                          <w:lang w:val="it-IT"/>
                        </w:rPr>
                        <w:t xml:space="preserve"> +39 02 48517618 | 0185 351616 </w:t>
                      </w:r>
                    </w:p>
                    <w:p w14:paraId="582F9FD2" w14:textId="77777777" w:rsidR="003F6E0E" w:rsidRPr="00771BD2" w:rsidRDefault="00A829AA" w:rsidP="00915A17">
                      <w:pPr>
                        <w:rPr>
                          <w:rFonts w:asciiTheme="majorHAnsi" w:hAnsiTheme="majorHAnsi" w:cs="Arial"/>
                          <w:sz w:val="18"/>
                          <w:szCs w:val="18"/>
                          <w:lang w:val="it-IT"/>
                        </w:rPr>
                      </w:pPr>
                      <w:hyperlink r:id="rId17" w:history="1">
                        <w:r w:rsidR="003F6E0E" w:rsidRPr="00F02CD8">
                          <w:rPr>
                            <w:rStyle w:val="Collegamentoipertestuale"/>
                            <w:rFonts w:asciiTheme="majorHAnsi" w:hAnsiTheme="majorHAnsi" w:cs="Arial"/>
                            <w:sz w:val="20"/>
                            <w:szCs w:val="20"/>
                            <w:lang w:val="it-IT"/>
                          </w:rPr>
                          <w:t>press@taconline.it</w:t>
                        </w:r>
                      </w:hyperlink>
                      <w:r w:rsidR="003F6E0E" w:rsidRPr="00F02CD8">
                        <w:rPr>
                          <w:rFonts w:asciiTheme="majorHAnsi" w:hAnsiTheme="majorHAnsi" w:cs="Arial"/>
                          <w:sz w:val="20"/>
                          <w:szCs w:val="20"/>
                          <w:lang w:val="it-IT"/>
                        </w:rPr>
                        <w:t xml:space="preserve">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20F9">
        <w:rPr>
          <w:rFonts w:asciiTheme="minorHAnsi" w:hAnsiTheme="minorHAnsi" w:cs="Calibri"/>
          <w:noProof/>
          <w:sz w:val="20"/>
          <w:szCs w:val="20"/>
          <w:lang w:val="it-IT" w:eastAsia="it-IT"/>
        </w:rPr>
        <w:drawing>
          <wp:inline distT="0" distB="0" distL="0" distR="0" wp14:anchorId="64F16D4C" wp14:editId="5989365C">
            <wp:extent cx="1811867" cy="1179423"/>
            <wp:effectExtent l="0" t="0" r="0" b="0"/>
            <wp:docPr id="9" name="Immagine 9" descr="DatiTAC:NUOVO TACONLINE:Materiali CLIENTI :FRITSJURGENS:2018:DA INVIARE:BAGNO 2018:WEB:105.1 FritsJurgens wenge fineer pivot do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atiTAC:NUOVO TACONLINE:Materiali CLIENTI :FRITSJURGENS:2018:DA INVIARE:BAGNO 2018:WEB:105.1 FritsJurgens wenge fineer pivot door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214" cy="1179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0F9">
        <w:rPr>
          <w:rFonts w:asciiTheme="minorHAnsi" w:hAnsiTheme="minorHAnsi" w:cs="Times"/>
          <w:b/>
          <w:noProof/>
          <w:color w:val="A6A6A6" w:themeColor="background1" w:themeShade="A6"/>
          <w:kern w:val="1"/>
          <w:sz w:val="22"/>
          <w:szCs w:val="22"/>
          <w:lang w:val="it-IT" w:eastAsia="it-IT"/>
        </w:rPr>
        <w:t xml:space="preserve">    </w:t>
      </w:r>
      <w:r w:rsidR="00A620F9">
        <w:rPr>
          <w:rFonts w:asciiTheme="minorHAnsi" w:hAnsiTheme="minorHAnsi" w:cs="Times"/>
          <w:b/>
          <w:noProof/>
          <w:color w:val="A6A6A6" w:themeColor="background1" w:themeShade="A6"/>
          <w:kern w:val="1"/>
          <w:sz w:val="22"/>
          <w:szCs w:val="22"/>
          <w:lang w:val="it-IT" w:eastAsia="it-IT"/>
        </w:rPr>
        <w:tab/>
        <w:t xml:space="preserve"> </w:t>
      </w:r>
    </w:p>
    <w:p w14:paraId="51B60B0D" w14:textId="2D6C831B" w:rsidR="00C80616" w:rsidRPr="00771BD2" w:rsidRDefault="00C80616" w:rsidP="00771B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400"/>
        <w:rPr>
          <w:rFonts w:asciiTheme="minorHAnsi" w:hAnsiTheme="minorHAnsi" w:cs="Times"/>
          <w:b/>
          <w:noProof/>
          <w:color w:val="A6A6A6" w:themeColor="background1" w:themeShade="A6"/>
          <w:kern w:val="1"/>
          <w:sz w:val="22"/>
          <w:szCs w:val="22"/>
          <w:lang w:val="it-IT" w:eastAsia="it-IT"/>
        </w:rPr>
      </w:pPr>
    </w:p>
    <w:sectPr w:rsidR="00C80616" w:rsidRPr="00771BD2" w:rsidSect="000F6136">
      <w:headerReference w:type="default" r:id="rId19"/>
      <w:pgSz w:w="11906" w:h="16838"/>
      <w:pgMar w:top="851" w:right="1701" w:bottom="568" w:left="1701" w:header="426" w:footer="851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FA8D8" w14:textId="77777777" w:rsidR="003F6E0E" w:rsidRDefault="003F6E0E">
      <w:r>
        <w:separator/>
      </w:r>
    </w:p>
  </w:endnote>
  <w:endnote w:type="continuationSeparator" w:id="0">
    <w:p w14:paraId="69579897" w14:textId="77777777" w:rsidR="003F6E0E" w:rsidRDefault="003F6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anchez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C7345" w14:textId="77777777" w:rsidR="003F6E0E" w:rsidRDefault="003F6E0E">
      <w:r>
        <w:separator/>
      </w:r>
    </w:p>
  </w:footnote>
  <w:footnote w:type="continuationSeparator" w:id="0">
    <w:p w14:paraId="4170E927" w14:textId="77777777" w:rsidR="003F6E0E" w:rsidRDefault="003F6E0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86DE2" w14:textId="3F1C9C82" w:rsidR="003F6E0E" w:rsidRPr="00771BD2" w:rsidRDefault="003F6E0E" w:rsidP="00BB746C">
    <w:pPr>
      <w:pStyle w:val="Intestazione"/>
      <w:ind w:left="-284"/>
    </w:pPr>
    <w:r>
      <w:rPr>
        <w:noProof/>
        <w:lang w:val="it-IT" w:eastAsia="it-IT"/>
      </w:rPr>
      <w:drawing>
        <wp:inline distT="0" distB="0" distL="0" distR="0" wp14:anchorId="47AD0A35" wp14:editId="546D6B12">
          <wp:extent cx="1765935" cy="59669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ritsJurgens-logo-Z_zwa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935" cy="596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>
    <w:nsid w:val="11E23823"/>
    <w:multiLevelType w:val="hybridMultilevel"/>
    <w:tmpl w:val="CE5887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3">
    <w:nsid w:val="3FA60D58"/>
    <w:multiLevelType w:val="hybridMultilevel"/>
    <w:tmpl w:val="1526D1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E557CE"/>
    <w:multiLevelType w:val="multilevel"/>
    <w:tmpl w:val="9952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A93672"/>
    <w:multiLevelType w:val="hybridMultilevel"/>
    <w:tmpl w:val="65A62A3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7">
    <w:nsid w:val="49E52C59"/>
    <w:multiLevelType w:val="hybridMultilevel"/>
    <w:tmpl w:val="E918F7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9">
    <w:nsid w:val="4D087134"/>
    <w:multiLevelType w:val="multilevel"/>
    <w:tmpl w:val="18608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675E7C"/>
    <w:multiLevelType w:val="multilevel"/>
    <w:tmpl w:val="2C308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3B25F3"/>
    <w:multiLevelType w:val="multilevel"/>
    <w:tmpl w:val="0802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531624"/>
    <w:multiLevelType w:val="multilevel"/>
    <w:tmpl w:val="18608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6"/>
  </w:num>
  <w:num w:numId="5">
    <w:abstractNumId w:val="12"/>
  </w:num>
  <w:num w:numId="6">
    <w:abstractNumId w:val="10"/>
  </w:num>
  <w:num w:numId="7">
    <w:abstractNumId w:val="13"/>
  </w:num>
  <w:num w:numId="8">
    <w:abstractNumId w:val="11"/>
  </w:num>
  <w:num w:numId="9">
    <w:abstractNumId w:val="4"/>
  </w:num>
  <w:num w:numId="10">
    <w:abstractNumId w:val="5"/>
  </w:num>
  <w:num w:numId="11">
    <w:abstractNumId w:val="1"/>
  </w:num>
  <w:num w:numId="12">
    <w:abstractNumId w:val="7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C9"/>
    <w:rsid w:val="0003573A"/>
    <w:rsid w:val="00037B94"/>
    <w:rsid w:val="00060142"/>
    <w:rsid w:val="00060C5F"/>
    <w:rsid w:val="00060E5B"/>
    <w:rsid w:val="000A3D75"/>
    <w:rsid w:val="000F6136"/>
    <w:rsid w:val="0013473E"/>
    <w:rsid w:val="001350A4"/>
    <w:rsid w:val="00166E63"/>
    <w:rsid w:val="00170726"/>
    <w:rsid w:val="001756CE"/>
    <w:rsid w:val="001C26BF"/>
    <w:rsid w:val="001D00C4"/>
    <w:rsid w:val="001F3DC9"/>
    <w:rsid w:val="00240A19"/>
    <w:rsid w:val="00273C43"/>
    <w:rsid w:val="00293F74"/>
    <w:rsid w:val="002D18F9"/>
    <w:rsid w:val="002F5A81"/>
    <w:rsid w:val="00367AAB"/>
    <w:rsid w:val="003865EE"/>
    <w:rsid w:val="003977B0"/>
    <w:rsid w:val="003F6E0E"/>
    <w:rsid w:val="00412CC7"/>
    <w:rsid w:val="00426D07"/>
    <w:rsid w:val="004A2A75"/>
    <w:rsid w:val="00506568"/>
    <w:rsid w:val="00556EA0"/>
    <w:rsid w:val="005B1EC3"/>
    <w:rsid w:val="005B20E2"/>
    <w:rsid w:val="005C653E"/>
    <w:rsid w:val="00645253"/>
    <w:rsid w:val="006C196C"/>
    <w:rsid w:val="006C32F4"/>
    <w:rsid w:val="006D6CAC"/>
    <w:rsid w:val="007310A1"/>
    <w:rsid w:val="007707A2"/>
    <w:rsid w:val="00771BD2"/>
    <w:rsid w:val="0078111D"/>
    <w:rsid w:val="007B3CBE"/>
    <w:rsid w:val="00850560"/>
    <w:rsid w:val="00863C0E"/>
    <w:rsid w:val="00915A17"/>
    <w:rsid w:val="0094619A"/>
    <w:rsid w:val="00963B9D"/>
    <w:rsid w:val="00971EF4"/>
    <w:rsid w:val="009761F1"/>
    <w:rsid w:val="009B1FA3"/>
    <w:rsid w:val="009E50E6"/>
    <w:rsid w:val="00A205AE"/>
    <w:rsid w:val="00A620F9"/>
    <w:rsid w:val="00A74B33"/>
    <w:rsid w:val="00A829AA"/>
    <w:rsid w:val="00A9505A"/>
    <w:rsid w:val="00AA5253"/>
    <w:rsid w:val="00AD672D"/>
    <w:rsid w:val="00B0635B"/>
    <w:rsid w:val="00B73D1B"/>
    <w:rsid w:val="00BB746C"/>
    <w:rsid w:val="00C03475"/>
    <w:rsid w:val="00C106A4"/>
    <w:rsid w:val="00C14C77"/>
    <w:rsid w:val="00C376F9"/>
    <w:rsid w:val="00C80616"/>
    <w:rsid w:val="00CD2C37"/>
    <w:rsid w:val="00D15432"/>
    <w:rsid w:val="00D94DA3"/>
    <w:rsid w:val="00E5100E"/>
    <w:rsid w:val="00E57927"/>
    <w:rsid w:val="00E637FD"/>
    <w:rsid w:val="00EB32CB"/>
    <w:rsid w:val="00ED4756"/>
    <w:rsid w:val="00F02CD8"/>
    <w:rsid w:val="00F16E54"/>
    <w:rsid w:val="00F324AE"/>
    <w:rsid w:val="00F76BEB"/>
    <w:rsid w:val="00FB5451"/>
    <w:rsid w:val="00FF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917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2">
    <w:name w:val="heading 2"/>
    <w:basedOn w:val="Normale"/>
    <w:link w:val="Titolo2Carattere"/>
    <w:uiPriority w:val="9"/>
    <w:qFormat/>
    <w:rsid w:val="009E50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bdr w:val="none" w:sz="0" w:space="0" w:color="auto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customStyle="1" w:styleId="apple-converted-space">
    <w:name w:val="apple-converted-space"/>
    <w:basedOn w:val="Caratterepredefinitoparagrafo"/>
    <w:rsid w:val="00A205AE"/>
  </w:style>
  <w:style w:type="paragraph" w:styleId="NormaleWeb">
    <w:name w:val="Normal (Web)"/>
    <w:basedOn w:val="Normale"/>
    <w:uiPriority w:val="99"/>
    <w:unhideWhenUsed/>
    <w:rsid w:val="009E50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hAnsi="Times"/>
      <w:sz w:val="20"/>
      <w:szCs w:val="20"/>
      <w:bdr w:val="none" w:sz="0" w:space="0" w:color="auto"/>
      <w:lang w:val="it-IT" w:eastAsia="it-IT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9E50E6"/>
    <w:rPr>
      <w:rFonts w:ascii="Times" w:hAnsi="Times"/>
      <w:b/>
      <w:bCs/>
      <w:sz w:val="36"/>
      <w:szCs w:val="36"/>
      <w:bdr w:val="none" w:sz="0" w:space="0" w:color="auto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71BD2"/>
    <w:rPr>
      <w:color w:val="FF00FF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03573A"/>
    <w:rPr>
      <w:b/>
      <w:bCs/>
    </w:rPr>
  </w:style>
  <w:style w:type="paragraph" w:styleId="Paragrafoelenco">
    <w:name w:val="List Paragraph"/>
    <w:basedOn w:val="Normale"/>
    <w:uiPriority w:val="34"/>
    <w:qFormat/>
    <w:rsid w:val="003F6E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2">
    <w:name w:val="heading 2"/>
    <w:basedOn w:val="Normale"/>
    <w:link w:val="Titolo2Carattere"/>
    <w:uiPriority w:val="9"/>
    <w:qFormat/>
    <w:rsid w:val="009E50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bdr w:val="none" w:sz="0" w:space="0" w:color="auto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customStyle="1" w:styleId="apple-converted-space">
    <w:name w:val="apple-converted-space"/>
    <w:basedOn w:val="Caratterepredefinitoparagrafo"/>
    <w:rsid w:val="00A205AE"/>
  </w:style>
  <w:style w:type="paragraph" w:styleId="NormaleWeb">
    <w:name w:val="Normal (Web)"/>
    <w:basedOn w:val="Normale"/>
    <w:uiPriority w:val="99"/>
    <w:unhideWhenUsed/>
    <w:rsid w:val="009E50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hAnsi="Times"/>
      <w:sz w:val="20"/>
      <w:szCs w:val="20"/>
      <w:bdr w:val="none" w:sz="0" w:space="0" w:color="auto"/>
      <w:lang w:val="it-IT" w:eastAsia="it-IT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9E50E6"/>
    <w:rPr>
      <w:rFonts w:ascii="Times" w:hAnsi="Times"/>
      <w:b/>
      <w:bCs/>
      <w:sz w:val="36"/>
      <w:szCs w:val="36"/>
      <w:bdr w:val="none" w:sz="0" w:space="0" w:color="auto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71BD2"/>
    <w:rPr>
      <w:color w:val="FF00FF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03573A"/>
    <w:rPr>
      <w:b/>
      <w:bCs/>
    </w:rPr>
  </w:style>
  <w:style w:type="paragraph" w:styleId="Paragrafoelenco">
    <w:name w:val="List Paragraph"/>
    <w:basedOn w:val="Normale"/>
    <w:uiPriority w:val="34"/>
    <w:qFormat/>
    <w:rsid w:val="003F6E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fritsjurgens.com/it/cerniere-porta-pivotante/system3/" TargetMode="Externa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hyperlink" Target="https://www.fritsjurgens.com/it/cerniere-porta-pivotante/system-m/" TargetMode="External"/><Relationship Id="rId11" Type="http://schemas.openxmlformats.org/officeDocument/2006/relationships/image" Target="media/image1.jpeg"/><Relationship Id="rId12" Type="http://schemas.openxmlformats.org/officeDocument/2006/relationships/image" Target="media/image2.jpeg"/><Relationship Id="rId13" Type="http://schemas.openxmlformats.org/officeDocument/2006/relationships/image" Target="media/image3.jpeg"/><Relationship Id="rId14" Type="http://schemas.openxmlformats.org/officeDocument/2006/relationships/hyperlink" Target="http://www.fritsjurgens.com" TargetMode="External"/><Relationship Id="rId15" Type="http://schemas.openxmlformats.org/officeDocument/2006/relationships/hyperlink" Target="http://www.fritsjurgens.com" TargetMode="External"/><Relationship Id="rId16" Type="http://schemas.openxmlformats.org/officeDocument/2006/relationships/hyperlink" Target="mailto:press@taconline.it" TargetMode="External"/><Relationship Id="rId17" Type="http://schemas.openxmlformats.org/officeDocument/2006/relationships/hyperlink" Target="mailto:press@taconline.it" TargetMode="External"/><Relationship Id="rId18" Type="http://schemas.openxmlformats.org/officeDocument/2006/relationships/image" Target="media/image4.jpeg"/><Relationship Id="rId19" Type="http://schemas.openxmlformats.org/officeDocument/2006/relationships/header" Target="header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fritsjurgens.com/it/cerniere-porta-pivotante/system-on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533</Words>
  <Characters>3043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godelieve cooymans</dc:creator>
  <cp:lastModifiedBy>Paola Staiano</cp:lastModifiedBy>
  <cp:revision>16</cp:revision>
  <cp:lastPrinted>2016-03-23T10:44:00Z</cp:lastPrinted>
  <dcterms:created xsi:type="dcterms:W3CDTF">2018-09-07T07:12:00Z</dcterms:created>
  <dcterms:modified xsi:type="dcterms:W3CDTF">2018-09-07T11:30:00Z</dcterms:modified>
</cp:coreProperties>
</file>